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87F" w:rsidRDefault="0004687F" w:rsidP="0004687F"/>
    <w:p w:rsidR="0004687F" w:rsidRPr="0004687F" w:rsidRDefault="0004687F" w:rsidP="0004687F"/>
    <w:p w:rsidR="0004687F" w:rsidRDefault="0004687F" w:rsidP="0004687F">
      <w:pPr>
        <w:spacing w:after="0" w:line="240" w:lineRule="auto"/>
      </w:pPr>
    </w:p>
    <w:p w:rsidR="0004687F" w:rsidRDefault="0004687F" w:rsidP="0004687F">
      <w:pPr>
        <w:spacing w:after="0" w:line="240" w:lineRule="auto"/>
        <w:rPr>
          <w:rFonts w:ascii="Arial" w:hAnsi="Arial" w:cs="Arial"/>
          <w:b/>
          <w:szCs w:val="24"/>
        </w:rPr>
      </w:pPr>
    </w:p>
    <w:p w:rsidR="00A458AA" w:rsidRDefault="00A458AA" w:rsidP="0004687F">
      <w:pPr>
        <w:spacing w:after="0" w:line="240" w:lineRule="auto"/>
        <w:jc w:val="right"/>
        <w:rPr>
          <w:rFonts w:ascii="Arial" w:hAnsi="Arial" w:cs="Arial"/>
          <w:b/>
          <w:sz w:val="24"/>
          <w:szCs w:val="24"/>
        </w:rPr>
      </w:pPr>
    </w:p>
    <w:p w:rsidR="00432CCB" w:rsidRPr="00C9217D" w:rsidRDefault="00432CCB" w:rsidP="00432CCB">
      <w:pPr>
        <w:pStyle w:val="Encabezado"/>
        <w:tabs>
          <w:tab w:val="clear" w:pos="8838"/>
          <w:tab w:val="center" w:pos="4703"/>
          <w:tab w:val="left" w:pos="8550"/>
        </w:tabs>
        <w:jc w:val="center"/>
        <w:rPr>
          <w:sz w:val="24"/>
        </w:rPr>
      </w:pPr>
      <w:r>
        <w:rPr>
          <w:sz w:val="24"/>
        </w:rPr>
        <w:t>MUNICIPIO DE PILCAYA GUERRERO</w:t>
      </w:r>
    </w:p>
    <w:p w:rsidR="00432CCB" w:rsidRDefault="00432CCB" w:rsidP="00432CCB">
      <w:pPr>
        <w:pStyle w:val="Encabezado"/>
        <w:jc w:val="center"/>
        <w:rPr>
          <w:sz w:val="24"/>
        </w:rPr>
      </w:pPr>
      <w:r>
        <w:rPr>
          <w:sz w:val="24"/>
        </w:rPr>
        <w:t xml:space="preserve">Informe del 01 de enero al </w:t>
      </w:r>
      <w:r w:rsidR="004A7BDF">
        <w:rPr>
          <w:sz w:val="24"/>
        </w:rPr>
        <w:t>30 de junio de 2022</w:t>
      </w:r>
      <w:r>
        <w:rPr>
          <w:sz w:val="24"/>
        </w:rPr>
        <w:t xml:space="preserve">      </w:t>
      </w:r>
    </w:p>
    <w:p w:rsidR="00432CCB" w:rsidRDefault="00432CCB" w:rsidP="00432CCB">
      <w:pPr>
        <w:pStyle w:val="Encabezado"/>
        <w:jc w:val="center"/>
        <w:rPr>
          <w:sz w:val="24"/>
        </w:rPr>
      </w:pPr>
      <w:r>
        <w:rPr>
          <w:sz w:val="24"/>
        </w:rPr>
        <w:t xml:space="preserve">           </w:t>
      </w:r>
    </w:p>
    <w:p w:rsidR="00432CCB" w:rsidRPr="00C9217D" w:rsidRDefault="00432CCB" w:rsidP="00432CCB">
      <w:pPr>
        <w:pStyle w:val="Encabezado"/>
        <w:jc w:val="both"/>
        <w:rPr>
          <w:rFonts w:ascii="Arial" w:hAnsi="Arial" w:cs="Arial"/>
          <w:i/>
        </w:rPr>
      </w:pPr>
      <w:r w:rsidRPr="005A5E7E">
        <w:rPr>
          <w:rFonts w:ascii="Arial" w:hAnsi="Arial" w:cs="Arial"/>
          <w:b/>
          <w:i/>
          <w:noProof/>
          <w:lang w:eastAsia="es-MX"/>
        </w:rPr>
        <mc:AlternateContent>
          <mc:Choice Requires="wps">
            <w:drawing>
              <wp:anchor distT="45720" distB="45720" distL="114300" distR="114300" simplePos="0" relativeHeight="251660288" behindDoc="0" locked="0" layoutInCell="1" allowOverlap="1" wp14:anchorId="19D6B789" wp14:editId="5D4BB233">
                <wp:simplePos x="0" y="0"/>
                <wp:positionH relativeFrom="margin">
                  <wp:posOffset>5586730</wp:posOffset>
                </wp:positionH>
                <wp:positionV relativeFrom="paragraph">
                  <wp:posOffset>-274955</wp:posOffset>
                </wp:positionV>
                <wp:extent cx="1085850" cy="295275"/>
                <wp:effectExtent l="0" t="0" r="0"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95275"/>
                        </a:xfrm>
                        <a:prstGeom prst="rect">
                          <a:avLst/>
                        </a:prstGeom>
                        <a:solidFill>
                          <a:srgbClr val="FFFFFF"/>
                        </a:solidFill>
                        <a:ln w="9525">
                          <a:noFill/>
                          <a:miter lim="800000"/>
                          <a:headEnd/>
                          <a:tailEnd/>
                        </a:ln>
                      </wps:spPr>
                      <wps:txbx>
                        <w:txbxContent>
                          <w:p w:rsidR="00432CCB" w:rsidRPr="0059410B" w:rsidRDefault="00432CCB" w:rsidP="00432CCB">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1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Formato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6B789" id="_x0000_t202" coordsize="21600,21600" o:spt="202" path="m,l,21600r21600,l21600,xe">
                <v:stroke joinstyle="miter"/>
                <v:path gradientshapeok="t" o:connecttype="rect"/>
              </v:shapetype>
              <v:shape id="Cuadro de texto 2" o:spid="_x0000_s1026" type="#_x0000_t202" style="position:absolute;left:0;text-align:left;margin-left:439.9pt;margin-top:-21.65pt;width:85.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" stroked="f">
                <v:textbox>
                  <w:txbxContent>
                    <w:p w:rsidR="00432CCB" w:rsidRPr="0059410B" w:rsidRDefault="00432CCB" w:rsidP="00432CCB">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1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Formato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IC-24</w:t>
                      </w:r>
                    </w:p>
                  </w:txbxContent>
                </v:textbox>
                <w10:wrap anchorx="margin"/>
              </v:shape>
            </w:pict>
          </mc:Fallback>
        </mc:AlternateContent>
      </w:r>
      <w:r w:rsidRPr="00C9217D">
        <w:rPr>
          <w:rFonts w:ascii="Arial" w:hAnsi="Arial" w:cs="Arial"/>
          <w:b/>
          <w:i/>
        </w:rPr>
        <w:t>Not</w:t>
      </w:r>
      <w:r>
        <w:rPr>
          <w:rFonts w:ascii="Arial" w:hAnsi="Arial" w:cs="Arial"/>
          <w:b/>
          <w:i/>
        </w:rPr>
        <w:t>a aclaratoria por parte de la AS</w:t>
      </w:r>
      <w:r w:rsidRPr="00C9217D">
        <w:rPr>
          <w:rFonts w:ascii="Arial" w:hAnsi="Arial" w:cs="Arial"/>
          <w:b/>
          <w:i/>
        </w:rPr>
        <w:t xml:space="preserve">E: </w:t>
      </w:r>
      <w:r w:rsidRPr="00C9217D">
        <w:rPr>
          <w:rFonts w:ascii="Arial" w:hAnsi="Arial" w:cs="Arial"/>
          <w:i/>
        </w:rPr>
        <w:t xml:space="preserve">Los entes públicos deben acompañar notas a los estados financieros cuyos rubros así lo requieren, teniendo presente los postulados de revelación suficiente e importancia relativa; con la finalidad que la información sea de mayor utilidad para los usuarios, dando cumplimiento a los artículos 46 y 49 de la Ley General de Contabilidad Gubernamental. </w:t>
      </w:r>
    </w:p>
    <w:p w:rsidR="00432CCB" w:rsidRPr="00C9217D" w:rsidRDefault="00432CCB" w:rsidP="00432CCB">
      <w:pPr>
        <w:spacing w:after="0" w:line="240" w:lineRule="auto"/>
        <w:jc w:val="both"/>
        <w:rPr>
          <w:rFonts w:ascii="Arial" w:hAnsi="Arial" w:cs="Arial"/>
          <w:i/>
        </w:rPr>
      </w:pPr>
    </w:p>
    <w:p w:rsidR="00432CCB" w:rsidRPr="00C9217D" w:rsidRDefault="00432CCB" w:rsidP="00432CCB">
      <w:pPr>
        <w:spacing w:after="0" w:line="240" w:lineRule="auto"/>
        <w:jc w:val="both"/>
        <w:rPr>
          <w:rFonts w:ascii="Arial" w:hAnsi="Arial" w:cs="Arial"/>
          <w:i/>
        </w:rPr>
      </w:pPr>
      <w:r w:rsidRPr="00C9217D">
        <w:rPr>
          <w:rFonts w:ascii="Arial" w:hAnsi="Arial" w:cs="Arial"/>
          <w:i/>
        </w:rPr>
        <w:t>Las Notas de Gestión Administrativa son de texto libre, debiendo ajustarse al Manual de Contabilidad Gube</w:t>
      </w:r>
      <w:r>
        <w:rPr>
          <w:rFonts w:ascii="Arial" w:hAnsi="Arial" w:cs="Arial"/>
          <w:i/>
        </w:rPr>
        <w:t>rnamental emitido por el CONAC.</w:t>
      </w:r>
      <w:r w:rsidRPr="00C9217D">
        <w:rPr>
          <w:rFonts w:ascii="Arial" w:hAnsi="Arial" w:cs="Arial"/>
          <w:i/>
        </w:rPr>
        <w:t xml:space="preserve"> A manera de apoyo se pone a consideración de los entes públicos municipales el presente documento que puede ser utilizado como guía o apoyo para integrar su información.</w:t>
      </w:r>
    </w:p>
    <w:p w:rsidR="00432CCB" w:rsidRPr="00FE1E05" w:rsidRDefault="00432CCB" w:rsidP="00432CCB">
      <w:pPr>
        <w:spacing w:after="0" w:line="240" w:lineRule="auto"/>
        <w:jc w:val="center"/>
        <w:rPr>
          <w:rFonts w:ascii="Arial" w:hAnsi="Arial" w:cs="Arial"/>
          <w:b/>
        </w:rPr>
      </w:pPr>
    </w:p>
    <w:p w:rsidR="00432CCB" w:rsidRDefault="00432CCB" w:rsidP="00432CCB">
      <w:pPr>
        <w:spacing w:after="0" w:line="240" w:lineRule="auto"/>
        <w:jc w:val="center"/>
        <w:rPr>
          <w:rFonts w:ascii="Arial" w:hAnsi="Arial" w:cs="Arial"/>
          <w:b/>
        </w:rPr>
      </w:pPr>
    </w:p>
    <w:p w:rsidR="00432CCB" w:rsidRPr="00C9217D" w:rsidRDefault="00CF0AEF" w:rsidP="00432CCB">
      <w:pPr>
        <w:spacing w:after="0" w:line="240" w:lineRule="auto"/>
        <w:jc w:val="center"/>
        <w:rPr>
          <w:rFonts w:ascii="Arial" w:hAnsi="Arial" w:cs="Arial"/>
        </w:rPr>
      </w:pPr>
      <w:hyperlink r:id="rId7" w:history="1">
        <w:r w:rsidR="00432CCB" w:rsidRPr="00C9217D">
          <w:rPr>
            <w:rStyle w:val="Hipervnculo"/>
            <w:rFonts w:ascii="Arial" w:hAnsi="Arial" w:cs="Arial"/>
          </w:rPr>
          <w:t>NOTAS DE GESTIÓN ADMINISTRATIVA</w:t>
        </w:r>
      </w:hyperlink>
    </w:p>
    <w:p w:rsidR="00432CCB" w:rsidRPr="00FE1E05" w:rsidRDefault="00432CCB" w:rsidP="00432CCB">
      <w:pPr>
        <w:pStyle w:val="Prrafodelista"/>
        <w:tabs>
          <w:tab w:val="left" w:pos="3417"/>
        </w:tabs>
        <w:spacing w:after="0" w:line="240" w:lineRule="auto"/>
        <w:jc w:val="both"/>
        <w:rPr>
          <w:rFonts w:ascii="Arial" w:hAnsi="Arial" w:cs="Arial"/>
        </w:rPr>
      </w:pPr>
      <w:r>
        <w:rPr>
          <w:rFonts w:ascii="Arial" w:hAnsi="Arial" w:cs="Arial"/>
        </w:rPr>
        <w:tab/>
      </w:r>
    </w:p>
    <w:p w:rsidR="00432CCB" w:rsidRPr="00FE1E05" w:rsidRDefault="00432CCB" w:rsidP="00432CCB">
      <w:pPr>
        <w:pStyle w:val="Prrafodelista"/>
        <w:numPr>
          <w:ilvl w:val="0"/>
          <w:numId w:val="2"/>
        </w:numPr>
        <w:spacing w:after="0" w:line="240" w:lineRule="auto"/>
        <w:jc w:val="both"/>
        <w:rPr>
          <w:rFonts w:ascii="Arial" w:hAnsi="Arial" w:cs="Arial"/>
        </w:rPr>
      </w:pPr>
      <w:r w:rsidRPr="00FE1E05">
        <w:rPr>
          <w:rFonts w:ascii="Arial" w:hAnsi="Arial" w:cs="Arial"/>
        </w:rPr>
        <w:t>Las notas de gestión administrativa deben contener los siguientes puntos: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1. Introducción:</w:t>
      </w:r>
      <w:r w:rsidRPr="00FE1E05">
        <w:rPr>
          <w:rFonts w:ascii="Arial" w:hAnsi="Arial" w:cs="Arial"/>
        </w:rPr>
        <w:tab/>
      </w:r>
    </w:p>
    <w:p w:rsidR="00432CCB" w:rsidRDefault="00432CCB" w:rsidP="00432CCB">
      <w:pPr>
        <w:spacing w:after="0" w:line="240" w:lineRule="auto"/>
        <w:jc w:val="both"/>
        <w:rPr>
          <w:rFonts w:ascii="Arial" w:hAnsi="Arial" w:cs="Arial"/>
        </w:rPr>
      </w:pPr>
      <w:r>
        <w:rPr>
          <w:rFonts w:ascii="Arial" w:hAnsi="Arial" w:cs="Arial"/>
        </w:rPr>
        <w:t>Breve descripción de la administración pública municipal</w:t>
      </w:r>
      <w:r w:rsidRPr="00FE1E05">
        <w:rPr>
          <w:rFonts w:ascii="Arial" w:hAnsi="Arial" w:cs="Arial"/>
        </w:rPr>
        <w:t>.</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El Municipio de Pilcaya Guerrero, es una persona moral con fines de no lucrativos, cuya actividad es el Gobierno Municipal, conforme a las facultades que le otorga la Constitución Política de los Estados Unidos Mexicanos y leyes secundarias.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b/>
        </w:rPr>
      </w:pPr>
      <w:r w:rsidRPr="00FE1E05">
        <w:rPr>
          <w:rFonts w:ascii="Arial" w:hAnsi="Arial" w:cs="Arial"/>
          <w:b/>
        </w:rPr>
        <w:t>2. Describir el panorama Económico y Financiero:</w:t>
      </w:r>
    </w:p>
    <w:p w:rsidR="00432CCB" w:rsidRPr="00FE1E05"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r w:rsidRPr="00FE1E05">
        <w:rPr>
          <w:rFonts w:ascii="Arial" w:hAnsi="Arial" w:cs="Arial"/>
        </w:rPr>
        <w:t>Se informará sobre las principales condiciones económico-financieras bajo las cuales el ente público estuvo operando; y las cuales influyeron en la toma de decisiones de la administración</w:t>
      </w:r>
      <w:r>
        <w:rPr>
          <w:rFonts w:ascii="Arial" w:hAnsi="Arial" w:cs="Arial"/>
        </w:rPr>
        <w:t xml:space="preserve"> municipal</w:t>
      </w:r>
      <w:r w:rsidRPr="00FE1E05">
        <w:rPr>
          <w:rFonts w:ascii="Arial" w:hAnsi="Arial" w:cs="Arial"/>
        </w:rPr>
        <w:t>.</w:t>
      </w: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r>
        <w:rPr>
          <w:rFonts w:ascii="Arial" w:hAnsi="Arial" w:cs="Arial"/>
        </w:rPr>
        <w:t xml:space="preserve">Durante el </w:t>
      </w:r>
      <w:r w:rsidR="004A7BDF">
        <w:rPr>
          <w:rFonts w:ascii="Arial" w:hAnsi="Arial" w:cs="Arial"/>
        </w:rPr>
        <w:t xml:space="preserve">primer semestre </w:t>
      </w:r>
      <w:r>
        <w:rPr>
          <w:rFonts w:ascii="Arial" w:hAnsi="Arial" w:cs="Arial"/>
        </w:rPr>
        <w:t xml:space="preserve"> ejercicio fiscal 202</w:t>
      </w:r>
      <w:r w:rsidR="004A7BDF">
        <w:rPr>
          <w:rFonts w:ascii="Arial" w:hAnsi="Arial" w:cs="Arial"/>
        </w:rPr>
        <w:t>2</w:t>
      </w:r>
      <w:r>
        <w:rPr>
          <w:rFonts w:ascii="Arial" w:hAnsi="Arial" w:cs="Arial"/>
        </w:rPr>
        <w:t xml:space="preserve"> se lograron recaudar los siguientes porcentajes de acuerdo al presupuesto de ingresos aprobado para el ejercicio fiscal  Impuestos </w:t>
      </w:r>
      <w:r w:rsidR="00D40845">
        <w:rPr>
          <w:rFonts w:ascii="Arial" w:hAnsi="Arial" w:cs="Arial"/>
        </w:rPr>
        <w:t>60.08</w:t>
      </w:r>
      <w:r>
        <w:rPr>
          <w:rFonts w:ascii="Arial" w:hAnsi="Arial" w:cs="Arial"/>
        </w:rPr>
        <w:t xml:space="preserve">%, Derechos </w:t>
      </w:r>
      <w:r w:rsidR="00D40845">
        <w:rPr>
          <w:rFonts w:ascii="Arial" w:hAnsi="Arial" w:cs="Arial"/>
        </w:rPr>
        <w:t>56.78</w:t>
      </w:r>
      <w:r>
        <w:rPr>
          <w:rFonts w:ascii="Arial" w:hAnsi="Arial" w:cs="Arial"/>
        </w:rPr>
        <w:t xml:space="preserve">%, Productos </w:t>
      </w:r>
      <w:r w:rsidR="00D40845">
        <w:rPr>
          <w:rFonts w:ascii="Arial" w:hAnsi="Arial" w:cs="Arial"/>
        </w:rPr>
        <w:t>41.40</w:t>
      </w:r>
      <w:r>
        <w:rPr>
          <w:rFonts w:ascii="Arial" w:hAnsi="Arial" w:cs="Arial"/>
        </w:rPr>
        <w:t xml:space="preserve">%, Aprovechamientos </w:t>
      </w:r>
      <w:r w:rsidR="00D40845">
        <w:rPr>
          <w:rFonts w:ascii="Arial" w:hAnsi="Arial" w:cs="Arial"/>
        </w:rPr>
        <w:t>91.57</w:t>
      </w:r>
      <w:r>
        <w:rPr>
          <w:rFonts w:ascii="Arial" w:hAnsi="Arial" w:cs="Arial"/>
        </w:rPr>
        <w:t xml:space="preserve">%, Participaciones </w:t>
      </w:r>
      <w:r w:rsidR="00D40845">
        <w:rPr>
          <w:rFonts w:ascii="Arial" w:hAnsi="Arial" w:cs="Arial"/>
        </w:rPr>
        <w:t>55.25</w:t>
      </w:r>
      <w:r>
        <w:rPr>
          <w:rFonts w:ascii="Arial" w:hAnsi="Arial" w:cs="Arial"/>
        </w:rPr>
        <w:t xml:space="preserve">%, Aportaciones del FAISM </w:t>
      </w:r>
      <w:r w:rsidR="00D40845">
        <w:rPr>
          <w:rFonts w:ascii="Arial" w:hAnsi="Arial" w:cs="Arial"/>
        </w:rPr>
        <w:t>48.45</w:t>
      </w:r>
      <w:r>
        <w:rPr>
          <w:rFonts w:ascii="Arial" w:hAnsi="Arial" w:cs="Arial"/>
        </w:rPr>
        <w:t xml:space="preserve">% y Aportaciones de Fortamun </w:t>
      </w:r>
      <w:r w:rsidR="00D40845">
        <w:rPr>
          <w:rFonts w:ascii="Arial" w:hAnsi="Arial" w:cs="Arial"/>
        </w:rPr>
        <w:t>53.37</w:t>
      </w:r>
      <w:r>
        <w:rPr>
          <w:rFonts w:ascii="Arial" w:hAnsi="Arial" w:cs="Arial"/>
        </w:rPr>
        <w:t>% del importe anual presupuestado,</w:t>
      </w:r>
      <w:r w:rsidR="00D40845">
        <w:rPr>
          <w:rFonts w:ascii="Arial" w:hAnsi="Arial" w:cs="Arial"/>
        </w:rPr>
        <w:t xml:space="preserve"> </w:t>
      </w:r>
      <w:r>
        <w:rPr>
          <w:rFonts w:ascii="Arial" w:hAnsi="Arial" w:cs="Arial"/>
        </w:rPr>
        <w:t xml:space="preserve">de la misma manera las participaciones  muestran un </w:t>
      </w:r>
      <w:r w:rsidR="00D40845">
        <w:rPr>
          <w:rFonts w:ascii="Arial" w:hAnsi="Arial" w:cs="Arial"/>
        </w:rPr>
        <w:t>incremento</w:t>
      </w:r>
      <w:r>
        <w:rPr>
          <w:rFonts w:ascii="Arial" w:hAnsi="Arial" w:cs="Arial"/>
        </w:rPr>
        <w:t xml:space="preserve">  respecto a lo </w:t>
      </w:r>
      <w:r w:rsidR="005D69D2">
        <w:rPr>
          <w:rFonts w:ascii="Arial" w:hAnsi="Arial" w:cs="Arial"/>
        </w:rPr>
        <w:t>presupuestado al inicio del ejercicio</w:t>
      </w:r>
      <w:r>
        <w:rPr>
          <w:rFonts w:ascii="Arial" w:hAnsi="Arial" w:cs="Arial"/>
        </w:rPr>
        <w:t xml:space="preserve"> y las aportaciones de acuerdo a lo publicado en el diario oficial del estado de guerrero  muestran una disminución de acuerdo a lo presupuestado  al inicio del ejercicio fiscal, derivado de todo esto  se han llevado a cabo ajustes  de manera gradual el ejercicio del presupuesto de egresos para poder  mantener el equilibrio presupuestal del ingreso y del gasto.</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p>
    <w:p w:rsidR="005D69D2" w:rsidRDefault="005D69D2" w:rsidP="00432CCB">
      <w:pPr>
        <w:spacing w:after="0" w:line="240" w:lineRule="auto"/>
        <w:jc w:val="both"/>
        <w:rPr>
          <w:rFonts w:ascii="Arial" w:hAnsi="Arial" w:cs="Arial"/>
          <w:b/>
        </w:rPr>
      </w:pPr>
    </w:p>
    <w:p w:rsidR="005D69D2" w:rsidRDefault="005D69D2" w:rsidP="00432CCB">
      <w:pPr>
        <w:spacing w:after="0" w:line="240" w:lineRule="auto"/>
        <w:jc w:val="both"/>
        <w:rPr>
          <w:rFonts w:ascii="Arial" w:hAnsi="Arial" w:cs="Arial"/>
          <w:b/>
        </w:rPr>
      </w:pPr>
    </w:p>
    <w:p w:rsidR="005D69D2" w:rsidRDefault="005D69D2" w:rsidP="00432CCB">
      <w:pPr>
        <w:spacing w:after="0" w:line="240" w:lineRule="auto"/>
        <w:jc w:val="both"/>
        <w:rPr>
          <w:rFonts w:ascii="Arial" w:hAnsi="Arial" w:cs="Arial"/>
          <w:b/>
        </w:rPr>
      </w:pPr>
    </w:p>
    <w:p w:rsidR="005D69D2" w:rsidRDefault="005D69D2" w:rsidP="00432CCB">
      <w:pPr>
        <w:spacing w:after="0" w:line="240" w:lineRule="auto"/>
        <w:jc w:val="both"/>
        <w:rPr>
          <w:rFonts w:ascii="Arial" w:hAnsi="Arial" w:cs="Arial"/>
          <w:b/>
        </w:rPr>
      </w:pPr>
    </w:p>
    <w:p w:rsidR="005D69D2" w:rsidRDefault="005D69D2"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b/>
        </w:rPr>
      </w:pPr>
      <w:r w:rsidRPr="00FE1E05">
        <w:rPr>
          <w:rFonts w:ascii="Arial" w:hAnsi="Arial" w:cs="Arial"/>
          <w:b/>
        </w:rPr>
        <w:t xml:space="preserve">3. Autorización </w:t>
      </w:r>
      <w:r>
        <w:rPr>
          <w:rFonts w:ascii="Arial" w:hAnsi="Arial" w:cs="Arial"/>
          <w:b/>
        </w:rPr>
        <w:t>y antecedentes</w:t>
      </w:r>
      <w:r w:rsidRPr="00FE1E05">
        <w:rPr>
          <w:rFonts w:ascii="Arial" w:hAnsi="Arial" w:cs="Arial"/>
          <w:b/>
        </w:rPr>
        <w:t>:</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Se informará sobre:</w:t>
      </w:r>
    </w:p>
    <w:p w:rsidR="00432CCB" w:rsidRPr="00FE1E05" w:rsidRDefault="00432CCB" w:rsidP="00432CCB">
      <w:pPr>
        <w:spacing w:after="0" w:line="240" w:lineRule="auto"/>
        <w:jc w:val="both"/>
        <w:rPr>
          <w:rFonts w:ascii="Arial" w:hAnsi="Arial" w:cs="Arial"/>
        </w:rPr>
      </w:pPr>
    </w:p>
    <w:p w:rsidR="00432CCB" w:rsidRPr="00233260" w:rsidRDefault="00432CCB" w:rsidP="00432CCB">
      <w:pPr>
        <w:pStyle w:val="Prrafodelista"/>
        <w:numPr>
          <w:ilvl w:val="0"/>
          <w:numId w:val="4"/>
        </w:numPr>
        <w:spacing w:after="0" w:line="240" w:lineRule="auto"/>
        <w:jc w:val="both"/>
        <w:rPr>
          <w:rFonts w:ascii="Arial" w:hAnsi="Arial" w:cs="Arial"/>
        </w:rPr>
      </w:pPr>
      <w:r w:rsidRPr="00233260">
        <w:rPr>
          <w:rFonts w:ascii="Arial" w:hAnsi="Arial" w:cs="Arial"/>
        </w:rPr>
        <w:t xml:space="preserve">Constitución del Ente y principales cambios en su estructura durante el ejercicio </w:t>
      </w:r>
      <w:r>
        <w:rPr>
          <w:rFonts w:ascii="Arial" w:hAnsi="Arial" w:cs="Arial"/>
        </w:rPr>
        <w:t>202</w:t>
      </w:r>
      <w:r w:rsidR="00D40845">
        <w:rPr>
          <w:rFonts w:ascii="Arial" w:hAnsi="Arial" w:cs="Arial"/>
        </w:rPr>
        <w:t>2</w:t>
      </w:r>
    </w:p>
    <w:p w:rsidR="00432CCB" w:rsidRDefault="00432CCB" w:rsidP="00432CCB">
      <w:pPr>
        <w:pStyle w:val="Prrafodelista"/>
        <w:spacing w:after="0" w:line="240" w:lineRule="auto"/>
        <w:jc w:val="both"/>
        <w:rPr>
          <w:rFonts w:ascii="Arial" w:hAnsi="Arial" w:cs="Arial"/>
        </w:rPr>
      </w:pPr>
    </w:p>
    <w:p w:rsidR="00432CCB" w:rsidRPr="00AC2588" w:rsidRDefault="00432CCB" w:rsidP="00432CCB">
      <w:pPr>
        <w:pStyle w:val="Prrafodelista"/>
        <w:spacing w:after="0" w:line="240" w:lineRule="auto"/>
        <w:jc w:val="both"/>
        <w:rPr>
          <w:rFonts w:ascii="Arial" w:hAnsi="Arial" w:cs="Arial"/>
        </w:rPr>
      </w:pPr>
      <w:r>
        <w:rPr>
          <w:rFonts w:ascii="Arial" w:hAnsi="Arial" w:cs="Arial"/>
        </w:rPr>
        <w:t xml:space="preserve">La constitución del municipio de Pilcaya Guerrero se da el 01 de enero de </w:t>
      </w:r>
      <w:r w:rsidR="005D69D2">
        <w:rPr>
          <w:rFonts w:ascii="Arial" w:hAnsi="Arial" w:cs="Arial"/>
        </w:rPr>
        <w:t xml:space="preserve">1985,  </w:t>
      </w:r>
      <w:r>
        <w:rPr>
          <w:rFonts w:ascii="Arial" w:hAnsi="Arial" w:cs="Arial"/>
        </w:rPr>
        <w:t xml:space="preserve">           renovándose cada tres años la administración del mismo. </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b/>
        </w:rPr>
      </w:pPr>
      <w:r w:rsidRPr="00FE1E05">
        <w:rPr>
          <w:rFonts w:ascii="Arial" w:hAnsi="Arial" w:cs="Arial"/>
          <w:b/>
        </w:rPr>
        <w:t>4. Organización y Objeto Social:</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Se informará sobre:</w:t>
      </w:r>
    </w:p>
    <w:p w:rsidR="00432CCB" w:rsidRPr="00FE1E05" w:rsidRDefault="00432CCB" w:rsidP="00432CCB">
      <w:pPr>
        <w:spacing w:after="0" w:line="240" w:lineRule="auto"/>
        <w:jc w:val="both"/>
        <w:rPr>
          <w:rFonts w:ascii="Arial" w:hAnsi="Arial" w:cs="Arial"/>
        </w:rPr>
      </w:pPr>
    </w:p>
    <w:p w:rsidR="00432CCB" w:rsidRDefault="00432CCB" w:rsidP="00432CCB">
      <w:pPr>
        <w:numPr>
          <w:ilvl w:val="0"/>
          <w:numId w:val="3"/>
        </w:numPr>
        <w:spacing w:after="0" w:line="240" w:lineRule="auto"/>
        <w:jc w:val="both"/>
        <w:rPr>
          <w:rFonts w:ascii="Arial" w:hAnsi="Arial" w:cs="Arial"/>
        </w:rPr>
      </w:pPr>
      <w:r>
        <w:rPr>
          <w:rFonts w:ascii="Arial" w:hAnsi="Arial" w:cs="Arial"/>
        </w:rPr>
        <w:t xml:space="preserve">Objeto social y principales actividades. </w:t>
      </w:r>
    </w:p>
    <w:p w:rsidR="00432CCB" w:rsidRDefault="00432CCB" w:rsidP="00432CCB">
      <w:pPr>
        <w:spacing w:after="0" w:line="240" w:lineRule="auto"/>
        <w:ind w:left="360"/>
        <w:jc w:val="both"/>
        <w:rPr>
          <w:rFonts w:ascii="Arial" w:hAnsi="Arial" w:cs="Arial"/>
        </w:rPr>
      </w:pPr>
      <w:r>
        <w:rPr>
          <w:rFonts w:ascii="Arial" w:hAnsi="Arial" w:cs="Arial"/>
        </w:rPr>
        <w:t>El objeto social de la entidad fiscalizable es la de gobierno y administración del municipio, conforme a lo establecido en la Ley Orgánica del Municipio Libre del Estado de Guerrero.</w:t>
      </w:r>
    </w:p>
    <w:p w:rsidR="00432CCB" w:rsidRPr="00715A27" w:rsidRDefault="00432CCB" w:rsidP="00432CCB">
      <w:pPr>
        <w:spacing w:after="0" w:line="240" w:lineRule="auto"/>
        <w:ind w:left="360"/>
        <w:jc w:val="both"/>
        <w:rPr>
          <w:rFonts w:ascii="Arial" w:hAnsi="Arial" w:cs="Arial"/>
          <w:sz w:val="20"/>
        </w:rPr>
      </w:pPr>
    </w:p>
    <w:p w:rsidR="00432CCB" w:rsidRPr="00857AA9" w:rsidRDefault="00432CCB" w:rsidP="00432CCB">
      <w:pPr>
        <w:numPr>
          <w:ilvl w:val="0"/>
          <w:numId w:val="3"/>
        </w:numPr>
        <w:spacing w:after="0" w:line="240" w:lineRule="auto"/>
        <w:jc w:val="both"/>
        <w:rPr>
          <w:rFonts w:ascii="Arial" w:hAnsi="Arial" w:cs="Arial"/>
        </w:rPr>
      </w:pPr>
      <w:r w:rsidRPr="00857AA9">
        <w:rPr>
          <w:rFonts w:ascii="Arial" w:hAnsi="Arial" w:cs="Arial"/>
        </w:rPr>
        <w:t xml:space="preserve">Régimen Jurídico que le es aplicable. (Forma como está dada de alta la entidad ante la Secretaría de Hacienda y Crédito Público, Unidad, etc.). </w:t>
      </w:r>
    </w:p>
    <w:p w:rsidR="00432CCB" w:rsidRDefault="00432CCB" w:rsidP="00432CCB">
      <w:pPr>
        <w:spacing w:after="0" w:line="240" w:lineRule="auto"/>
        <w:ind w:left="720"/>
        <w:jc w:val="both"/>
        <w:rPr>
          <w:rFonts w:ascii="Arial" w:hAnsi="Arial" w:cs="Arial"/>
        </w:rPr>
      </w:pPr>
      <w:r>
        <w:rPr>
          <w:rFonts w:ascii="Arial" w:hAnsi="Arial" w:cs="Arial"/>
        </w:rPr>
        <w:t>El Municipio de Pilcaya, Guerrero se encuentra dado de alta la Secretaria de Hacienda y Crédito Publico bajo el régimen de Persona Moral con fines no lucrativos con los siguientes datos.</w:t>
      </w:r>
    </w:p>
    <w:p w:rsidR="00432CCB" w:rsidRDefault="00432CCB" w:rsidP="00432CCB">
      <w:pPr>
        <w:spacing w:after="0" w:line="240" w:lineRule="auto"/>
        <w:ind w:left="720"/>
        <w:jc w:val="both"/>
        <w:rPr>
          <w:rFonts w:ascii="Arial" w:hAnsi="Arial" w:cs="Arial"/>
        </w:rPr>
      </w:pPr>
      <w:r>
        <w:rPr>
          <w:rFonts w:ascii="Arial" w:hAnsi="Arial" w:cs="Arial"/>
        </w:rPr>
        <w:t>Nombre o razón social: Municipio de Pilcaya, Guerrero</w:t>
      </w:r>
    </w:p>
    <w:p w:rsidR="00432CCB" w:rsidRDefault="00432CCB" w:rsidP="00432CCB">
      <w:pPr>
        <w:spacing w:after="0" w:line="240" w:lineRule="auto"/>
        <w:ind w:left="720"/>
        <w:jc w:val="both"/>
        <w:rPr>
          <w:rFonts w:ascii="Arial" w:hAnsi="Arial" w:cs="Arial"/>
        </w:rPr>
      </w:pPr>
      <w:r>
        <w:rPr>
          <w:rFonts w:ascii="Arial" w:hAnsi="Arial" w:cs="Arial"/>
        </w:rPr>
        <w:t>R.  F. C. MPG850101NG5</w:t>
      </w:r>
    </w:p>
    <w:p w:rsidR="00432CCB" w:rsidRDefault="00432CCB" w:rsidP="00432CCB">
      <w:pPr>
        <w:spacing w:after="0" w:line="240" w:lineRule="auto"/>
        <w:ind w:left="720"/>
        <w:jc w:val="both"/>
        <w:rPr>
          <w:rFonts w:ascii="Arial" w:hAnsi="Arial" w:cs="Arial"/>
        </w:rPr>
      </w:pPr>
      <w:r>
        <w:rPr>
          <w:rFonts w:ascii="Arial" w:hAnsi="Arial" w:cs="Arial"/>
        </w:rPr>
        <w:t>Domicilio Fiscal: Av. San Miguel No. 2, Col. Centro, C. P. 40380, Pilcaya Guerrero</w:t>
      </w:r>
    </w:p>
    <w:p w:rsidR="005D69D2" w:rsidRDefault="00432CCB" w:rsidP="00432CCB">
      <w:pPr>
        <w:spacing w:after="0" w:line="240" w:lineRule="auto"/>
        <w:ind w:left="720"/>
        <w:jc w:val="both"/>
        <w:rPr>
          <w:rFonts w:ascii="Arial" w:hAnsi="Arial" w:cs="Arial"/>
        </w:rPr>
      </w:pPr>
      <w:r>
        <w:rPr>
          <w:rFonts w:ascii="Arial" w:hAnsi="Arial" w:cs="Arial"/>
        </w:rPr>
        <w:t xml:space="preserve">Actividad Principal: Administración pública municipal en general.   </w:t>
      </w:r>
    </w:p>
    <w:p w:rsidR="00432CCB" w:rsidRDefault="00432CCB" w:rsidP="00432CCB">
      <w:pPr>
        <w:spacing w:after="0" w:line="240" w:lineRule="auto"/>
        <w:ind w:left="720"/>
        <w:jc w:val="both"/>
        <w:rPr>
          <w:rFonts w:ascii="Arial" w:hAnsi="Arial" w:cs="Arial"/>
        </w:rPr>
      </w:pPr>
      <w:r>
        <w:rPr>
          <w:rFonts w:ascii="Arial" w:hAnsi="Arial" w:cs="Arial"/>
        </w:rPr>
        <w:t xml:space="preserve"> </w:t>
      </w:r>
    </w:p>
    <w:p w:rsidR="00432CCB" w:rsidRDefault="00432CCB" w:rsidP="00432CCB">
      <w:pPr>
        <w:numPr>
          <w:ilvl w:val="0"/>
          <w:numId w:val="3"/>
        </w:numPr>
        <w:spacing w:after="0" w:line="240" w:lineRule="auto"/>
        <w:jc w:val="both"/>
        <w:rPr>
          <w:rFonts w:ascii="Arial" w:hAnsi="Arial" w:cs="Arial"/>
        </w:rPr>
      </w:pPr>
      <w:r>
        <w:rPr>
          <w:rFonts w:ascii="Arial" w:hAnsi="Arial" w:cs="Arial"/>
        </w:rPr>
        <w:t xml:space="preserve">Consideraciones </w:t>
      </w:r>
      <w:r w:rsidRPr="00FE1E05">
        <w:rPr>
          <w:rFonts w:ascii="Arial" w:hAnsi="Arial" w:cs="Arial"/>
        </w:rPr>
        <w:t>fiscales del ente: obligaciones fiscales (contribuciones que esté obligado a pagar o retener)</w:t>
      </w:r>
      <w:r>
        <w:rPr>
          <w:rFonts w:ascii="Arial" w:hAnsi="Arial" w:cs="Arial"/>
        </w:rPr>
        <w:t xml:space="preserve">. </w:t>
      </w:r>
    </w:p>
    <w:p w:rsidR="00432CCB" w:rsidRDefault="00432CCB" w:rsidP="00432CCB">
      <w:pPr>
        <w:pStyle w:val="Prrafodelista"/>
        <w:numPr>
          <w:ilvl w:val="0"/>
          <w:numId w:val="5"/>
        </w:numPr>
        <w:tabs>
          <w:tab w:val="left" w:pos="1065"/>
        </w:tabs>
        <w:spacing w:after="0" w:line="240" w:lineRule="auto"/>
        <w:jc w:val="both"/>
        <w:rPr>
          <w:rFonts w:ascii="Arial" w:hAnsi="Arial" w:cs="Arial"/>
        </w:rPr>
      </w:pPr>
      <w:r>
        <w:rPr>
          <w:rFonts w:ascii="Arial" w:hAnsi="Arial" w:cs="Arial"/>
        </w:rPr>
        <w:t>Entero de retenciones mensuales de ISR por sueldos y salarios.</w:t>
      </w:r>
    </w:p>
    <w:p w:rsidR="00432CCB" w:rsidRDefault="00432CCB" w:rsidP="00432CCB">
      <w:pPr>
        <w:pStyle w:val="Prrafodelista"/>
        <w:numPr>
          <w:ilvl w:val="0"/>
          <w:numId w:val="5"/>
        </w:numPr>
        <w:tabs>
          <w:tab w:val="left" w:pos="1065"/>
        </w:tabs>
        <w:spacing w:after="0" w:line="240" w:lineRule="auto"/>
        <w:jc w:val="both"/>
        <w:rPr>
          <w:rFonts w:ascii="Arial" w:hAnsi="Arial" w:cs="Arial"/>
        </w:rPr>
      </w:pPr>
      <w:r>
        <w:rPr>
          <w:rFonts w:ascii="Arial" w:hAnsi="Arial" w:cs="Arial"/>
        </w:rPr>
        <w:t>Declaración informativa anual de retenciones de ISR por sueldos y salarios e ingresos asimilados a salarios.</w:t>
      </w:r>
    </w:p>
    <w:p w:rsidR="00432CCB" w:rsidRDefault="00432CCB" w:rsidP="00432CCB">
      <w:pPr>
        <w:pStyle w:val="Prrafodelista"/>
        <w:numPr>
          <w:ilvl w:val="0"/>
          <w:numId w:val="5"/>
        </w:numPr>
        <w:tabs>
          <w:tab w:val="left" w:pos="1065"/>
        </w:tabs>
        <w:spacing w:after="0" w:line="240" w:lineRule="auto"/>
        <w:jc w:val="both"/>
        <w:rPr>
          <w:rFonts w:ascii="Arial" w:hAnsi="Arial" w:cs="Arial"/>
        </w:rPr>
      </w:pPr>
      <w:r>
        <w:rPr>
          <w:rFonts w:ascii="Arial" w:hAnsi="Arial" w:cs="Arial"/>
        </w:rPr>
        <w:t>Informativa anual del subsidio para el empleo.</w:t>
      </w: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Pr="005D69D2" w:rsidRDefault="005D69D2" w:rsidP="005D69D2">
      <w:pPr>
        <w:tabs>
          <w:tab w:val="left" w:pos="1065"/>
        </w:tabs>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pStyle w:val="Prrafodelista"/>
        <w:numPr>
          <w:ilvl w:val="0"/>
          <w:numId w:val="3"/>
        </w:numPr>
        <w:spacing w:after="0" w:line="240" w:lineRule="auto"/>
        <w:jc w:val="both"/>
        <w:rPr>
          <w:rFonts w:ascii="Arial" w:hAnsi="Arial" w:cs="Arial"/>
        </w:rPr>
      </w:pPr>
      <w:r w:rsidRPr="00F87782">
        <w:rPr>
          <w:rFonts w:ascii="Arial" w:hAnsi="Arial" w:cs="Arial"/>
        </w:rPr>
        <w:t>Estructura organizacional básica. - *Anexar organigrama de la entidad.</w:t>
      </w: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Pr="00432CCB" w:rsidRDefault="00432CCB" w:rsidP="00432CCB">
      <w:pPr>
        <w:spacing w:after="0" w:line="240" w:lineRule="auto"/>
        <w:jc w:val="both"/>
        <w:rPr>
          <w:rFonts w:ascii="Arial" w:hAnsi="Arial" w:cs="Arial"/>
        </w:rPr>
      </w:pPr>
    </w:p>
    <w:p w:rsidR="00432CCB" w:rsidRPr="00F87782" w:rsidRDefault="00432CCB" w:rsidP="00432CCB">
      <w:pPr>
        <w:pStyle w:val="Prrafodelista"/>
        <w:spacing w:after="0" w:line="240" w:lineRule="auto"/>
        <w:jc w:val="both"/>
        <w:rPr>
          <w:rFonts w:ascii="Arial" w:hAnsi="Arial" w:cs="Arial"/>
        </w:rPr>
      </w:pPr>
      <w:r w:rsidRPr="00DD2748">
        <w:rPr>
          <w:noProof/>
          <w:lang w:eastAsia="es-MX"/>
        </w:rPr>
        <w:drawing>
          <wp:anchor distT="0" distB="0" distL="114300" distR="114300" simplePos="0" relativeHeight="251659264" behindDoc="1" locked="0" layoutInCell="1" allowOverlap="1" wp14:anchorId="3C00278B" wp14:editId="6CF9D13E">
            <wp:simplePos x="0" y="0"/>
            <wp:positionH relativeFrom="page">
              <wp:posOffset>409575</wp:posOffset>
            </wp:positionH>
            <wp:positionV relativeFrom="paragraph">
              <wp:posOffset>169545</wp:posOffset>
            </wp:positionV>
            <wp:extent cx="7153275" cy="3791585"/>
            <wp:effectExtent l="0" t="0" r="952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2151" r="7533" b="10356"/>
                    <a:stretch/>
                  </pic:blipFill>
                  <pic:spPr bwMode="auto">
                    <a:xfrm>
                      <a:off x="0" y="0"/>
                      <a:ext cx="7153275" cy="3791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32CCB" w:rsidRDefault="00432CCB" w:rsidP="00432CCB">
      <w:pPr>
        <w:spacing w:after="0" w:line="240" w:lineRule="auto"/>
        <w:jc w:val="both"/>
        <w:rPr>
          <w:rFonts w:ascii="Arial" w:hAnsi="Arial" w:cs="Arial"/>
        </w:rPr>
      </w:pPr>
      <w:r>
        <w:rPr>
          <w:rFonts w:ascii="Arial" w:hAnsi="Arial" w:cs="Arial"/>
        </w:rPr>
        <w:tab/>
      </w: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Pr="00432CCB" w:rsidRDefault="00432CCB" w:rsidP="00432CCB">
      <w:pPr>
        <w:spacing w:after="0" w:line="240" w:lineRule="auto"/>
        <w:jc w:val="both"/>
        <w:rPr>
          <w:rFonts w:ascii="Arial" w:hAnsi="Arial" w:cs="Arial"/>
        </w:rPr>
      </w:pPr>
    </w:p>
    <w:p w:rsidR="00432CCB" w:rsidRDefault="00432CCB" w:rsidP="00432CCB">
      <w:pPr>
        <w:spacing w:after="0" w:line="240" w:lineRule="auto"/>
        <w:ind w:left="720"/>
        <w:jc w:val="both"/>
        <w:rPr>
          <w:rFonts w:ascii="Arial" w:hAnsi="Arial" w:cs="Arial"/>
        </w:rPr>
      </w:pPr>
    </w:p>
    <w:p w:rsidR="00432CCB" w:rsidRPr="00FE1E05" w:rsidRDefault="00432CCB" w:rsidP="00432CCB">
      <w:pPr>
        <w:spacing w:after="0" w:line="240" w:lineRule="auto"/>
        <w:ind w:left="720"/>
        <w:jc w:val="both"/>
        <w:rPr>
          <w:rFonts w:ascii="Arial" w:hAnsi="Arial" w:cs="Arial"/>
        </w:rPr>
      </w:pPr>
    </w:p>
    <w:p w:rsidR="00432CCB" w:rsidRPr="00FE1E05" w:rsidRDefault="00432CCB" w:rsidP="00432CCB">
      <w:pPr>
        <w:spacing w:after="0" w:line="240" w:lineRule="auto"/>
        <w:jc w:val="both"/>
        <w:rPr>
          <w:rFonts w:ascii="Arial" w:hAnsi="Arial" w:cs="Arial"/>
        </w:rPr>
      </w:pPr>
    </w:p>
    <w:p w:rsidR="00432CCB" w:rsidRDefault="00432CCB" w:rsidP="00791D7A">
      <w:pPr>
        <w:spacing w:after="0" w:line="240" w:lineRule="auto"/>
        <w:rPr>
          <w:rFonts w:ascii="Arial" w:hAnsi="Arial" w:cs="Arial"/>
          <w:szCs w:val="24"/>
        </w:rPr>
      </w:pPr>
    </w:p>
    <w:p w:rsidR="00432CCB" w:rsidRPr="00432CCB" w:rsidRDefault="00432CCB" w:rsidP="00432CCB">
      <w:pPr>
        <w:rPr>
          <w:rFonts w:ascii="Arial" w:hAnsi="Arial" w:cs="Arial"/>
          <w:szCs w:val="24"/>
        </w:rPr>
      </w:pPr>
    </w:p>
    <w:p w:rsidR="00432CCB" w:rsidRPr="00432CCB" w:rsidRDefault="00432CCB" w:rsidP="00432CCB">
      <w:pPr>
        <w:rPr>
          <w:rFonts w:ascii="Arial" w:hAnsi="Arial" w:cs="Arial"/>
          <w:szCs w:val="24"/>
        </w:rPr>
      </w:pPr>
    </w:p>
    <w:p w:rsidR="00432CCB" w:rsidRPr="00432CCB" w:rsidRDefault="00432CCB" w:rsidP="00432CCB">
      <w:pPr>
        <w:rPr>
          <w:rFonts w:ascii="Arial" w:hAnsi="Arial" w:cs="Arial"/>
          <w:szCs w:val="24"/>
        </w:rPr>
      </w:pPr>
    </w:p>
    <w:p w:rsidR="00432CCB" w:rsidRDefault="00432CCB" w:rsidP="00432CCB">
      <w:pPr>
        <w:rPr>
          <w:rFonts w:ascii="Arial" w:hAnsi="Arial" w:cs="Arial"/>
          <w:szCs w:val="24"/>
        </w:rPr>
      </w:pPr>
    </w:p>
    <w:p w:rsidR="005D69D2" w:rsidRDefault="005D69D2" w:rsidP="00432CCB">
      <w:pPr>
        <w:rPr>
          <w:rFonts w:ascii="Arial" w:hAnsi="Arial" w:cs="Arial"/>
          <w:szCs w:val="24"/>
        </w:rPr>
      </w:pPr>
    </w:p>
    <w:p w:rsidR="0004687F" w:rsidRDefault="00432CCB" w:rsidP="00432CCB">
      <w:pPr>
        <w:pStyle w:val="Prrafodelista"/>
        <w:numPr>
          <w:ilvl w:val="0"/>
          <w:numId w:val="3"/>
        </w:numPr>
        <w:rPr>
          <w:rFonts w:ascii="Arial" w:hAnsi="Arial" w:cs="Arial"/>
          <w:szCs w:val="24"/>
        </w:rPr>
      </w:pPr>
      <w:r>
        <w:rPr>
          <w:rFonts w:ascii="Arial" w:hAnsi="Arial" w:cs="Arial"/>
          <w:szCs w:val="24"/>
        </w:rPr>
        <w:t>Fideicomisos, mandatos y análogos de los cuales es fideicomitente o fideicomisario</w:t>
      </w:r>
    </w:p>
    <w:p w:rsidR="00432CCB" w:rsidRDefault="00432CCB" w:rsidP="00432CCB">
      <w:pPr>
        <w:pStyle w:val="Prrafodelista"/>
        <w:rPr>
          <w:rFonts w:ascii="Arial" w:hAnsi="Arial" w:cs="Arial"/>
          <w:szCs w:val="24"/>
        </w:rPr>
      </w:pPr>
    </w:p>
    <w:p w:rsidR="00432CCB" w:rsidRDefault="00432CCB" w:rsidP="00432CCB">
      <w:pPr>
        <w:pStyle w:val="Prrafodelista"/>
        <w:rPr>
          <w:rFonts w:ascii="Arial" w:hAnsi="Arial" w:cs="Arial"/>
          <w:szCs w:val="24"/>
        </w:rPr>
      </w:pPr>
      <w:r>
        <w:rPr>
          <w:rFonts w:ascii="Arial" w:hAnsi="Arial" w:cs="Arial"/>
          <w:szCs w:val="24"/>
        </w:rPr>
        <w:t>No aplica</w:t>
      </w:r>
    </w:p>
    <w:p w:rsidR="00432CCB" w:rsidRDefault="00432CCB" w:rsidP="00432CCB">
      <w:pPr>
        <w:pStyle w:val="Prrafodelista"/>
        <w:rPr>
          <w:rFonts w:ascii="Arial" w:hAnsi="Arial" w:cs="Arial"/>
          <w:szCs w:val="24"/>
        </w:rPr>
      </w:pPr>
    </w:p>
    <w:p w:rsidR="00432CCB" w:rsidRPr="00FE1E05" w:rsidRDefault="00432CCB" w:rsidP="00432CCB">
      <w:pPr>
        <w:spacing w:after="0" w:line="240" w:lineRule="auto"/>
        <w:jc w:val="both"/>
        <w:rPr>
          <w:rFonts w:ascii="Arial" w:hAnsi="Arial" w:cs="Arial"/>
          <w:b/>
        </w:rPr>
      </w:pPr>
      <w:r w:rsidRPr="00FE1E05">
        <w:rPr>
          <w:rFonts w:ascii="Arial" w:hAnsi="Arial" w:cs="Arial"/>
          <w:b/>
        </w:rPr>
        <w:t>5. Bases de Preparación de los Estados Financieros:</w:t>
      </w:r>
    </w:p>
    <w:p w:rsidR="00432CCB" w:rsidRPr="00FE1E05" w:rsidRDefault="00432CCB" w:rsidP="00432CCB">
      <w:pPr>
        <w:spacing w:after="0" w:line="240" w:lineRule="auto"/>
        <w:jc w:val="both"/>
        <w:rPr>
          <w:rFonts w:ascii="Arial" w:hAnsi="Arial" w:cs="Arial"/>
        </w:rPr>
      </w:pPr>
      <w:r w:rsidRPr="00FE1E05">
        <w:rPr>
          <w:rFonts w:ascii="Arial" w:hAnsi="Arial" w:cs="Arial"/>
        </w:rPr>
        <w:t>Se informará sobre:</w:t>
      </w:r>
    </w:p>
    <w:p w:rsidR="00432CCB" w:rsidRPr="00FE1E05" w:rsidRDefault="00432CCB" w:rsidP="00432CCB">
      <w:pPr>
        <w:spacing w:after="0" w:line="240" w:lineRule="auto"/>
        <w:jc w:val="both"/>
        <w:rPr>
          <w:rFonts w:ascii="Arial" w:hAnsi="Arial" w:cs="Arial"/>
        </w:rPr>
      </w:pPr>
    </w:p>
    <w:p w:rsidR="005D69D2" w:rsidRDefault="005D69D2" w:rsidP="00432CCB">
      <w:pPr>
        <w:spacing w:after="0" w:line="240" w:lineRule="auto"/>
        <w:jc w:val="both"/>
        <w:rPr>
          <w:rFonts w:ascii="Arial" w:hAnsi="Arial" w:cs="Arial"/>
          <w:b/>
        </w:rPr>
      </w:pPr>
    </w:p>
    <w:p w:rsidR="005D69D2" w:rsidRDefault="005D69D2" w:rsidP="00432CCB">
      <w:pPr>
        <w:spacing w:after="0" w:line="240" w:lineRule="auto"/>
        <w:jc w:val="both"/>
        <w:rPr>
          <w:rFonts w:ascii="Arial" w:hAnsi="Arial" w:cs="Arial"/>
          <w:b/>
        </w:rPr>
      </w:pPr>
    </w:p>
    <w:p w:rsidR="005D69D2" w:rsidRDefault="005D69D2" w:rsidP="00432CCB">
      <w:pPr>
        <w:spacing w:after="0" w:line="240" w:lineRule="auto"/>
        <w:jc w:val="both"/>
        <w:rPr>
          <w:rFonts w:ascii="Arial" w:hAnsi="Arial" w:cs="Arial"/>
          <w:b/>
        </w:rPr>
      </w:pPr>
    </w:p>
    <w:p w:rsidR="005D69D2" w:rsidRDefault="005D69D2" w:rsidP="00432CCB">
      <w:pPr>
        <w:spacing w:after="0" w:line="240" w:lineRule="auto"/>
        <w:jc w:val="both"/>
        <w:rPr>
          <w:rFonts w:ascii="Arial" w:hAnsi="Arial" w:cs="Arial"/>
          <w:b/>
        </w:rPr>
      </w:pPr>
    </w:p>
    <w:p w:rsidR="005D69D2" w:rsidRDefault="005D69D2" w:rsidP="00432CCB">
      <w:pPr>
        <w:spacing w:after="0" w:line="240" w:lineRule="auto"/>
        <w:jc w:val="both"/>
        <w:rPr>
          <w:rFonts w:ascii="Arial" w:hAnsi="Arial" w:cs="Arial"/>
          <w:b/>
        </w:rPr>
      </w:pPr>
    </w:p>
    <w:p w:rsidR="005D69D2" w:rsidRDefault="005D69D2" w:rsidP="00432CCB">
      <w:pPr>
        <w:spacing w:after="0" w:line="240" w:lineRule="auto"/>
        <w:jc w:val="both"/>
        <w:rPr>
          <w:rFonts w:ascii="Arial" w:hAnsi="Arial" w:cs="Arial"/>
          <w:b/>
        </w:rPr>
      </w:pPr>
    </w:p>
    <w:p w:rsidR="005D69D2" w:rsidRDefault="005D69D2" w:rsidP="00432CCB">
      <w:pPr>
        <w:spacing w:after="0" w:line="240" w:lineRule="auto"/>
        <w:jc w:val="both"/>
        <w:rPr>
          <w:rFonts w:ascii="Arial" w:hAnsi="Arial" w:cs="Arial"/>
          <w:b/>
        </w:rPr>
      </w:pPr>
    </w:p>
    <w:p w:rsidR="00432CCB" w:rsidRDefault="00432CCB" w:rsidP="00432CCB">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w:t>
      </w:r>
      <w:r>
        <w:rPr>
          <w:rFonts w:ascii="Arial" w:hAnsi="Arial" w:cs="Arial"/>
        </w:rPr>
        <w:t>S</w:t>
      </w:r>
      <w:r w:rsidRPr="00FE1E05">
        <w:rPr>
          <w:rFonts w:ascii="Arial" w:hAnsi="Arial" w:cs="Arial"/>
        </w:rPr>
        <w:t>e ha observado la normatividad emitida por el CONAC y las disposiciones legales aplicables</w:t>
      </w:r>
      <w:r>
        <w:rPr>
          <w:rFonts w:ascii="Arial" w:hAnsi="Arial" w:cs="Arial"/>
        </w:rPr>
        <w:t xml:space="preserve"> de acuerdo a lo siguiente:</w:t>
      </w:r>
    </w:p>
    <w:p w:rsidR="00432CCB" w:rsidRDefault="00432CCB" w:rsidP="00432CCB">
      <w:pPr>
        <w:spacing w:after="0" w:line="240" w:lineRule="auto"/>
        <w:jc w:val="both"/>
        <w:rPr>
          <w:rFonts w:ascii="Arial" w:hAnsi="Arial" w:cs="Arial"/>
        </w:rPr>
      </w:pPr>
      <w:r>
        <w:rPr>
          <w:rFonts w:ascii="Arial" w:hAnsi="Arial" w:cs="Arial"/>
        </w:rPr>
        <w:t>Si (</w:t>
      </w:r>
      <w:proofErr w:type="gramStart"/>
      <w:r>
        <w:rPr>
          <w:rFonts w:ascii="Arial" w:hAnsi="Arial" w:cs="Arial"/>
        </w:rPr>
        <w:t>X )</w:t>
      </w:r>
      <w:proofErr w:type="gramEnd"/>
      <w:r>
        <w:rPr>
          <w:rFonts w:ascii="Arial" w:hAnsi="Arial" w:cs="Arial"/>
        </w:rPr>
        <w:t xml:space="preserve">           No (    )</w:t>
      </w: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r>
        <w:rPr>
          <w:rFonts w:ascii="Arial" w:hAnsi="Arial" w:cs="Arial"/>
        </w:rPr>
        <w:t>Se están dando cumplimiento a las obligaciones señaladas en la normatividad y disposiciones legales aplicables.</w:t>
      </w:r>
    </w:p>
    <w:p w:rsidR="00432CCB" w:rsidRPr="00FE1E05"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r>
        <w:rPr>
          <w:rFonts w:ascii="Arial" w:hAnsi="Arial" w:cs="Arial"/>
        </w:rPr>
        <w:t>1. Sistema de contabilidad utilizado por la administración municipal:</w:t>
      </w:r>
    </w:p>
    <w:p w:rsidR="00432CCB" w:rsidRDefault="00432CCB" w:rsidP="00432CCB">
      <w:pPr>
        <w:spacing w:after="0" w:line="240" w:lineRule="auto"/>
        <w:jc w:val="both"/>
        <w:rPr>
          <w:rFonts w:ascii="Arial" w:hAnsi="Arial" w:cs="Arial"/>
        </w:rPr>
      </w:pPr>
      <w:proofErr w:type="gramStart"/>
      <w:r>
        <w:rPr>
          <w:rFonts w:ascii="Arial" w:hAnsi="Arial" w:cs="Arial"/>
        </w:rPr>
        <w:t>( X</w:t>
      </w:r>
      <w:proofErr w:type="gramEnd"/>
      <w:r>
        <w:rPr>
          <w:rFonts w:ascii="Arial" w:hAnsi="Arial" w:cs="Arial"/>
        </w:rPr>
        <w:t xml:space="preserve">  ) Cumplimiento General de Ley      (   ) Sistema Básico General</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32CCB" w:rsidRDefault="00432CCB" w:rsidP="00432CCB">
      <w:pPr>
        <w:spacing w:after="0" w:line="240" w:lineRule="auto"/>
        <w:jc w:val="both"/>
        <w:rPr>
          <w:rFonts w:ascii="Arial" w:hAnsi="Arial" w:cs="Arial"/>
        </w:rPr>
      </w:pPr>
      <w:r>
        <w:rPr>
          <w:rFonts w:ascii="Arial" w:hAnsi="Arial" w:cs="Arial"/>
        </w:rPr>
        <w:t>Se aplica el reconocimiento inicial a los valores de intercambio en que ocurren originalmente las operaciones conforme a la NIF A-6.</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c)</w:t>
      </w:r>
      <w:r w:rsidRPr="00FE1E05">
        <w:rPr>
          <w:rFonts w:ascii="Arial" w:hAnsi="Arial" w:cs="Arial"/>
        </w:rPr>
        <w:t xml:space="preserve"> Postulados básicos</w:t>
      </w:r>
      <w:r>
        <w:rPr>
          <w:rFonts w:ascii="Arial" w:hAnsi="Arial" w:cs="Arial"/>
        </w:rPr>
        <w:t xml:space="preserve"> de contabilidad gubernamental</w:t>
      </w:r>
      <w:r w:rsidRPr="00FE1E05">
        <w:rPr>
          <w:rFonts w:ascii="Arial" w:hAnsi="Arial" w:cs="Arial"/>
        </w:rPr>
        <w:t>.</w:t>
      </w: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r>
        <w:rPr>
          <w:rFonts w:ascii="Arial" w:hAnsi="Arial" w:cs="Arial"/>
        </w:rPr>
        <w:t>1.- Sustancia Económica.</w:t>
      </w:r>
    </w:p>
    <w:p w:rsidR="00432CCB" w:rsidRDefault="00432CCB" w:rsidP="00432CCB">
      <w:pPr>
        <w:spacing w:after="0" w:line="240" w:lineRule="auto"/>
        <w:jc w:val="both"/>
        <w:rPr>
          <w:rFonts w:ascii="Arial" w:hAnsi="Arial" w:cs="Arial"/>
        </w:rPr>
      </w:pPr>
      <w:r>
        <w:rPr>
          <w:rFonts w:ascii="Arial" w:hAnsi="Arial" w:cs="Arial"/>
        </w:rPr>
        <w:t xml:space="preserve">2.- Entes Públicos </w:t>
      </w:r>
    </w:p>
    <w:p w:rsidR="00432CCB" w:rsidRDefault="00432CCB" w:rsidP="00432CCB">
      <w:pPr>
        <w:spacing w:after="0" w:line="240" w:lineRule="auto"/>
        <w:jc w:val="both"/>
        <w:rPr>
          <w:rFonts w:ascii="Arial" w:hAnsi="Arial" w:cs="Arial"/>
        </w:rPr>
      </w:pPr>
      <w:r>
        <w:rPr>
          <w:rFonts w:ascii="Arial" w:hAnsi="Arial" w:cs="Arial"/>
        </w:rPr>
        <w:t xml:space="preserve">3.- Existencia Permanente </w:t>
      </w:r>
    </w:p>
    <w:p w:rsidR="00432CCB" w:rsidRDefault="00432CCB" w:rsidP="00432CCB">
      <w:pPr>
        <w:spacing w:after="0" w:line="240" w:lineRule="auto"/>
        <w:jc w:val="both"/>
        <w:rPr>
          <w:rFonts w:ascii="Arial" w:hAnsi="Arial" w:cs="Arial"/>
        </w:rPr>
      </w:pPr>
      <w:r>
        <w:rPr>
          <w:rFonts w:ascii="Arial" w:hAnsi="Arial" w:cs="Arial"/>
        </w:rPr>
        <w:t>4.- Revelación Suficiente</w:t>
      </w:r>
    </w:p>
    <w:p w:rsidR="00432CCB" w:rsidRDefault="00432CCB" w:rsidP="00432CCB">
      <w:pPr>
        <w:spacing w:after="0" w:line="240" w:lineRule="auto"/>
        <w:jc w:val="both"/>
        <w:rPr>
          <w:rFonts w:ascii="Arial" w:hAnsi="Arial" w:cs="Arial"/>
        </w:rPr>
      </w:pPr>
      <w:r>
        <w:rPr>
          <w:rFonts w:ascii="Arial" w:hAnsi="Arial" w:cs="Arial"/>
        </w:rPr>
        <w:t xml:space="preserve">5.- Importancia Relativa </w:t>
      </w:r>
    </w:p>
    <w:p w:rsidR="00432CCB" w:rsidRDefault="00432CCB" w:rsidP="00432CCB">
      <w:pPr>
        <w:spacing w:after="0" w:line="240" w:lineRule="auto"/>
        <w:jc w:val="both"/>
        <w:rPr>
          <w:rFonts w:ascii="Arial" w:hAnsi="Arial" w:cs="Arial"/>
        </w:rPr>
      </w:pPr>
      <w:r>
        <w:rPr>
          <w:rFonts w:ascii="Arial" w:hAnsi="Arial" w:cs="Arial"/>
        </w:rPr>
        <w:t>6.- Registro e Integración Presupuestaria</w:t>
      </w:r>
    </w:p>
    <w:p w:rsidR="00432CCB" w:rsidRDefault="00432CCB" w:rsidP="00432CCB">
      <w:pPr>
        <w:spacing w:after="0" w:line="240" w:lineRule="auto"/>
        <w:jc w:val="both"/>
        <w:rPr>
          <w:rFonts w:ascii="Arial" w:hAnsi="Arial" w:cs="Arial"/>
        </w:rPr>
      </w:pPr>
      <w:r>
        <w:rPr>
          <w:rFonts w:ascii="Arial" w:hAnsi="Arial" w:cs="Arial"/>
        </w:rPr>
        <w:t xml:space="preserve">7.- Consolidación de la Información Financiera </w:t>
      </w:r>
    </w:p>
    <w:p w:rsidR="00432CCB" w:rsidRDefault="00432CCB" w:rsidP="00432CCB">
      <w:pPr>
        <w:spacing w:after="0" w:line="240" w:lineRule="auto"/>
        <w:jc w:val="both"/>
        <w:rPr>
          <w:rFonts w:ascii="Arial" w:hAnsi="Arial" w:cs="Arial"/>
        </w:rPr>
      </w:pPr>
      <w:r>
        <w:rPr>
          <w:rFonts w:ascii="Arial" w:hAnsi="Arial" w:cs="Arial"/>
        </w:rPr>
        <w:t xml:space="preserve">8.- Devengo Contable </w:t>
      </w:r>
    </w:p>
    <w:p w:rsidR="00432CCB" w:rsidRDefault="00432CCB" w:rsidP="00432CCB">
      <w:pPr>
        <w:spacing w:after="0" w:line="240" w:lineRule="auto"/>
        <w:jc w:val="both"/>
        <w:rPr>
          <w:rFonts w:ascii="Arial" w:hAnsi="Arial" w:cs="Arial"/>
        </w:rPr>
      </w:pPr>
      <w:r>
        <w:rPr>
          <w:rFonts w:ascii="Arial" w:hAnsi="Arial" w:cs="Arial"/>
        </w:rPr>
        <w:t>9.- Valuación</w:t>
      </w:r>
    </w:p>
    <w:p w:rsidR="00432CCB" w:rsidRDefault="00432CCB" w:rsidP="00432CCB">
      <w:pPr>
        <w:spacing w:after="0" w:line="240" w:lineRule="auto"/>
        <w:jc w:val="both"/>
        <w:rPr>
          <w:rFonts w:ascii="Arial" w:hAnsi="Arial" w:cs="Arial"/>
        </w:rPr>
      </w:pPr>
      <w:r>
        <w:rPr>
          <w:rFonts w:ascii="Arial" w:hAnsi="Arial" w:cs="Arial"/>
        </w:rPr>
        <w:t xml:space="preserve">10.- Dualidad </w:t>
      </w:r>
      <w:r>
        <w:rPr>
          <w:rFonts w:ascii="Arial" w:hAnsi="Arial" w:cs="Arial"/>
        </w:rPr>
        <w:tab/>
        <w:t>Económica</w:t>
      </w:r>
    </w:p>
    <w:p w:rsidR="00432CCB" w:rsidRPr="00FE1E05" w:rsidRDefault="00432CCB" w:rsidP="00432CCB">
      <w:pPr>
        <w:spacing w:after="0" w:line="240" w:lineRule="auto"/>
        <w:jc w:val="both"/>
        <w:rPr>
          <w:rFonts w:ascii="Arial" w:hAnsi="Arial" w:cs="Arial"/>
        </w:rPr>
      </w:pPr>
      <w:r>
        <w:rPr>
          <w:rFonts w:ascii="Arial" w:hAnsi="Arial" w:cs="Arial"/>
        </w:rPr>
        <w:t>11.- Consistencia</w:t>
      </w:r>
    </w:p>
    <w:p w:rsidR="00432CCB" w:rsidRPr="00FE1E05" w:rsidRDefault="00432CCB" w:rsidP="00432CCB">
      <w:pPr>
        <w:spacing w:after="0" w:line="240" w:lineRule="auto"/>
        <w:jc w:val="both"/>
        <w:rPr>
          <w:rFonts w:ascii="Arial" w:hAnsi="Arial" w:cs="Arial"/>
        </w:rPr>
      </w:pPr>
    </w:p>
    <w:p w:rsidR="00432CCB" w:rsidRDefault="00432CCB" w:rsidP="00432CCB">
      <w:pPr>
        <w:tabs>
          <w:tab w:val="left" w:pos="284"/>
        </w:tabs>
        <w:spacing w:after="0" w:line="240" w:lineRule="auto"/>
        <w:jc w:val="both"/>
        <w:rPr>
          <w:rFonts w:ascii="Arial" w:hAnsi="Arial" w:cs="Arial"/>
          <w:b/>
        </w:rPr>
      </w:pPr>
    </w:p>
    <w:p w:rsidR="00432CCB" w:rsidRDefault="00432CCB" w:rsidP="00432CCB">
      <w:pPr>
        <w:tabs>
          <w:tab w:val="left" w:pos="284"/>
        </w:tabs>
        <w:spacing w:after="0" w:line="240" w:lineRule="auto"/>
        <w:jc w:val="both"/>
        <w:rPr>
          <w:rFonts w:ascii="Arial" w:hAnsi="Arial" w:cs="Arial"/>
          <w:b/>
        </w:rPr>
      </w:pPr>
    </w:p>
    <w:p w:rsidR="00432CCB" w:rsidRPr="00FE1E05" w:rsidRDefault="00432CCB" w:rsidP="00432CCB">
      <w:pPr>
        <w:tabs>
          <w:tab w:val="left" w:pos="284"/>
        </w:tabs>
        <w:spacing w:after="0" w:line="240" w:lineRule="auto"/>
        <w:jc w:val="both"/>
        <w:rPr>
          <w:rFonts w:ascii="Arial" w:hAnsi="Arial" w:cs="Arial"/>
        </w:rPr>
      </w:pPr>
      <w:r w:rsidRPr="00FE1E05">
        <w:rPr>
          <w:rFonts w:ascii="Arial" w:hAnsi="Arial" w:cs="Arial"/>
          <w:b/>
        </w:rPr>
        <w:t>d)</w:t>
      </w:r>
      <w:r w:rsidRPr="00FE1E05">
        <w:rPr>
          <w:rFonts w:ascii="Arial" w:hAnsi="Arial" w:cs="Arial"/>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Se utiliza la normatividad publicada por el CONAC.</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e)</w:t>
      </w:r>
      <w:r w:rsidRPr="00FE1E05">
        <w:rPr>
          <w:rFonts w:ascii="Arial" w:hAnsi="Arial" w:cs="Arial"/>
        </w:rPr>
        <w:t xml:space="preserve"> Para las entidades que por primera vez estén implementando el base devengado de acuerdo a la Ley de Contabilidad, deberán:</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*Revelar las nuevas políticas de reconocimiento:</w:t>
      </w:r>
    </w:p>
    <w:p w:rsidR="005D69D2" w:rsidRDefault="005D69D2" w:rsidP="00432CCB">
      <w:pPr>
        <w:spacing w:after="0" w:line="240" w:lineRule="auto"/>
        <w:jc w:val="both"/>
        <w:rPr>
          <w:rFonts w:ascii="Arial" w:hAnsi="Arial" w:cs="Arial"/>
        </w:rPr>
      </w:pPr>
    </w:p>
    <w:p w:rsidR="005D69D2" w:rsidRDefault="005D69D2" w:rsidP="00432CCB">
      <w:pPr>
        <w:spacing w:after="0" w:line="240" w:lineRule="auto"/>
        <w:jc w:val="both"/>
        <w:rPr>
          <w:rFonts w:ascii="Arial" w:hAnsi="Arial" w:cs="Arial"/>
        </w:rPr>
      </w:pPr>
    </w:p>
    <w:p w:rsidR="005D69D2" w:rsidRDefault="005D69D2" w:rsidP="00432CCB">
      <w:pPr>
        <w:spacing w:after="0" w:line="240" w:lineRule="auto"/>
        <w:jc w:val="both"/>
        <w:rPr>
          <w:rFonts w:ascii="Arial" w:hAnsi="Arial" w:cs="Arial"/>
        </w:rPr>
      </w:pPr>
    </w:p>
    <w:p w:rsidR="005D69D2" w:rsidRDefault="005D69D2" w:rsidP="00432CCB">
      <w:pPr>
        <w:spacing w:after="0" w:line="240" w:lineRule="auto"/>
        <w:jc w:val="both"/>
        <w:rPr>
          <w:rFonts w:ascii="Arial" w:hAnsi="Arial" w:cs="Arial"/>
        </w:rPr>
      </w:pPr>
    </w:p>
    <w:p w:rsidR="005D69D2" w:rsidRDefault="005D69D2" w:rsidP="00432CCB">
      <w:pPr>
        <w:spacing w:after="0" w:line="240" w:lineRule="auto"/>
        <w:jc w:val="both"/>
        <w:rPr>
          <w:rFonts w:ascii="Arial" w:hAnsi="Arial" w:cs="Arial"/>
        </w:rPr>
      </w:pPr>
    </w:p>
    <w:p w:rsidR="005D69D2" w:rsidRDefault="005D69D2"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Se contabilizan los diferentes momentos contables del egreso: aprobado, modificado, comprometido, devengado, ejercido y pagado.</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*Plan de implementación:</w:t>
      </w:r>
    </w:p>
    <w:p w:rsidR="00432CCB" w:rsidRPr="00FE1E05" w:rsidRDefault="00432CCB" w:rsidP="00432CCB">
      <w:pPr>
        <w:spacing w:after="0" w:line="240" w:lineRule="auto"/>
        <w:jc w:val="both"/>
        <w:rPr>
          <w:rFonts w:ascii="Arial" w:hAnsi="Arial" w:cs="Arial"/>
        </w:rPr>
      </w:pPr>
      <w:r>
        <w:rPr>
          <w:rFonts w:ascii="Arial" w:hAnsi="Arial" w:cs="Arial"/>
        </w:rPr>
        <w:t>A partir del ejercicio fiscal 2014, el Municipio de Pilcaya Guerrero implemento la armonización contable, aplicando los criterios establecidos por el CONAC.</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*Revelar los cambios en las políticas, la clasificación y medición de las mismas, así como su impacto en la información financiera:</w:t>
      </w:r>
    </w:p>
    <w:p w:rsidR="00432CCB" w:rsidRDefault="00432CCB" w:rsidP="00432CCB">
      <w:pPr>
        <w:spacing w:after="0" w:line="240" w:lineRule="auto"/>
        <w:jc w:val="both"/>
        <w:rPr>
          <w:rFonts w:ascii="Arial" w:hAnsi="Arial" w:cs="Arial"/>
        </w:rPr>
      </w:pPr>
      <w:r>
        <w:rPr>
          <w:rFonts w:ascii="Arial" w:hAnsi="Arial" w:cs="Arial"/>
        </w:rPr>
        <w:t xml:space="preserve">    </w:t>
      </w:r>
    </w:p>
    <w:p w:rsidR="00432CCB" w:rsidRDefault="00432CCB" w:rsidP="00432CCB">
      <w:pPr>
        <w:spacing w:after="0" w:line="240" w:lineRule="auto"/>
        <w:jc w:val="both"/>
        <w:rPr>
          <w:rFonts w:ascii="Arial" w:hAnsi="Arial" w:cs="Arial"/>
        </w:rPr>
      </w:pPr>
      <w:r>
        <w:rPr>
          <w:rFonts w:ascii="Arial" w:hAnsi="Arial" w:cs="Arial"/>
        </w:rPr>
        <w:t>Se está trabajando conforme a los presupuestos aprobados, reconociendo los diferentes momentos contables.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b/>
        </w:rPr>
      </w:pPr>
      <w:r w:rsidRPr="00FE1E05">
        <w:rPr>
          <w:rFonts w:ascii="Arial" w:hAnsi="Arial" w:cs="Arial"/>
          <w:b/>
        </w:rPr>
        <w:t>6. Políticas de Contabilidad Significativas: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Se informará sobre:</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432CCB" w:rsidRDefault="00432CCB" w:rsidP="00432CCB">
      <w:pPr>
        <w:spacing w:after="0" w:line="240" w:lineRule="auto"/>
        <w:jc w:val="both"/>
        <w:rPr>
          <w:rFonts w:ascii="Arial" w:hAnsi="Arial" w:cs="Arial"/>
        </w:rPr>
      </w:pPr>
    </w:p>
    <w:p w:rsidR="00432CCB" w:rsidRPr="00A75176" w:rsidRDefault="00432CCB" w:rsidP="00432CCB">
      <w:pPr>
        <w:spacing w:after="0" w:line="240" w:lineRule="auto"/>
        <w:jc w:val="both"/>
        <w:rPr>
          <w:rFonts w:ascii="Arial" w:hAnsi="Arial" w:cs="Arial"/>
          <w:color w:val="000000" w:themeColor="text1"/>
        </w:rPr>
      </w:pPr>
      <w:r>
        <w:rPr>
          <w:rFonts w:ascii="Arial" w:hAnsi="Arial" w:cs="Arial"/>
          <w:color w:val="000000" w:themeColor="text1"/>
        </w:rPr>
        <w:t>No aplica.</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p>
    <w:p w:rsidR="00432CCB" w:rsidRPr="00C1613C" w:rsidRDefault="00432CCB" w:rsidP="00432CCB">
      <w:pPr>
        <w:pStyle w:val="Prrafodelista"/>
        <w:numPr>
          <w:ilvl w:val="0"/>
          <w:numId w:val="4"/>
        </w:numPr>
        <w:spacing w:after="0" w:line="240" w:lineRule="auto"/>
        <w:jc w:val="both"/>
        <w:rPr>
          <w:rFonts w:ascii="Arial" w:hAnsi="Arial" w:cs="Arial"/>
        </w:rPr>
      </w:pPr>
      <w:r w:rsidRPr="00C1613C">
        <w:rPr>
          <w:rFonts w:ascii="Arial" w:hAnsi="Arial" w:cs="Arial"/>
        </w:rPr>
        <w:t>Beneficios a empleados: revelar el cálculo de la reserva actuarial, valor presente de los ingresos esperados comparado con el valor presente de la estimación de gastos tanto de los beneficiarios actuales como futuros:</w:t>
      </w:r>
    </w:p>
    <w:p w:rsidR="00432CCB" w:rsidRDefault="00432CCB" w:rsidP="00432CCB">
      <w:pPr>
        <w:spacing w:after="0" w:line="240" w:lineRule="auto"/>
        <w:ind w:left="360"/>
        <w:jc w:val="both"/>
        <w:rPr>
          <w:rFonts w:ascii="Arial" w:hAnsi="Arial" w:cs="Arial"/>
        </w:rPr>
      </w:pPr>
      <w:r>
        <w:rPr>
          <w:rFonts w:ascii="Arial" w:hAnsi="Arial" w:cs="Arial"/>
        </w:rPr>
        <w:t xml:space="preserve"> </w:t>
      </w:r>
    </w:p>
    <w:p w:rsidR="00432CCB" w:rsidRPr="00C1613C" w:rsidRDefault="00432CCB" w:rsidP="00432CCB">
      <w:pPr>
        <w:spacing w:after="0" w:line="240" w:lineRule="auto"/>
        <w:ind w:left="360"/>
        <w:jc w:val="both"/>
        <w:rPr>
          <w:rFonts w:ascii="Arial" w:hAnsi="Arial" w:cs="Arial"/>
        </w:rPr>
      </w:pPr>
      <w:r w:rsidRPr="00C1613C">
        <w:rPr>
          <w:rFonts w:ascii="Arial" w:hAnsi="Arial" w:cs="Arial"/>
        </w:rPr>
        <w:t>No aplica.</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b/>
        </w:rPr>
        <w:t>c</w:t>
      </w:r>
      <w:r w:rsidRPr="00FE1E05">
        <w:rPr>
          <w:rFonts w:ascii="Arial" w:hAnsi="Arial" w:cs="Arial"/>
          <w:b/>
        </w:rPr>
        <w:t>)</w:t>
      </w:r>
      <w:r w:rsidRPr="00FE1E05">
        <w:rPr>
          <w:rFonts w:ascii="Arial" w:hAnsi="Arial" w:cs="Arial"/>
        </w:rPr>
        <w:t xml:space="preserve"> Provisiones: objetivo de su creación, monto y plazo:</w:t>
      </w:r>
    </w:p>
    <w:p w:rsidR="00432CCB" w:rsidRDefault="00432CCB" w:rsidP="00432CCB">
      <w:pPr>
        <w:spacing w:after="0" w:line="240" w:lineRule="auto"/>
        <w:jc w:val="both"/>
        <w:rPr>
          <w:rFonts w:ascii="Arial" w:hAnsi="Arial" w:cs="Arial"/>
        </w:rPr>
      </w:pPr>
    </w:p>
    <w:p w:rsidR="00432CCB" w:rsidRPr="00C1613C" w:rsidRDefault="00432CCB" w:rsidP="00432CCB">
      <w:pPr>
        <w:spacing w:after="0" w:line="240" w:lineRule="auto"/>
        <w:jc w:val="both"/>
        <w:rPr>
          <w:rFonts w:ascii="Arial" w:hAnsi="Arial" w:cs="Arial"/>
        </w:rPr>
      </w:pPr>
      <w:r>
        <w:rPr>
          <w:rFonts w:ascii="Arial" w:hAnsi="Arial" w:cs="Arial"/>
        </w:rPr>
        <w:t>No aplica.</w:t>
      </w:r>
    </w:p>
    <w:p w:rsidR="00432CCB" w:rsidRDefault="00432CCB" w:rsidP="00432CCB">
      <w:pPr>
        <w:spacing w:after="0" w:line="240" w:lineRule="auto"/>
        <w:jc w:val="both"/>
        <w:rPr>
          <w:rFonts w:ascii="Arial" w:hAnsi="Arial" w:cs="Arial"/>
          <w:b/>
        </w:rPr>
      </w:pPr>
    </w:p>
    <w:p w:rsidR="00432CCB" w:rsidRDefault="00432CCB"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rPr>
      </w:pPr>
      <w:r>
        <w:rPr>
          <w:rFonts w:ascii="Arial" w:hAnsi="Arial" w:cs="Arial"/>
          <w:b/>
        </w:rPr>
        <w:t>d</w:t>
      </w:r>
      <w:r w:rsidRPr="00FE1E05">
        <w:rPr>
          <w:rFonts w:ascii="Arial" w:hAnsi="Arial" w:cs="Arial"/>
          <w:b/>
        </w:rPr>
        <w:t>)</w:t>
      </w:r>
      <w:r w:rsidRPr="00FE1E05">
        <w:rPr>
          <w:rFonts w:ascii="Arial" w:hAnsi="Arial" w:cs="Arial"/>
        </w:rPr>
        <w:t xml:space="preserve"> Reservas: objetivo de su creación, monto y plazo:</w:t>
      </w: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r>
        <w:rPr>
          <w:rFonts w:ascii="Arial" w:hAnsi="Arial" w:cs="Arial"/>
        </w:rPr>
        <w:t>No aplica.</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b/>
        </w:rPr>
        <w:t>e</w:t>
      </w:r>
      <w:r w:rsidRPr="00FE1E05">
        <w:rPr>
          <w:rFonts w:ascii="Arial" w:hAnsi="Arial" w:cs="Arial"/>
          <w:b/>
        </w:rPr>
        <w:t>)</w:t>
      </w:r>
      <w:r w:rsidRPr="00FE1E05">
        <w:rPr>
          <w:rFonts w:ascii="Arial" w:hAnsi="Arial" w:cs="Arial"/>
        </w:rPr>
        <w:t xml:space="preserve"> Cambios en políticas contables y corrección de errores junto con la revelación de los efectos que se tendrá en la información financiera del ente público, ya sea retrospectivos o prospectivos:</w:t>
      </w:r>
    </w:p>
    <w:p w:rsidR="00432CCB" w:rsidRDefault="00432CCB" w:rsidP="00432CCB">
      <w:pPr>
        <w:spacing w:after="0" w:line="240" w:lineRule="auto"/>
        <w:jc w:val="both"/>
        <w:rPr>
          <w:rFonts w:ascii="Arial" w:hAnsi="Arial" w:cs="Arial"/>
        </w:rPr>
      </w:pPr>
    </w:p>
    <w:p w:rsidR="00961038" w:rsidRDefault="00961038" w:rsidP="00432CCB">
      <w:pPr>
        <w:spacing w:after="0" w:line="240" w:lineRule="auto"/>
        <w:jc w:val="both"/>
        <w:rPr>
          <w:rFonts w:ascii="Arial" w:hAnsi="Arial" w:cs="Arial"/>
        </w:rPr>
      </w:pPr>
    </w:p>
    <w:p w:rsidR="00961038" w:rsidRDefault="00961038" w:rsidP="00432CCB">
      <w:pPr>
        <w:spacing w:after="0" w:line="240" w:lineRule="auto"/>
        <w:jc w:val="both"/>
        <w:rPr>
          <w:rFonts w:ascii="Arial" w:hAnsi="Arial" w:cs="Arial"/>
        </w:rPr>
      </w:pPr>
    </w:p>
    <w:p w:rsidR="00961038" w:rsidRDefault="00961038" w:rsidP="00432CCB">
      <w:pPr>
        <w:spacing w:after="0" w:line="240" w:lineRule="auto"/>
        <w:jc w:val="both"/>
        <w:rPr>
          <w:rFonts w:ascii="Arial" w:hAnsi="Arial" w:cs="Arial"/>
        </w:rPr>
      </w:pPr>
    </w:p>
    <w:p w:rsidR="00961038" w:rsidRDefault="00961038" w:rsidP="00432CCB">
      <w:pPr>
        <w:spacing w:after="0" w:line="240" w:lineRule="auto"/>
        <w:jc w:val="both"/>
        <w:rPr>
          <w:rFonts w:ascii="Arial" w:hAnsi="Arial" w:cs="Arial"/>
        </w:rPr>
      </w:pPr>
    </w:p>
    <w:p w:rsidR="00961038" w:rsidRDefault="00961038" w:rsidP="00432CCB">
      <w:pPr>
        <w:spacing w:after="0" w:line="240" w:lineRule="auto"/>
        <w:jc w:val="both"/>
        <w:rPr>
          <w:rFonts w:ascii="Arial" w:hAnsi="Arial" w:cs="Arial"/>
        </w:rPr>
      </w:pPr>
    </w:p>
    <w:p w:rsidR="00961038" w:rsidRDefault="00961038"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No aplica.</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b/>
        </w:rPr>
        <w:t>f</w:t>
      </w:r>
      <w:r w:rsidRPr="00FE1E05">
        <w:rPr>
          <w:rFonts w:ascii="Arial" w:hAnsi="Arial" w:cs="Arial"/>
          <w:b/>
        </w:rPr>
        <w:t>)</w:t>
      </w:r>
      <w:r w:rsidRPr="00FE1E05">
        <w:rPr>
          <w:rFonts w:ascii="Arial" w:hAnsi="Arial" w:cs="Arial"/>
        </w:rPr>
        <w:t xml:space="preserve"> Reclasificaciones: Se deben revelar todos aquellos movimientos entre cuentas por efectos de cambios en los tipos de operaciones:</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No aplica.</w:t>
      </w:r>
    </w:p>
    <w:p w:rsidR="00432CCB" w:rsidRDefault="00432CCB"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rPr>
      </w:pPr>
      <w:r>
        <w:rPr>
          <w:rFonts w:ascii="Arial" w:hAnsi="Arial" w:cs="Arial"/>
          <w:b/>
        </w:rPr>
        <w:t>g</w:t>
      </w:r>
      <w:r w:rsidRPr="00FE1E05">
        <w:rPr>
          <w:rFonts w:ascii="Arial" w:hAnsi="Arial" w:cs="Arial"/>
          <w:b/>
        </w:rPr>
        <w:t>)</w:t>
      </w:r>
      <w:r w:rsidRPr="00FE1E05">
        <w:rPr>
          <w:rFonts w:ascii="Arial" w:hAnsi="Arial" w:cs="Arial"/>
        </w:rPr>
        <w:t xml:space="preserve"> Depuración y cancelación de saldos:</w:t>
      </w:r>
    </w:p>
    <w:p w:rsidR="00432CCB" w:rsidRDefault="00432CCB" w:rsidP="00432CCB">
      <w:pPr>
        <w:spacing w:after="0" w:line="240" w:lineRule="auto"/>
        <w:jc w:val="both"/>
        <w:rPr>
          <w:rFonts w:ascii="Arial" w:hAnsi="Arial" w:cs="Arial"/>
        </w:rPr>
      </w:pPr>
    </w:p>
    <w:p w:rsidR="00432CCB" w:rsidRPr="00C1613C" w:rsidRDefault="00432CCB" w:rsidP="00432CCB">
      <w:pPr>
        <w:spacing w:after="0" w:line="240" w:lineRule="auto"/>
        <w:jc w:val="both"/>
        <w:rPr>
          <w:rFonts w:ascii="Arial" w:hAnsi="Arial" w:cs="Arial"/>
          <w:b/>
        </w:rPr>
      </w:pPr>
      <w:r>
        <w:rPr>
          <w:rFonts w:ascii="Arial" w:hAnsi="Arial" w:cs="Arial"/>
        </w:rPr>
        <w:t>No aplica.</w:t>
      </w:r>
    </w:p>
    <w:p w:rsidR="00432CCB" w:rsidRDefault="00432CCB"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b/>
        </w:rPr>
      </w:pPr>
      <w:r w:rsidRPr="00FE1E05">
        <w:rPr>
          <w:rFonts w:ascii="Arial" w:hAnsi="Arial" w:cs="Arial"/>
          <w:b/>
        </w:rPr>
        <w:t>7. Posición en Moneda Extranjera y Protección por Riesgo Cambiario:</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No aplica.</w:t>
      </w:r>
    </w:p>
    <w:p w:rsidR="00432CCB" w:rsidRDefault="00432CCB"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b/>
        </w:rPr>
      </w:pPr>
      <w:r w:rsidRPr="00FE1E05">
        <w:rPr>
          <w:rFonts w:ascii="Arial" w:hAnsi="Arial" w:cs="Arial"/>
          <w:b/>
        </w:rPr>
        <w:t>8. Reporte Analítico del Activo:</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Debe mostrar la siguiente información:</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Vida útil o porcentajes de depreciación, deterioro o amortización utilizados en los diferentes tipos de activos:</w:t>
      </w:r>
    </w:p>
    <w:p w:rsidR="00432CCB" w:rsidRPr="00FE1E05" w:rsidRDefault="00432CCB" w:rsidP="00432CCB">
      <w:pPr>
        <w:spacing w:after="0" w:line="240" w:lineRule="auto"/>
        <w:jc w:val="both"/>
        <w:rPr>
          <w:rFonts w:ascii="Arial" w:hAnsi="Arial" w:cs="Arial"/>
        </w:rPr>
      </w:pPr>
      <w:r>
        <w:rPr>
          <w:rFonts w:ascii="Arial" w:hAnsi="Arial" w:cs="Arial"/>
        </w:rPr>
        <w:t>Se aplican las tasas de depreciación sugeridas por CONAC.</w:t>
      </w:r>
    </w:p>
    <w:p w:rsidR="00432CCB" w:rsidRPr="00FE1E05" w:rsidRDefault="00432CCB"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Cambios en el porcentaje de depreciación o valor residual de los activos:</w:t>
      </w:r>
    </w:p>
    <w:p w:rsidR="00432CCB" w:rsidRPr="00FE1E05" w:rsidRDefault="00432CCB" w:rsidP="00432CCB">
      <w:pPr>
        <w:spacing w:after="0" w:line="240" w:lineRule="auto"/>
        <w:jc w:val="both"/>
        <w:rPr>
          <w:rFonts w:ascii="Arial" w:hAnsi="Arial" w:cs="Arial"/>
        </w:rPr>
      </w:pPr>
      <w:r>
        <w:rPr>
          <w:rFonts w:ascii="Arial" w:hAnsi="Arial" w:cs="Arial"/>
        </w:rPr>
        <w:t>Sin cambios.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c)</w:t>
      </w:r>
      <w:r w:rsidRPr="00FE1E05">
        <w:rPr>
          <w:rFonts w:ascii="Arial" w:hAnsi="Arial" w:cs="Arial"/>
        </w:rPr>
        <w:t xml:space="preserve"> Importe de los gastos capitalizados en el ejercicio, tanto financieros como de investigación y desarrollo:</w:t>
      </w:r>
    </w:p>
    <w:p w:rsidR="00432CCB" w:rsidRPr="00FE1E05" w:rsidRDefault="00432CCB" w:rsidP="00432CCB">
      <w:pPr>
        <w:spacing w:after="0" w:line="240" w:lineRule="auto"/>
        <w:jc w:val="both"/>
        <w:rPr>
          <w:rFonts w:ascii="Arial" w:hAnsi="Arial" w:cs="Arial"/>
        </w:rPr>
      </w:pPr>
      <w:r>
        <w:rPr>
          <w:rFonts w:ascii="Arial" w:hAnsi="Arial" w:cs="Arial"/>
        </w:rPr>
        <w:t>No aplica.</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d)</w:t>
      </w:r>
      <w:r w:rsidRPr="00FE1E05">
        <w:rPr>
          <w:rFonts w:ascii="Arial" w:hAnsi="Arial" w:cs="Arial"/>
        </w:rPr>
        <w:t xml:space="preserve"> Riesgos por tipo de cambio o tipo de interés de las inversiones financieras:</w:t>
      </w:r>
    </w:p>
    <w:p w:rsidR="00432CCB" w:rsidRPr="00FE1E05" w:rsidRDefault="00432CCB" w:rsidP="00432CCB">
      <w:pPr>
        <w:spacing w:after="0" w:line="240" w:lineRule="auto"/>
        <w:jc w:val="both"/>
        <w:rPr>
          <w:rFonts w:ascii="Arial" w:hAnsi="Arial" w:cs="Arial"/>
        </w:rPr>
      </w:pPr>
      <w:r>
        <w:rPr>
          <w:rFonts w:ascii="Arial" w:hAnsi="Arial" w:cs="Arial"/>
        </w:rPr>
        <w:t>No aplica.</w:t>
      </w:r>
    </w:p>
    <w:p w:rsidR="00432CCB" w:rsidRPr="00FE1E05" w:rsidRDefault="00432CCB"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rPr>
      </w:pPr>
      <w:r w:rsidRPr="00FE1E05">
        <w:rPr>
          <w:rFonts w:ascii="Arial" w:hAnsi="Arial" w:cs="Arial"/>
          <w:b/>
        </w:rPr>
        <w:t xml:space="preserve">e) </w:t>
      </w:r>
      <w:r w:rsidRPr="00FE1E05">
        <w:rPr>
          <w:rFonts w:ascii="Arial" w:hAnsi="Arial" w:cs="Arial"/>
        </w:rPr>
        <w:t>Valor activado en el ejercicio de los bienes construidos por la entidad:</w:t>
      </w:r>
    </w:p>
    <w:p w:rsidR="00432CCB" w:rsidRPr="00FE1E05" w:rsidRDefault="00432CCB" w:rsidP="00432CCB">
      <w:pPr>
        <w:spacing w:after="0" w:line="240" w:lineRule="auto"/>
        <w:jc w:val="both"/>
        <w:rPr>
          <w:rFonts w:ascii="Arial" w:hAnsi="Arial" w:cs="Arial"/>
        </w:rPr>
      </w:pPr>
      <w:r>
        <w:rPr>
          <w:rFonts w:ascii="Arial" w:hAnsi="Arial" w:cs="Arial"/>
        </w:rPr>
        <w:t>No aplica.</w:t>
      </w:r>
    </w:p>
    <w:p w:rsidR="00432CCB" w:rsidRPr="00FE1E05" w:rsidRDefault="00432CCB" w:rsidP="00432CCB">
      <w:pPr>
        <w:spacing w:after="0" w:line="240" w:lineRule="auto"/>
        <w:jc w:val="both"/>
        <w:rPr>
          <w:rFonts w:ascii="Arial" w:hAnsi="Arial" w:cs="Arial"/>
          <w:b/>
        </w:rPr>
      </w:pPr>
    </w:p>
    <w:p w:rsidR="00432CCB" w:rsidRDefault="00432CCB" w:rsidP="00432CCB">
      <w:pPr>
        <w:spacing w:after="0" w:line="240" w:lineRule="auto"/>
        <w:jc w:val="both"/>
        <w:rPr>
          <w:rFonts w:ascii="Arial" w:hAnsi="Arial" w:cs="Arial"/>
          <w:b/>
        </w:rPr>
      </w:pPr>
    </w:p>
    <w:p w:rsidR="00432CCB" w:rsidRDefault="00432CCB" w:rsidP="00432CCB">
      <w:pPr>
        <w:spacing w:after="0" w:line="240" w:lineRule="auto"/>
        <w:jc w:val="both"/>
        <w:rPr>
          <w:rFonts w:ascii="Arial" w:hAnsi="Arial" w:cs="Arial"/>
        </w:rPr>
      </w:pPr>
      <w:r w:rsidRPr="00FE1E05">
        <w:rPr>
          <w:rFonts w:ascii="Arial" w:hAnsi="Arial" w:cs="Arial"/>
          <w:b/>
        </w:rPr>
        <w:t>f)</w:t>
      </w:r>
      <w:r w:rsidRPr="00FE1E05">
        <w:rPr>
          <w:rFonts w:ascii="Arial" w:hAnsi="Arial"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No aplica.</w:t>
      </w:r>
    </w:p>
    <w:p w:rsidR="00432CCB" w:rsidRPr="00FE1E05"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rPr>
      </w:pPr>
      <w:r w:rsidRPr="00FE1E05">
        <w:rPr>
          <w:rFonts w:ascii="Arial" w:hAnsi="Arial" w:cs="Arial"/>
          <w:b/>
        </w:rPr>
        <w:t>g)</w:t>
      </w:r>
      <w:r>
        <w:rPr>
          <w:rFonts w:ascii="Arial" w:hAnsi="Arial" w:cs="Arial"/>
        </w:rPr>
        <w:t xml:space="preserve"> Desmantelamiento de a</w:t>
      </w:r>
      <w:r w:rsidRPr="00FE1E05">
        <w:rPr>
          <w:rFonts w:ascii="Arial" w:hAnsi="Arial" w:cs="Arial"/>
        </w:rPr>
        <w:t>ctivos, procedimientos, implicaciones, efectos contables:</w:t>
      </w:r>
    </w:p>
    <w:p w:rsidR="00432CCB" w:rsidRDefault="00432CCB" w:rsidP="00432CCB">
      <w:pPr>
        <w:spacing w:after="0" w:line="240" w:lineRule="auto"/>
        <w:jc w:val="both"/>
        <w:rPr>
          <w:rFonts w:ascii="Arial" w:hAnsi="Arial" w:cs="Arial"/>
        </w:rPr>
      </w:pPr>
    </w:p>
    <w:p w:rsidR="00961038" w:rsidRDefault="00961038" w:rsidP="00432CCB">
      <w:pPr>
        <w:spacing w:after="0" w:line="240" w:lineRule="auto"/>
        <w:jc w:val="both"/>
        <w:rPr>
          <w:rFonts w:ascii="Arial" w:hAnsi="Arial" w:cs="Arial"/>
        </w:rPr>
      </w:pPr>
    </w:p>
    <w:p w:rsidR="00961038" w:rsidRDefault="00961038" w:rsidP="00432CCB">
      <w:pPr>
        <w:spacing w:after="0" w:line="240" w:lineRule="auto"/>
        <w:jc w:val="both"/>
        <w:rPr>
          <w:rFonts w:ascii="Arial" w:hAnsi="Arial" w:cs="Arial"/>
        </w:rPr>
      </w:pPr>
    </w:p>
    <w:p w:rsidR="00961038" w:rsidRDefault="00961038" w:rsidP="00432CCB">
      <w:pPr>
        <w:spacing w:after="0" w:line="240" w:lineRule="auto"/>
        <w:jc w:val="both"/>
        <w:rPr>
          <w:rFonts w:ascii="Arial" w:hAnsi="Arial" w:cs="Arial"/>
        </w:rPr>
      </w:pPr>
    </w:p>
    <w:p w:rsidR="00961038" w:rsidRDefault="00961038" w:rsidP="00432CCB">
      <w:pPr>
        <w:spacing w:after="0" w:line="240" w:lineRule="auto"/>
        <w:jc w:val="both"/>
        <w:rPr>
          <w:rFonts w:ascii="Arial" w:hAnsi="Arial" w:cs="Arial"/>
        </w:rPr>
      </w:pPr>
    </w:p>
    <w:p w:rsidR="00961038" w:rsidRDefault="00961038"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No aplica.</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h)</w:t>
      </w:r>
      <w:r w:rsidRPr="00FE1E05">
        <w:rPr>
          <w:rFonts w:ascii="Arial" w:hAnsi="Arial" w:cs="Arial"/>
        </w:rPr>
        <w:t xml:space="preserve"> Administración de activos; planeación con el objetivo de que el ente los utilice de manera más efectiva:</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De acuerdo a las necesidades del municipio.</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b/>
        </w:rPr>
      </w:pPr>
      <w:r w:rsidRPr="00FE1E05">
        <w:rPr>
          <w:rFonts w:ascii="Arial" w:hAnsi="Arial" w:cs="Arial"/>
          <w:b/>
        </w:rPr>
        <w:t>9. Fideicomisos, Mandatos y Análogos: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Se deberá informar:</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Por ramo administrativo que los reporta:</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No aplica.</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Enlistar los de mayor monto de disponibilidad, relacionando aquéllos que conforman el 80% de las disponibilidades:</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 xml:space="preserve">No aplica. </w:t>
      </w:r>
    </w:p>
    <w:p w:rsidR="00432CCB" w:rsidRPr="00FE1E05" w:rsidRDefault="00432CCB"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b/>
        </w:rPr>
      </w:pPr>
      <w:r w:rsidRPr="00FE1E05">
        <w:rPr>
          <w:rFonts w:ascii="Arial" w:hAnsi="Arial" w:cs="Arial"/>
          <w:b/>
        </w:rPr>
        <w:t>10. Reporte de la Recaudación:</w:t>
      </w:r>
    </w:p>
    <w:p w:rsidR="00432CCB" w:rsidRPr="00FE1E05" w:rsidRDefault="00432CCB"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Análisis del comportamiento de la recaudación correspondiente al ente público o cualquier tipo de ingreso, de forma separada los ingresos locales de los federales:</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 xml:space="preserve"> La recaudación de los ingresos propios locales en el ejercicio fiscal 202</w:t>
      </w:r>
      <w:r w:rsidR="00D40845">
        <w:rPr>
          <w:rFonts w:ascii="Arial" w:hAnsi="Arial" w:cs="Arial"/>
        </w:rPr>
        <w:t>2</w:t>
      </w:r>
      <w:r>
        <w:rPr>
          <w:rFonts w:ascii="Arial" w:hAnsi="Arial" w:cs="Arial"/>
        </w:rPr>
        <w:t xml:space="preserve"> representan un </w:t>
      </w:r>
      <w:r w:rsidR="00D40845">
        <w:rPr>
          <w:rFonts w:ascii="Arial" w:hAnsi="Arial" w:cs="Arial"/>
        </w:rPr>
        <w:t>57.09</w:t>
      </w:r>
      <w:r>
        <w:rPr>
          <w:rFonts w:ascii="Arial" w:hAnsi="Arial" w:cs="Arial"/>
        </w:rPr>
        <w:t xml:space="preserve">% del presupuesto estimado, por lo que al final del ejercicio se </w:t>
      </w:r>
      <w:r w:rsidR="00961038">
        <w:rPr>
          <w:rFonts w:ascii="Arial" w:hAnsi="Arial" w:cs="Arial"/>
        </w:rPr>
        <w:t>muestra</w:t>
      </w:r>
      <w:r>
        <w:rPr>
          <w:rFonts w:ascii="Arial" w:hAnsi="Arial" w:cs="Arial"/>
        </w:rPr>
        <w:t xml:space="preserve"> un ligero </w:t>
      </w:r>
      <w:r w:rsidR="00D40845">
        <w:rPr>
          <w:rFonts w:ascii="Arial" w:hAnsi="Arial" w:cs="Arial"/>
        </w:rPr>
        <w:t>in</w:t>
      </w:r>
      <w:r>
        <w:rPr>
          <w:rFonts w:ascii="Arial" w:hAnsi="Arial" w:cs="Arial"/>
        </w:rPr>
        <w:t xml:space="preserve">cremento al presupuesto. Respecto a lo estimado del año: las aportaciones federales se han recaudado conforme al calendario publicado en el Periódico Oficial del Gobierno del Estado de Guerrero señalando que la asignación presupuestal es menor en un </w:t>
      </w:r>
      <w:r w:rsidR="00D40845">
        <w:rPr>
          <w:rFonts w:ascii="Arial" w:hAnsi="Arial" w:cs="Arial"/>
        </w:rPr>
        <w:t>17.80</w:t>
      </w:r>
      <w:r>
        <w:rPr>
          <w:rFonts w:ascii="Arial" w:hAnsi="Arial" w:cs="Arial"/>
        </w:rPr>
        <w:t>% respecto a la asignación del ejercicio fiscal 202</w:t>
      </w:r>
      <w:r w:rsidR="00D40845">
        <w:rPr>
          <w:rFonts w:ascii="Arial" w:hAnsi="Arial" w:cs="Arial"/>
        </w:rPr>
        <w:t>1</w:t>
      </w:r>
      <w:r>
        <w:rPr>
          <w:rFonts w:ascii="Arial" w:hAnsi="Arial" w:cs="Arial"/>
        </w:rPr>
        <w:t>.</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Proyección de la recaudación e ingresos en el mediano plazo:</w:t>
      </w:r>
    </w:p>
    <w:p w:rsidR="00432CCB" w:rsidRPr="00FE1E05" w:rsidRDefault="00432CCB" w:rsidP="00432CCB">
      <w:pPr>
        <w:spacing w:after="0" w:line="240" w:lineRule="auto"/>
        <w:jc w:val="both"/>
        <w:rPr>
          <w:rFonts w:ascii="Arial" w:hAnsi="Arial" w:cs="Arial"/>
        </w:rPr>
      </w:pPr>
      <w:r>
        <w:rPr>
          <w:rFonts w:ascii="Arial" w:hAnsi="Arial" w:cs="Arial"/>
        </w:rPr>
        <w:t>Para el ejercicio fiscal 202</w:t>
      </w:r>
      <w:r w:rsidR="00961038">
        <w:rPr>
          <w:rFonts w:ascii="Arial" w:hAnsi="Arial" w:cs="Arial"/>
        </w:rPr>
        <w:t>2</w:t>
      </w:r>
      <w:r w:rsidR="00D40845">
        <w:rPr>
          <w:rFonts w:ascii="Arial" w:hAnsi="Arial" w:cs="Arial"/>
        </w:rPr>
        <w:t xml:space="preserve"> se prevé un</w:t>
      </w:r>
      <w:r>
        <w:rPr>
          <w:rFonts w:ascii="Arial" w:hAnsi="Arial" w:cs="Arial"/>
        </w:rPr>
        <w:t xml:space="preserve"> </w:t>
      </w:r>
      <w:r w:rsidR="00D40845">
        <w:rPr>
          <w:rFonts w:ascii="Arial" w:hAnsi="Arial" w:cs="Arial"/>
        </w:rPr>
        <w:t>incremento</w:t>
      </w:r>
      <w:r>
        <w:rPr>
          <w:rFonts w:ascii="Arial" w:hAnsi="Arial" w:cs="Arial"/>
        </w:rPr>
        <w:t xml:space="preserve"> del </w:t>
      </w:r>
      <w:r w:rsidR="00D40845">
        <w:rPr>
          <w:rFonts w:ascii="Arial" w:hAnsi="Arial" w:cs="Arial"/>
        </w:rPr>
        <w:t>6</w:t>
      </w:r>
      <w:r>
        <w:rPr>
          <w:rFonts w:ascii="Arial" w:hAnsi="Arial" w:cs="Arial"/>
        </w:rPr>
        <w:t xml:space="preserve">% al </w:t>
      </w:r>
      <w:r w:rsidR="00D40845">
        <w:rPr>
          <w:rFonts w:ascii="Arial" w:hAnsi="Arial" w:cs="Arial"/>
        </w:rPr>
        <w:t>7</w:t>
      </w:r>
      <w:r>
        <w:rPr>
          <w:rFonts w:ascii="Arial" w:hAnsi="Arial" w:cs="Arial"/>
        </w:rPr>
        <w:t>% en la recaudación de los ingresos totales en la relación al presupuesto de ingreso estimado</w:t>
      </w:r>
      <w:r w:rsidR="00D40845">
        <w:rPr>
          <w:rFonts w:ascii="Arial" w:hAnsi="Arial" w:cs="Arial"/>
        </w:rPr>
        <w:t>.</w:t>
      </w:r>
      <w:r>
        <w:rPr>
          <w:rFonts w:ascii="Arial" w:hAnsi="Arial" w:cs="Arial"/>
        </w:rPr>
        <w:t xml:space="preserve"> </w:t>
      </w:r>
      <w:bookmarkStart w:id="0" w:name="_GoBack"/>
      <w:bookmarkEnd w:id="0"/>
    </w:p>
    <w:p w:rsidR="00432CCB" w:rsidRDefault="00432CCB"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b/>
        </w:rPr>
      </w:pPr>
      <w:r w:rsidRPr="00FE1E05">
        <w:rPr>
          <w:rFonts w:ascii="Arial" w:hAnsi="Arial" w:cs="Arial"/>
          <w:b/>
        </w:rPr>
        <w:t>11. Información sobre la Deuda y el Reporte Analítico de la Deuda:</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Se informará lo siguiente:</w:t>
      </w:r>
    </w:p>
    <w:p w:rsidR="00432CCB" w:rsidRPr="00FE1E05" w:rsidRDefault="00432CCB" w:rsidP="00432CCB">
      <w:pPr>
        <w:spacing w:after="0" w:line="240" w:lineRule="auto"/>
        <w:jc w:val="both"/>
        <w:rPr>
          <w:rFonts w:ascii="Arial" w:hAnsi="Arial" w:cs="Arial"/>
        </w:rPr>
      </w:pPr>
    </w:p>
    <w:p w:rsidR="00432CCB" w:rsidRPr="009214FE" w:rsidRDefault="00432CCB" w:rsidP="00432CCB">
      <w:pPr>
        <w:pStyle w:val="Prrafodelista"/>
        <w:numPr>
          <w:ilvl w:val="0"/>
          <w:numId w:val="7"/>
        </w:numPr>
        <w:spacing w:after="0" w:line="240" w:lineRule="auto"/>
        <w:jc w:val="both"/>
        <w:rPr>
          <w:rFonts w:ascii="Arial" w:hAnsi="Arial" w:cs="Arial"/>
        </w:rPr>
      </w:pPr>
      <w:r w:rsidRPr="009214FE">
        <w:rPr>
          <w:rFonts w:ascii="Arial" w:hAnsi="Arial" w:cs="Arial"/>
        </w:rPr>
        <w:t>Utilizar al menos los siguientes indicadores: deuda respecto al PIB y deuda respecto a la recaudación tomando, como mínimo, un período igual o menor a 5 años.</w:t>
      </w:r>
    </w:p>
    <w:p w:rsidR="00432CCB" w:rsidRDefault="00432CCB" w:rsidP="00432CCB">
      <w:pPr>
        <w:pStyle w:val="Prrafodelista"/>
        <w:spacing w:after="0" w:line="240" w:lineRule="auto"/>
        <w:jc w:val="both"/>
        <w:rPr>
          <w:rFonts w:ascii="Arial" w:hAnsi="Arial" w:cs="Arial"/>
        </w:rPr>
      </w:pPr>
    </w:p>
    <w:p w:rsidR="001B552E" w:rsidRDefault="001B552E" w:rsidP="00432CCB">
      <w:pPr>
        <w:pStyle w:val="Prrafodelista"/>
        <w:spacing w:after="0" w:line="240" w:lineRule="auto"/>
        <w:jc w:val="both"/>
        <w:rPr>
          <w:rFonts w:ascii="Arial" w:hAnsi="Arial" w:cs="Arial"/>
        </w:rPr>
      </w:pPr>
    </w:p>
    <w:p w:rsidR="001B552E" w:rsidRDefault="001B552E" w:rsidP="00432CCB">
      <w:pPr>
        <w:pStyle w:val="Prrafodelista"/>
        <w:spacing w:after="0" w:line="240" w:lineRule="auto"/>
        <w:jc w:val="both"/>
        <w:rPr>
          <w:rFonts w:ascii="Arial" w:hAnsi="Arial" w:cs="Arial"/>
        </w:rPr>
      </w:pPr>
    </w:p>
    <w:p w:rsidR="001B552E" w:rsidRDefault="001B552E" w:rsidP="00432CCB">
      <w:pPr>
        <w:pStyle w:val="Prrafodelista"/>
        <w:spacing w:after="0" w:line="240" w:lineRule="auto"/>
        <w:jc w:val="both"/>
        <w:rPr>
          <w:rFonts w:ascii="Arial" w:hAnsi="Arial" w:cs="Arial"/>
        </w:rPr>
      </w:pPr>
    </w:p>
    <w:p w:rsidR="001B552E" w:rsidRDefault="001B552E" w:rsidP="00432CCB">
      <w:pPr>
        <w:pStyle w:val="Prrafodelista"/>
        <w:spacing w:after="0" w:line="240" w:lineRule="auto"/>
        <w:jc w:val="both"/>
        <w:rPr>
          <w:rFonts w:ascii="Arial" w:hAnsi="Arial" w:cs="Arial"/>
        </w:rPr>
      </w:pPr>
    </w:p>
    <w:p w:rsidR="00432CCB" w:rsidRDefault="00432CCB" w:rsidP="00432CCB">
      <w:pPr>
        <w:pStyle w:val="Prrafodelista"/>
        <w:spacing w:after="0" w:line="240" w:lineRule="auto"/>
        <w:jc w:val="both"/>
        <w:rPr>
          <w:rFonts w:ascii="Arial" w:hAnsi="Arial" w:cs="Arial"/>
        </w:rPr>
      </w:pPr>
      <w:r>
        <w:rPr>
          <w:rFonts w:ascii="Arial" w:hAnsi="Arial" w:cs="Arial"/>
        </w:rPr>
        <w:t>No aplica.</w:t>
      </w:r>
    </w:p>
    <w:p w:rsidR="00432CCB" w:rsidRPr="009214FE" w:rsidRDefault="00432CCB" w:rsidP="00432CCB">
      <w:pPr>
        <w:pStyle w:val="Prrafodelista"/>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Información de manera agrupada por tipo de valor gubernamental o instrumento financiero en la que se considere intereses, comisiones, tasa, perfil de vencimiento y otros gastos de la deuda.</w:t>
      </w:r>
    </w:p>
    <w:p w:rsidR="00432CCB" w:rsidRDefault="00432CCB" w:rsidP="00432CCB">
      <w:pPr>
        <w:spacing w:after="0" w:line="240" w:lineRule="auto"/>
        <w:jc w:val="both"/>
        <w:rPr>
          <w:rFonts w:ascii="Arial" w:hAnsi="Arial" w:cs="Arial"/>
        </w:rPr>
      </w:pPr>
      <w:r w:rsidRPr="00FE1E05">
        <w:rPr>
          <w:rFonts w:ascii="Arial" w:hAnsi="Arial" w:cs="Arial"/>
        </w:rPr>
        <w:t xml:space="preserve"> Se anexará la información en las notas de desglose.</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b/>
        </w:rPr>
      </w:pPr>
      <w:r w:rsidRPr="00FE1E05">
        <w:rPr>
          <w:rFonts w:ascii="Arial" w:hAnsi="Arial" w:cs="Arial"/>
          <w:b/>
        </w:rPr>
        <w:t>12. Calificaciones otorgadas: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Informar, tanto del ente público como cualquier transacción realizada, que haya sido sujeta a una calificación crediticia:</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No aplica.</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b/>
        </w:rPr>
      </w:pPr>
      <w:r w:rsidRPr="00FE1E05">
        <w:rPr>
          <w:rFonts w:ascii="Arial" w:hAnsi="Arial" w:cs="Arial"/>
          <w:b/>
        </w:rPr>
        <w:t>13. Proceso de Mejora:</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Se informará de:</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Principales Políticas de control interno:</w:t>
      </w:r>
    </w:p>
    <w:p w:rsidR="00432CCB" w:rsidRPr="00FE1E05" w:rsidRDefault="00432CCB" w:rsidP="00432CCB">
      <w:pPr>
        <w:spacing w:after="0" w:line="240" w:lineRule="auto"/>
        <w:jc w:val="both"/>
        <w:rPr>
          <w:rFonts w:ascii="Arial" w:hAnsi="Arial" w:cs="Arial"/>
        </w:rPr>
      </w:pPr>
      <w:r>
        <w:rPr>
          <w:rFonts w:ascii="Arial" w:hAnsi="Arial" w:cs="Arial"/>
        </w:rPr>
        <w:t>Se han implementado políticas del control interno en rubros como la recaudación de ingresos propios a través de sistema informáticos. También en algunos rubros del gasto como del combustible, mantenimiento de equipo de transporte, y los requeridos a través de evaluación del desempeño.</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Medidas de desempeño financiero, metas y alcance:</w:t>
      </w:r>
    </w:p>
    <w:p w:rsidR="00432CCB" w:rsidRPr="00FE1E05" w:rsidRDefault="00432CCB" w:rsidP="00432CCB">
      <w:pPr>
        <w:spacing w:after="0" w:line="240" w:lineRule="auto"/>
        <w:jc w:val="both"/>
        <w:rPr>
          <w:rFonts w:ascii="Arial" w:hAnsi="Arial" w:cs="Arial"/>
        </w:rPr>
      </w:pPr>
      <w:r>
        <w:rPr>
          <w:rFonts w:ascii="Arial" w:hAnsi="Arial" w:cs="Arial"/>
        </w:rPr>
        <w:t>Se diseñaron indicadores de resultados a efectos de medir y evaluar el desempeño financiero, los cuales se aplican de manera semestral.</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b/>
        </w:rPr>
      </w:pPr>
      <w:r w:rsidRPr="00FE1E05">
        <w:rPr>
          <w:rFonts w:ascii="Arial" w:hAnsi="Arial" w:cs="Arial"/>
          <w:b/>
        </w:rPr>
        <w:t>14. Información por Segmentos: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Consecuentemente, esta información contribuye al análisis más preciso de la situación financiera, grados y fuentes de riesgo y crecimiento potencial de negocio.</w:t>
      </w:r>
    </w:p>
    <w:p w:rsidR="00432CCB" w:rsidRDefault="00432CCB" w:rsidP="00432CCB">
      <w:pPr>
        <w:spacing w:after="0" w:line="240" w:lineRule="auto"/>
        <w:jc w:val="both"/>
        <w:rPr>
          <w:rFonts w:ascii="Arial" w:hAnsi="Arial" w:cs="Arial"/>
        </w:rPr>
      </w:pPr>
      <w:r>
        <w:rPr>
          <w:rFonts w:ascii="Arial" w:hAnsi="Arial" w:cs="Arial"/>
        </w:rPr>
        <w:t>El sistema de Contabilidad Gubernamental permite emitir reportes, estados financieros y presupuestales por cada fondo o programa y de manera consolidada.</w:t>
      </w:r>
    </w:p>
    <w:p w:rsidR="00432CCB" w:rsidRPr="00FE1E05" w:rsidRDefault="00432CCB" w:rsidP="00432CCB">
      <w:pPr>
        <w:spacing w:after="0" w:line="240" w:lineRule="auto"/>
        <w:jc w:val="both"/>
        <w:rPr>
          <w:rFonts w:ascii="Arial" w:hAnsi="Arial" w:cs="Arial"/>
        </w:rPr>
      </w:pPr>
    </w:p>
    <w:p w:rsidR="001B552E" w:rsidRDefault="001B552E" w:rsidP="00432CCB">
      <w:pPr>
        <w:spacing w:after="0" w:line="240" w:lineRule="auto"/>
        <w:jc w:val="both"/>
        <w:rPr>
          <w:rFonts w:ascii="Arial" w:hAnsi="Arial" w:cs="Arial"/>
          <w:b/>
        </w:rPr>
      </w:pPr>
    </w:p>
    <w:p w:rsidR="001B552E" w:rsidRDefault="001B552E" w:rsidP="00432CCB">
      <w:pPr>
        <w:spacing w:after="0" w:line="240" w:lineRule="auto"/>
        <w:jc w:val="both"/>
        <w:rPr>
          <w:rFonts w:ascii="Arial" w:hAnsi="Arial" w:cs="Arial"/>
          <w:b/>
        </w:rPr>
      </w:pPr>
    </w:p>
    <w:p w:rsidR="001B552E" w:rsidRDefault="001B552E" w:rsidP="00432CCB">
      <w:pPr>
        <w:spacing w:after="0" w:line="240" w:lineRule="auto"/>
        <w:jc w:val="both"/>
        <w:rPr>
          <w:rFonts w:ascii="Arial" w:hAnsi="Arial" w:cs="Arial"/>
          <w:b/>
        </w:rPr>
      </w:pPr>
    </w:p>
    <w:p w:rsidR="001B552E" w:rsidRDefault="001B552E" w:rsidP="00432CCB">
      <w:pPr>
        <w:spacing w:after="0" w:line="240" w:lineRule="auto"/>
        <w:jc w:val="both"/>
        <w:rPr>
          <w:rFonts w:ascii="Arial" w:hAnsi="Arial" w:cs="Arial"/>
          <w:b/>
        </w:rPr>
      </w:pPr>
    </w:p>
    <w:p w:rsidR="001B552E" w:rsidRDefault="001B552E" w:rsidP="00432CCB">
      <w:pPr>
        <w:spacing w:after="0" w:line="240" w:lineRule="auto"/>
        <w:jc w:val="both"/>
        <w:rPr>
          <w:rFonts w:ascii="Arial" w:hAnsi="Arial" w:cs="Arial"/>
          <w:b/>
        </w:rPr>
      </w:pPr>
    </w:p>
    <w:p w:rsidR="001B552E" w:rsidRDefault="001B552E"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b/>
        </w:rPr>
      </w:pPr>
      <w:r w:rsidRPr="00FE1E05">
        <w:rPr>
          <w:rFonts w:ascii="Arial" w:hAnsi="Arial" w:cs="Arial"/>
          <w:b/>
        </w:rPr>
        <w:t>15. Eventos Posteriores al Cierre:</w:t>
      </w:r>
    </w:p>
    <w:p w:rsidR="00432CCB" w:rsidRPr="00FE1E05"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r w:rsidRPr="00FE1E05">
        <w:rPr>
          <w:rFonts w:ascii="Arial" w:hAnsi="Arial" w:cs="Arial"/>
        </w:rPr>
        <w:t>El ente público informará el efecto en sus estados financieros de aquellos hechos ocurridos en el período posterior al que informa, que proporcionan mayor evidencia sobre eventos que le afecten económicamente y que no se conocían a la fecha de cierre.</w:t>
      </w:r>
      <w:r w:rsidRPr="00FE1E05">
        <w:rPr>
          <w:rFonts w:ascii="Arial" w:hAnsi="Arial" w:cs="Arial"/>
        </w:rPr>
        <w:cr/>
      </w:r>
    </w:p>
    <w:p w:rsidR="00432CCB" w:rsidRDefault="00432CCB" w:rsidP="00432CCB">
      <w:pPr>
        <w:spacing w:after="0" w:line="240" w:lineRule="auto"/>
        <w:jc w:val="both"/>
        <w:rPr>
          <w:rFonts w:ascii="Arial" w:hAnsi="Arial" w:cs="Arial"/>
        </w:rPr>
      </w:pPr>
      <w:r>
        <w:rPr>
          <w:rFonts w:ascii="Arial" w:hAnsi="Arial" w:cs="Arial"/>
        </w:rPr>
        <w:t>No existen registros de eventos posteriores al cierre.</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b/>
        </w:rPr>
      </w:pPr>
      <w:r w:rsidRPr="00FE1E05">
        <w:rPr>
          <w:rFonts w:ascii="Arial" w:hAnsi="Arial" w:cs="Arial"/>
          <w:b/>
        </w:rPr>
        <w:t>16. Partes Relacionadas: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Se debe establecer por escrito que no existen partes relacionadas que pudieran ejercer influencia significativa sobre la toma de decisiones financieras y operativas:</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Se establece que no existen partes relacionadas que ejerzan influencia significativa sobre la toma de decisiones financieras y operativas.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b/>
        </w:rPr>
      </w:pPr>
      <w:r w:rsidRPr="00FE1E05">
        <w:rPr>
          <w:rFonts w:ascii="Arial" w:hAnsi="Arial" w:cs="Arial"/>
          <w:b/>
        </w:rPr>
        <w:t>17. Responsabilidad sobre la presentación razonable de los Estados Financieros: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La Información Contable deberá estar firmada en cada página de la misma e incluir al final la siguiente leyenda: “Bajo protesta de decir verdad declaramos que l</w:t>
      </w:r>
      <w:r w:rsidRPr="00FE1E05">
        <w:rPr>
          <w:rFonts w:ascii="Arial" w:hAnsi="Arial" w:cs="Arial"/>
        </w:rPr>
        <w:t xml:space="preserve">os Estados Financieros </w:t>
      </w:r>
      <w:r>
        <w:rPr>
          <w:rFonts w:ascii="Arial" w:hAnsi="Arial" w:cs="Arial"/>
        </w:rPr>
        <w:t>y sus notas, son razonablemente correctos y son responsabilidad del emisor”. Lo anterior, no será aplicable para la información contable consolidada.</w:t>
      </w:r>
    </w:p>
    <w:p w:rsidR="00432CCB" w:rsidRPr="00FE1E05" w:rsidRDefault="00432CCB" w:rsidP="00432CCB">
      <w:pPr>
        <w:pBdr>
          <w:bottom w:val="single" w:sz="12" w:space="4" w:color="auto"/>
        </w:pBdr>
        <w:spacing w:after="0" w:line="240" w:lineRule="auto"/>
        <w:jc w:val="both"/>
        <w:rPr>
          <w:rFonts w:ascii="Arial" w:hAnsi="Arial" w:cs="Arial"/>
        </w:rPr>
      </w:pPr>
    </w:p>
    <w:p w:rsidR="00432CCB" w:rsidRPr="006B7B09" w:rsidRDefault="00432CCB" w:rsidP="00432CCB">
      <w:pPr>
        <w:spacing w:after="0" w:line="240" w:lineRule="auto"/>
        <w:jc w:val="both"/>
        <w:rPr>
          <w:rFonts w:ascii="Arial Narrow" w:hAnsi="Arial Narrow"/>
          <w:sz w:val="20"/>
          <w:szCs w:val="20"/>
        </w:rPr>
      </w:pPr>
    </w:p>
    <w:p w:rsidR="00432CCB" w:rsidRPr="006B7B09" w:rsidRDefault="00432CCB" w:rsidP="00432CCB">
      <w:pPr>
        <w:jc w:val="both"/>
        <w:rPr>
          <w:rFonts w:ascii="Arial Narrow" w:hAnsi="Arial Narrow"/>
          <w:b/>
          <w:sz w:val="20"/>
          <w:szCs w:val="20"/>
        </w:rPr>
      </w:pPr>
      <w:r w:rsidRPr="001D7EA3">
        <w:rPr>
          <w:rFonts w:ascii="Arial Narrow" w:hAnsi="Arial Narrow"/>
          <w:b/>
          <w:sz w:val="20"/>
          <w:szCs w:val="20"/>
        </w:rPr>
        <w:t>Recomendaciones</w:t>
      </w:r>
    </w:p>
    <w:p w:rsidR="00432CCB" w:rsidRPr="006B7B09" w:rsidRDefault="00432CCB" w:rsidP="00432CCB">
      <w:pPr>
        <w:jc w:val="both"/>
        <w:rPr>
          <w:rFonts w:ascii="Arial Narrow" w:hAnsi="Arial Narrow"/>
          <w:b/>
          <w:sz w:val="20"/>
          <w:szCs w:val="20"/>
        </w:rPr>
      </w:pPr>
      <w:r w:rsidRPr="006B7B09">
        <w:rPr>
          <w:rFonts w:ascii="Arial Narrow" w:hAnsi="Arial Narrow"/>
          <w:b/>
          <w:sz w:val="20"/>
          <w:szCs w:val="20"/>
        </w:rPr>
        <w:t xml:space="preserve">Nota 1: </w:t>
      </w:r>
      <w:r w:rsidRPr="007E1017">
        <w:rPr>
          <w:rFonts w:ascii="Arial Narrow" w:hAnsi="Arial Narrow"/>
          <w:sz w:val="20"/>
          <w:szCs w:val="20"/>
        </w:rPr>
        <w:t xml:space="preserve">Las notas de Gestión Administrativa se presentarán </w:t>
      </w:r>
      <w:r>
        <w:rPr>
          <w:rFonts w:ascii="Arial Narrow" w:hAnsi="Arial Narrow"/>
          <w:sz w:val="20"/>
          <w:szCs w:val="20"/>
        </w:rPr>
        <w:t>impresas y en medio digitales</w:t>
      </w:r>
      <w:r w:rsidRPr="007E1017">
        <w:rPr>
          <w:rFonts w:ascii="Arial Narrow" w:hAnsi="Arial Narrow"/>
          <w:sz w:val="20"/>
          <w:szCs w:val="20"/>
        </w:rPr>
        <w:t>, las notas que no estén contempladas en el formato se agregarán libremente al mismo.</w:t>
      </w:r>
    </w:p>
    <w:p w:rsidR="00432CCB" w:rsidRDefault="00432CCB" w:rsidP="00432CCB">
      <w:pPr>
        <w:pBdr>
          <w:bottom w:val="single" w:sz="12" w:space="1" w:color="auto"/>
        </w:pBdr>
        <w:jc w:val="both"/>
        <w:rPr>
          <w:rFonts w:ascii="Arial Narrow" w:hAnsi="Arial Narrow"/>
          <w:sz w:val="20"/>
          <w:szCs w:val="20"/>
        </w:rPr>
      </w:pPr>
      <w:r w:rsidRPr="006B7B09">
        <w:rPr>
          <w:rFonts w:ascii="Arial Narrow" w:hAnsi="Arial Narrow"/>
          <w:b/>
          <w:sz w:val="20"/>
          <w:szCs w:val="20"/>
        </w:rPr>
        <w:t>Nota 2</w:t>
      </w:r>
      <w:r w:rsidRPr="007E1017">
        <w:rPr>
          <w:rFonts w:ascii="Arial Narrow" w:hAnsi="Arial Narrow"/>
          <w:sz w:val="20"/>
          <w:szCs w:val="20"/>
        </w:rPr>
        <w:t>: Notas de Gestión Administrativa deberá llenar todos sus apartados, en caso de que no se tenga información por presentar en algún apartado se debe indicar con la leyenda</w:t>
      </w:r>
      <w:r w:rsidRPr="006B7B09">
        <w:rPr>
          <w:rFonts w:ascii="Arial Narrow" w:hAnsi="Arial Narrow"/>
          <w:b/>
          <w:sz w:val="20"/>
          <w:szCs w:val="20"/>
        </w:rPr>
        <w:t xml:space="preserve"> «No aplica»</w:t>
      </w:r>
    </w:p>
    <w:p w:rsidR="00432CCB" w:rsidRDefault="00432CCB" w:rsidP="00432CCB">
      <w:pPr>
        <w:tabs>
          <w:tab w:val="left" w:pos="3750"/>
        </w:tabs>
        <w:rPr>
          <w:rFonts w:ascii="Arial Narrow" w:hAnsi="Arial Narrow"/>
          <w:sz w:val="20"/>
          <w:szCs w:val="20"/>
        </w:rPr>
      </w:pPr>
      <w:r w:rsidRPr="00496A80">
        <w:rPr>
          <w:rFonts w:ascii="Arial" w:eastAsia="Times New Roman" w:hAnsi="Arial" w:cs="Arial"/>
          <w:noProof/>
          <w:sz w:val="20"/>
          <w:szCs w:val="20"/>
          <w:lang w:eastAsia="es-MX"/>
        </w:rPr>
        <mc:AlternateContent>
          <mc:Choice Requires="wps">
            <w:drawing>
              <wp:anchor distT="0" distB="0" distL="114300" distR="114300" simplePos="0" relativeHeight="251664384" behindDoc="0" locked="0" layoutInCell="1" allowOverlap="1" wp14:anchorId="228725E9" wp14:editId="35C60E12">
                <wp:simplePos x="0" y="0"/>
                <wp:positionH relativeFrom="column">
                  <wp:posOffset>3108325</wp:posOffset>
                </wp:positionH>
                <wp:positionV relativeFrom="paragraph">
                  <wp:posOffset>118745</wp:posOffset>
                </wp:positionV>
                <wp:extent cx="2689860" cy="1005840"/>
                <wp:effectExtent l="0" t="0" r="0" b="3810"/>
                <wp:wrapNone/>
                <wp:docPr id="3" name="Cuadro de texto 3">
                  <a:extLst xmlns:a="http://schemas.openxmlformats.org/drawingml/2006/main">
                    <a:ext uri="{FF2B5EF4-FFF2-40B4-BE49-F238E27FC236}">
                      <a16:creationId xmlns:a16="http://schemas.microsoft.com/office/drawing/2014/main" id="{00000000-0008-0000-0100-00000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005840"/>
                        </a:xfrm>
                        <a:prstGeom prst="rect">
                          <a:avLst/>
                        </a:prstGeom>
                        <a:noFill/>
                        <a:ln w="9525">
                          <a:noFill/>
                          <a:miter lim="800000"/>
                          <a:headEnd/>
                          <a:tailEnd/>
                        </a:ln>
                      </wps:spPr>
                      <wps:txbx>
                        <w:txbxContent>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Revisó</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__________________________________</w:t>
                            </w:r>
                          </w:p>
                          <w:p w:rsidR="00432CCB" w:rsidRDefault="001B552E" w:rsidP="00432CCB">
                            <w:pPr>
                              <w:pStyle w:val="NormalWeb"/>
                              <w:bidi/>
                              <w:spacing w:before="0" w:beforeAutospacing="0" w:after="0" w:afterAutospacing="0"/>
                              <w:jc w:val="center"/>
                              <w:rPr>
                                <w:rFonts w:ascii="Arial" w:hAnsi="Arial" w:cs="Arial"/>
                                <w:b/>
                                <w:sz w:val="18"/>
                                <w:szCs w:val="18"/>
                              </w:rPr>
                            </w:pPr>
                            <w:r>
                              <w:rPr>
                                <w:rFonts w:ascii="Arial" w:hAnsi="Arial" w:cs="Arial"/>
                                <w:b/>
                                <w:sz w:val="18"/>
                                <w:szCs w:val="18"/>
                              </w:rPr>
                              <w:t>Titular del Órgano de Control Interno Municipal</w:t>
                            </w:r>
                          </w:p>
                          <w:p w:rsidR="001B552E" w:rsidRPr="00496A80" w:rsidRDefault="001B552E" w:rsidP="001B552E">
                            <w:pPr>
                              <w:pStyle w:val="NormalWeb"/>
                              <w:bidi/>
                              <w:spacing w:before="0" w:beforeAutospacing="0" w:after="0" w:afterAutospacing="0"/>
                              <w:jc w:val="center"/>
                              <w:rPr>
                                <w:rFonts w:ascii="Arial" w:hAnsi="Arial" w:cs="Arial"/>
                                <w:b/>
                                <w:sz w:val="18"/>
                                <w:szCs w:val="18"/>
                              </w:rPr>
                            </w:pPr>
                            <w:r>
                              <w:rPr>
                                <w:rFonts w:ascii="Arial" w:hAnsi="Arial" w:cs="Arial"/>
                                <w:b/>
                                <w:sz w:val="18"/>
                                <w:szCs w:val="18"/>
                              </w:rPr>
                              <w:t>Lic. Gabriela Millán Calderón</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w14:anchorId="228725E9" id="Cuadro de texto 3" o:spid="_x0000_s1027" type="#_x0000_t202" style="position:absolute;margin-left:244.75pt;margin-top:9.35pt;width:211.8pt;height:7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" filled="f" stroked="f">
                <v:textbox inset="2.16pt,1.8pt,2.16pt,0">
                  <w:txbxContent>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Revisó</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__________________________________</w:t>
                      </w:r>
                    </w:p>
                    <w:p w:rsidR="00432CCB" w:rsidRDefault="001B552E" w:rsidP="00432CCB">
                      <w:pPr>
                        <w:pStyle w:val="NormalWeb"/>
                        <w:bidi/>
                        <w:spacing w:before="0" w:beforeAutospacing="0" w:after="0" w:afterAutospacing="0"/>
                        <w:jc w:val="center"/>
                        <w:rPr>
                          <w:rFonts w:ascii="Arial" w:hAnsi="Arial" w:cs="Arial"/>
                          <w:b/>
                          <w:sz w:val="18"/>
                          <w:szCs w:val="18"/>
                        </w:rPr>
                      </w:pPr>
                      <w:r>
                        <w:rPr>
                          <w:rFonts w:ascii="Arial" w:hAnsi="Arial" w:cs="Arial"/>
                          <w:b/>
                          <w:sz w:val="18"/>
                          <w:szCs w:val="18"/>
                        </w:rPr>
                        <w:t>Titular del Órgano de Control Interno Municipal</w:t>
                      </w:r>
                    </w:p>
                    <w:p w:rsidR="001B552E" w:rsidRPr="00496A80" w:rsidRDefault="001B552E" w:rsidP="001B552E">
                      <w:pPr>
                        <w:pStyle w:val="NormalWeb"/>
                        <w:bidi/>
                        <w:spacing w:before="0" w:beforeAutospacing="0" w:after="0" w:afterAutospacing="0"/>
                        <w:jc w:val="center"/>
                        <w:rPr>
                          <w:rFonts w:ascii="Arial" w:hAnsi="Arial" w:cs="Arial"/>
                          <w:b/>
                          <w:sz w:val="18"/>
                          <w:szCs w:val="18"/>
                        </w:rPr>
                      </w:pPr>
                      <w:r>
                        <w:rPr>
                          <w:rFonts w:ascii="Arial" w:hAnsi="Arial" w:cs="Arial"/>
                          <w:b/>
                          <w:sz w:val="18"/>
                          <w:szCs w:val="18"/>
                        </w:rPr>
                        <w:t>Lic. Gabriela Millán Calderón</w:t>
                      </w:r>
                    </w:p>
                  </w:txbxContent>
                </v:textbox>
              </v:shape>
            </w:pict>
          </mc:Fallback>
        </mc:AlternateContent>
      </w:r>
      <w:r w:rsidRPr="00496A80">
        <w:rPr>
          <w:rFonts w:ascii="Arial" w:eastAsia="Times New Roman" w:hAnsi="Arial" w:cs="Arial"/>
          <w:noProof/>
          <w:sz w:val="20"/>
          <w:szCs w:val="20"/>
          <w:lang w:eastAsia="es-MX"/>
        </w:rPr>
        <mc:AlternateContent>
          <mc:Choice Requires="wps">
            <w:drawing>
              <wp:anchor distT="0" distB="0" distL="114300" distR="114300" simplePos="0" relativeHeight="251662336" behindDoc="0" locked="0" layoutInCell="1" allowOverlap="1" wp14:anchorId="0A16ABBF" wp14:editId="22C784BF">
                <wp:simplePos x="0" y="0"/>
                <wp:positionH relativeFrom="column">
                  <wp:posOffset>-1724</wp:posOffset>
                </wp:positionH>
                <wp:positionV relativeFrom="paragraph">
                  <wp:posOffset>39642</wp:posOffset>
                </wp:positionV>
                <wp:extent cx="2413000" cy="968507"/>
                <wp:effectExtent l="0" t="0" r="6350" b="3175"/>
                <wp:wrapNone/>
                <wp:docPr id="8" name="Cuadro de texto 8">
                  <a:extLst xmlns:a="http://schemas.openxmlformats.org/drawingml/2006/main">
                    <a:ext uri="{FF2B5EF4-FFF2-40B4-BE49-F238E27FC236}">
                      <a16:creationId xmlns:a16="http://schemas.microsoft.com/office/drawing/2014/main" id="{00000000-0008-0000-0100-00000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968507"/>
                        </a:xfrm>
                        <a:prstGeom prst="rect">
                          <a:avLst/>
                        </a:prstGeom>
                        <a:noFill/>
                        <a:ln w="9525">
                          <a:noFill/>
                          <a:miter lim="800000"/>
                          <a:headEnd/>
                          <a:tailEnd/>
                        </a:ln>
                      </wps:spPr>
                      <wps:txbx>
                        <w:txbxContent>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Elaboró:</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p>
                          <w:p w:rsidR="00432CCB" w:rsidRDefault="00432CCB" w:rsidP="00432CCB">
                            <w:pPr>
                              <w:pStyle w:val="NormalWeb"/>
                              <w:bidi/>
                              <w:spacing w:before="0" w:beforeAutospacing="0" w:after="0" w:afterAutospacing="0"/>
                              <w:jc w:val="center"/>
                            </w:pPr>
                          </w:p>
                          <w:p w:rsidR="00432CCB" w:rsidRDefault="00432CCB" w:rsidP="00432CCB">
                            <w:pPr>
                              <w:pStyle w:val="NormalWeb"/>
                              <w:bidi/>
                              <w:spacing w:before="0" w:beforeAutospacing="0" w:after="0" w:afterAutospacing="0"/>
                              <w:jc w:val="center"/>
                            </w:pPr>
                            <w:r>
                              <w:rPr>
                                <w:rFonts w:ascii="Arial" w:hAnsi="Arial" w:cs="Arial"/>
                                <w:b/>
                                <w:bCs/>
                                <w:color w:val="000000"/>
                                <w:sz w:val="18"/>
                                <w:szCs w:val="18"/>
                              </w:rPr>
                              <w:t>____________________</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Tesorera Municipal</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C. P. Nathaly Ramírez Bello</w:t>
                            </w:r>
                          </w:p>
                          <w:p w:rsidR="00432CCB" w:rsidRDefault="00432CCB" w:rsidP="00432CCB">
                            <w:pPr>
                              <w:pStyle w:val="NormalWeb"/>
                              <w:bidi/>
                              <w:spacing w:before="0" w:beforeAutospacing="0" w:after="0" w:afterAutospacing="0"/>
                            </w:pP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w14:anchorId="0A16ABBF" id="Cuadro de texto 8" o:spid="_x0000_s1028" type="#_x0000_t202" style="position:absolute;margin-left:-.15pt;margin-top:3.1pt;width:190pt;height:7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" filled="f" stroked="f">
                <v:textbox inset="2.16pt,1.8pt,2.16pt,0">
                  <w:txbxContent>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Elaboró:</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p>
                    <w:p w:rsidR="00432CCB" w:rsidRDefault="00432CCB" w:rsidP="00432CCB">
                      <w:pPr>
                        <w:pStyle w:val="NormalWeb"/>
                        <w:bidi/>
                        <w:spacing w:before="0" w:beforeAutospacing="0" w:after="0" w:afterAutospacing="0"/>
                        <w:jc w:val="center"/>
                      </w:pPr>
                    </w:p>
                    <w:p w:rsidR="00432CCB" w:rsidRDefault="00432CCB" w:rsidP="00432CCB">
                      <w:pPr>
                        <w:pStyle w:val="NormalWeb"/>
                        <w:bidi/>
                        <w:spacing w:before="0" w:beforeAutospacing="0" w:after="0" w:afterAutospacing="0"/>
                        <w:jc w:val="center"/>
                      </w:pPr>
                      <w:r>
                        <w:rPr>
                          <w:rFonts w:ascii="Arial" w:hAnsi="Arial" w:cs="Arial"/>
                          <w:b/>
                          <w:bCs/>
                          <w:color w:val="000000"/>
                          <w:sz w:val="18"/>
                          <w:szCs w:val="18"/>
                        </w:rPr>
                        <w:t>____________________</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Tesorera Municipal</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C. P. Nathaly Ramírez Bello</w:t>
                      </w:r>
                    </w:p>
                    <w:p w:rsidR="00432CCB" w:rsidRDefault="00432CCB" w:rsidP="00432CCB">
                      <w:pPr>
                        <w:pStyle w:val="NormalWeb"/>
                        <w:bidi/>
                        <w:spacing w:before="0" w:beforeAutospacing="0" w:after="0" w:afterAutospacing="0"/>
                      </w:pPr>
                    </w:p>
                  </w:txbxContent>
                </v:textbox>
              </v:shape>
            </w:pict>
          </mc:Fallback>
        </mc:AlternateContent>
      </w:r>
      <w:r>
        <w:rPr>
          <w:rFonts w:ascii="Arial Narrow" w:hAnsi="Arial Narrow"/>
          <w:sz w:val="20"/>
          <w:szCs w:val="20"/>
        </w:rPr>
        <w:t xml:space="preserve">                                           </w:t>
      </w:r>
      <w:r>
        <w:rPr>
          <w:rFonts w:ascii="Arial Narrow" w:hAnsi="Arial Narrow"/>
          <w:sz w:val="20"/>
          <w:szCs w:val="20"/>
        </w:rPr>
        <w:tab/>
      </w:r>
    </w:p>
    <w:p w:rsidR="00432CCB" w:rsidRPr="00496A80" w:rsidRDefault="00432CCB" w:rsidP="00432CCB">
      <w:pPr>
        <w:tabs>
          <w:tab w:val="left" w:pos="7533"/>
        </w:tabs>
        <w:rPr>
          <w:rFonts w:ascii="Arial Narrow" w:hAnsi="Arial Narrow"/>
          <w:sz w:val="20"/>
          <w:szCs w:val="20"/>
        </w:rPr>
      </w:pPr>
      <w:r w:rsidRPr="00496A80">
        <w:rPr>
          <w:rFonts w:ascii="Arial" w:eastAsia="Times New Roman" w:hAnsi="Arial" w:cs="Arial"/>
          <w:noProof/>
          <w:sz w:val="20"/>
          <w:szCs w:val="20"/>
          <w:lang w:eastAsia="es-MX"/>
        </w:rPr>
        <mc:AlternateContent>
          <mc:Choice Requires="wps">
            <w:drawing>
              <wp:anchor distT="0" distB="0" distL="114300" distR="114300" simplePos="0" relativeHeight="251663360" behindDoc="0" locked="0" layoutInCell="1" allowOverlap="1" wp14:anchorId="5B3C5C5E" wp14:editId="35B058D7">
                <wp:simplePos x="0" y="0"/>
                <wp:positionH relativeFrom="column">
                  <wp:posOffset>-154125</wp:posOffset>
                </wp:positionH>
                <wp:positionV relativeFrom="paragraph">
                  <wp:posOffset>1078502</wp:posOffset>
                </wp:positionV>
                <wp:extent cx="3026229" cy="995680"/>
                <wp:effectExtent l="0" t="0" r="3175" b="13970"/>
                <wp:wrapNone/>
                <wp:docPr id="1" name="Cuadro de texto 1">
                  <a:extLst xmlns:a="http://schemas.openxmlformats.org/drawingml/2006/main">
                    <a:ext uri="{FF2B5EF4-FFF2-40B4-BE49-F238E27FC236}">
                      <a16:creationId xmlns:a16="http://schemas.microsoft.com/office/drawing/2014/main" id="{00000000-0008-0000-0100-00000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229" cy="995680"/>
                        </a:xfrm>
                        <a:prstGeom prst="rect">
                          <a:avLst/>
                        </a:prstGeom>
                        <a:noFill/>
                        <a:ln w="9525">
                          <a:noFill/>
                          <a:miter lim="800000"/>
                          <a:headEnd/>
                          <a:tailEnd/>
                        </a:ln>
                      </wps:spPr>
                      <wps:txbx>
                        <w:txbxContent>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Vº. Bº</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p>
                          <w:p w:rsidR="00432CCB" w:rsidRDefault="00432CCB" w:rsidP="00432CCB">
                            <w:pPr>
                              <w:pStyle w:val="NormalWeb"/>
                              <w:bidi/>
                              <w:spacing w:before="0" w:beforeAutospacing="0" w:after="0" w:afterAutospacing="0"/>
                              <w:jc w:val="center"/>
                            </w:pPr>
                          </w:p>
                          <w:p w:rsidR="00432CCB" w:rsidRDefault="00432CCB" w:rsidP="00432CCB">
                            <w:pPr>
                              <w:pStyle w:val="NormalWeb"/>
                              <w:bidi/>
                              <w:spacing w:before="0" w:beforeAutospacing="0" w:after="0" w:afterAutospacing="0"/>
                              <w:jc w:val="center"/>
                            </w:pPr>
                            <w:r>
                              <w:rPr>
                                <w:rFonts w:ascii="Arial" w:hAnsi="Arial" w:cs="Arial"/>
                                <w:b/>
                                <w:bCs/>
                                <w:color w:val="000000"/>
                                <w:sz w:val="18"/>
                                <w:szCs w:val="18"/>
                              </w:rPr>
                              <w:t>_______________________________</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Síndico Procurador</w:t>
                            </w:r>
                          </w:p>
                          <w:p w:rsidR="00432CCB" w:rsidRDefault="001B552E" w:rsidP="00432CCB">
                            <w:pPr>
                              <w:pStyle w:val="NormalWeb"/>
                              <w:bidi/>
                              <w:spacing w:before="0" w:beforeAutospacing="0" w:after="0" w:afterAutospacing="0"/>
                              <w:jc w:val="center"/>
                            </w:pPr>
                            <w:r>
                              <w:rPr>
                                <w:rFonts w:ascii="Arial" w:hAnsi="Arial" w:cs="Arial"/>
                                <w:b/>
                                <w:bCs/>
                                <w:color w:val="000000"/>
                                <w:sz w:val="18"/>
                                <w:szCs w:val="18"/>
                              </w:rPr>
                              <w:t xml:space="preserve">C. José Rodrigo Figueroa </w:t>
                            </w:r>
                            <w:r w:rsidR="007867AB">
                              <w:rPr>
                                <w:rFonts w:ascii="Arial" w:hAnsi="Arial" w:cs="Arial"/>
                                <w:b/>
                                <w:bCs/>
                                <w:color w:val="000000"/>
                                <w:sz w:val="18"/>
                                <w:szCs w:val="18"/>
                              </w:rPr>
                              <w:t>Millán</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5B3C5C5E" id="_x0000_t202" coordsize="21600,21600" o:spt="202" path="m,l,21600r21600,l21600,xe">
                <v:stroke joinstyle="miter"/>
                <v:path gradientshapeok="t" o:connecttype="rect"/>
              </v:shapetype>
              <v:shape id="Cuadro de texto 1" o:spid="_x0000_s1029" type="#_x0000_t202" style="position:absolute;margin-left:-12.15pt;margin-top:84.9pt;width:238.3pt;height:7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" filled="f" stroked="f">
                <v:textbox inset="2.16pt,1.8pt,2.16pt,0">
                  <w:txbxContent>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Vº. Bº</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p>
                    <w:p w:rsidR="00432CCB" w:rsidRDefault="00432CCB" w:rsidP="00432CCB">
                      <w:pPr>
                        <w:pStyle w:val="NormalWeb"/>
                        <w:bidi/>
                        <w:spacing w:before="0" w:beforeAutospacing="0" w:after="0" w:afterAutospacing="0"/>
                        <w:jc w:val="center"/>
                      </w:pPr>
                    </w:p>
                    <w:p w:rsidR="00432CCB" w:rsidRDefault="00432CCB" w:rsidP="00432CCB">
                      <w:pPr>
                        <w:pStyle w:val="NormalWeb"/>
                        <w:bidi/>
                        <w:spacing w:before="0" w:beforeAutospacing="0" w:after="0" w:afterAutospacing="0"/>
                        <w:jc w:val="center"/>
                      </w:pPr>
                      <w:r>
                        <w:rPr>
                          <w:rFonts w:ascii="Arial" w:hAnsi="Arial" w:cs="Arial"/>
                          <w:b/>
                          <w:bCs/>
                          <w:color w:val="000000"/>
                          <w:sz w:val="18"/>
                          <w:szCs w:val="18"/>
                        </w:rPr>
                        <w:t>_______________________________</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Síndico Procurador</w:t>
                      </w:r>
                    </w:p>
                    <w:p w:rsidR="00432CCB" w:rsidRDefault="001B552E" w:rsidP="00432CCB">
                      <w:pPr>
                        <w:pStyle w:val="NormalWeb"/>
                        <w:bidi/>
                        <w:spacing w:before="0" w:beforeAutospacing="0" w:after="0" w:afterAutospacing="0"/>
                        <w:jc w:val="center"/>
                      </w:pPr>
                      <w:r>
                        <w:rPr>
                          <w:rFonts w:ascii="Arial" w:hAnsi="Arial" w:cs="Arial"/>
                          <w:b/>
                          <w:bCs/>
                          <w:color w:val="000000"/>
                          <w:sz w:val="18"/>
                          <w:szCs w:val="18"/>
                        </w:rPr>
                        <w:t xml:space="preserve">C. José Rodrigo Figueroa </w:t>
                      </w:r>
                      <w:r w:rsidR="007867AB">
                        <w:rPr>
                          <w:rFonts w:ascii="Arial" w:hAnsi="Arial" w:cs="Arial"/>
                          <w:b/>
                          <w:bCs/>
                          <w:color w:val="000000"/>
                          <w:sz w:val="18"/>
                          <w:szCs w:val="18"/>
                        </w:rPr>
                        <w:t>Millán</w:t>
                      </w:r>
                    </w:p>
                  </w:txbxContent>
                </v:textbox>
              </v:shape>
            </w:pict>
          </mc:Fallback>
        </mc:AlternateContent>
      </w:r>
      <w:r>
        <w:rPr>
          <w:rFonts w:ascii="Arial Narrow" w:hAnsi="Arial Narrow"/>
          <w:sz w:val="20"/>
          <w:szCs w:val="20"/>
        </w:rPr>
        <w:tab/>
      </w:r>
    </w:p>
    <w:tbl>
      <w:tblPr>
        <w:tblpPr w:leftFromText="141" w:rightFromText="141" w:vertAnchor="text" w:tblpY="1"/>
        <w:tblOverlap w:val="never"/>
        <w:tblW w:w="3772" w:type="dxa"/>
        <w:tblCellMar>
          <w:left w:w="70" w:type="dxa"/>
          <w:right w:w="70" w:type="dxa"/>
        </w:tblCellMar>
        <w:tblLook w:val="04A0" w:firstRow="1" w:lastRow="0" w:firstColumn="1" w:lastColumn="0" w:noHBand="0" w:noVBand="1"/>
      </w:tblPr>
      <w:tblGrid>
        <w:gridCol w:w="1800"/>
        <w:gridCol w:w="4256"/>
      </w:tblGrid>
      <w:tr w:rsidR="00432CCB" w:rsidRPr="00496A80" w:rsidTr="00D86033">
        <w:trPr>
          <w:trHeight w:val="255"/>
        </w:trPr>
        <w:tc>
          <w:tcPr>
            <w:tcW w:w="1676" w:type="dxa"/>
            <w:tcBorders>
              <w:top w:val="nil"/>
              <w:left w:val="nil"/>
              <w:bottom w:val="nil"/>
              <w:right w:val="nil"/>
            </w:tcBorders>
            <w:shd w:val="clear" w:color="auto" w:fill="auto"/>
            <w:noWrap/>
            <w:vAlign w:val="bottom"/>
            <w:hideMark/>
          </w:tcPr>
          <w:p w:rsidR="00432CCB" w:rsidRPr="00496A80" w:rsidRDefault="00432CCB" w:rsidP="00D86033">
            <w:pPr>
              <w:spacing w:after="0" w:line="240" w:lineRule="auto"/>
              <w:rPr>
                <w:rFonts w:ascii="Times New Roman" w:eastAsia="Times New Roman" w:hAnsi="Times New Roman"/>
                <w:sz w:val="20"/>
                <w:szCs w:val="20"/>
                <w:lang w:eastAsia="es-MX"/>
              </w:rPr>
            </w:pPr>
          </w:p>
        </w:tc>
        <w:tc>
          <w:tcPr>
            <w:tcW w:w="2096" w:type="dxa"/>
            <w:tcBorders>
              <w:top w:val="nil"/>
              <w:left w:val="nil"/>
              <w:bottom w:val="nil"/>
              <w:right w:val="nil"/>
            </w:tcBorders>
            <w:shd w:val="clear" w:color="auto" w:fill="auto"/>
            <w:noWrap/>
            <w:vAlign w:val="bottom"/>
            <w:hideMark/>
          </w:tcPr>
          <w:p w:rsidR="00432CCB" w:rsidRPr="00496A80" w:rsidRDefault="00432CCB" w:rsidP="00D86033">
            <w:pPr>
              <w:spacing w:after="0" w:line="240" w:lineRule="auto"/>
              <w:rPr>
                <w:rFonts w:ascii="Times New Roman" w:eastAsia="Times New Roman" w:hAnsi="Times New Roman"/>
                <w:sz w:val="20"/>
                <w:szCs w:val="20"/>
                <w:lang w:eastAsia="es-MX"/>
              </w:rPr>
            </w:pPr>
          </w:p>
        </w:tc>
      </w:tr>
      <w:tr w:rsidR="00432CCB" w:rsidRPr="00496A80" w:rsidTr="00D86033">
        <w:trPr>
          <w:trHeight w:val="255"/>
        </w:trPr>
        <w:tc>
          <w:tcPr>
            <w:tcW w:w="1676" w:type="dxa"/>
            <w:tcBorders>
              <w:top w:val="nil"/>
              <w:left w:val="nil"/>
              <w:bottom w:val="nil"/>
              <w:right w:val="nil"/>
            </w:tcBorders>
            <w:shd w:val="clear" w:color="auto" w:fill="auto"/>
            <w:noWrap/>
            <w:vAlign w:val="bottom"/>
            <w:hideMark/>
          </w:tcPr>
          <w:p w:rsidR="00432CCB" w:rsidRPr="00496A80" w:rsidRDefault="00432CCB" w:rsidP="00D86033">
            <w:pPr>
              <w:spacing w:after="0" w:line="240" w:lineRule="auto"/>
              <w:rPr>
                <w:rFonts w:ascii="Arial" w:eastAsia="Times New Roman" w:hAnsi="Arial" w:cs="Arial"/>
                <w:sz w:val="20"/>
                <w:szCs w:val="20"/>
                <w:lang w:eastAsia="es-MX"/>
              </w:rPr>
            </w:pPr>
          </w:p>
          <w:tbl>
            <w:tblPr>
              <w:tblW w:w="0" w:type="auto"/>
              <w:tblCellSpacing w:w="0" w:type="dxa"/>
              <w:tblCellMar>
                <w:left w:w="0" w:type="dxa"/>
                <w:right w:w="0" w:type="dxa"/>
              </w:tblCellMar>
              <w:tblLook w:val="04A0" w:firstRow="1" w:lastRow="0" w:firstColumn="1" w:lastColumn="0" w:noHBand="0" w:noVBand="1"/>
            </w:tblPr>
            <w:tblGrid>
              <w:gridCol w:w="1660"/>
            </w:tblGrid>
            <w:tr w:rsidR="00432CCB" w:rsidRPr="00496A80" w:rsidTr="00D86033">
              <w:trPr>
                <w:trHeight w:val="255"/>
                <w:tblCellSpacing w:w="0" w:type="dxa"/>
              </w:trPr>
              <w:tc>
                <w:tcPr>
                  <w:tcW w:w="1660" w:type="dxa"/>
                  <w:tcBorders>
                    <w:top w:val="nil"/>
                    <w:left w:val="nil"/>
                    <w:bottom w:val="nil"/>
                    <w:right w:val="nil"/>
                  </w:tcBorders>
                  <w:shd w:val="clear" w:color="auto" w:fill="auto"/>
                  <w:noWrap/>
                  <w:vAlign w:val="bottom"/>
                  <w:hideMark/>
                </w:tcPr>
                <w:p w:rsidR="00432CCB" w:rsidRPr="00496A80" w:rsidRDefault="00432CCB" w:rsidP="004A7BDF">
                  <w:pPr>
                    <w:framePr w:hSpace="141" w:wrap="around" w:vAnchor="text" w:hAnchor="text" w:y="1"/>
                    <w:spacing w:after="0" w:line="240" w:lineRule="auto"/>
                    <w:suppressOverlap/>
                    <w:rPr>
                      <w:rFonts w:ascii="Arial" w:eastAsia="Times New Roman" w:hAnsi="Arial" w:cs="Arial"/>
                      <w:sz w:val="20"/>
                      <w:szCs w:val="20"/>
                      <w:lang w:eastAsia="es-MX"/>
                    </w:rPr>
                  </w:pPr>
                </w:p>
              </w:tc>
            </w:tr>
          </w:tbl>
          <w:p w:rsidR="00432CCB" w:rsidRPr="00496A80" w:rsidRDefault="00432CCB" w:rsidP="00D86033">
            <w:pPr>
              <w:spacing w:after="0" w:line="240" w:lineRule="auto"/>
              <w:rPr>
                <w:rFonts w:ascii="Arial" w:eastAsia="Times New Roman" w:hAnsi="Arial" w:cs="Arial"/>
                <w:sz w:val="20"/>
                <w:szCs w:val="20"/>
                <w:lang w:eastAsia="es-MX"/>
              </w:rPr>
            </w:pPr>
          </w:p>
        </w:tc>
        <w:tc>
          <w:tcPr>
            <w:tcW w:w="2096" w:type="dxa"/>
            <w:tcBorders>
              <w:top w:val="nil"/>
              <w:left w:val="nil"/>
              <w:bottom w:val="nil"/>
              <w:right w:val="nil"/>
            </w:tcBorders>
            <w:shd w:val="clear" w:color="auto" w:fill="auto"/>
            <w:noWrap/>
            <w:vAlign w:val="bottom"/>
            <w:hideMark/>
          </w:tcPr>
          <w:p w:rsidR="00432CCB" w:rsidRPr="00496A80" w:rsidRDefault="00432CCB" w:rsidP="00D86033">
            <w:pPr>
              <w:spacing w:after="0" w:line="240" w:lineRule="auto"/>
              <w:rPr>
                <w:rFonts w:ascii="Times New Roman" w:eastAsia="Times New Roman" w:hAnsi="Times New Roman"/>
                <w:sz w:val="20"/>
                <w:szCs w:val="20"/>
                <w:lang w:eastAsia="es-MX"/>
              </w:rPr>
            </w:pPr>
          </w:p>
        </w:tc>
      </w:tr>
      <w:tr w:rsidR="00432CCB" w:rsidRPr="00496A80" w:rsidTr="00D86033">
        <w:trPr>
          <w:trHeight w:val="255"/>
        </w:trPr>
        <w:tc>
          <w:tcPr>
            <w:tcW w:w="1676" w:type="dxa"/>
            <w:tcBorders>
              <w:top w:val="nil"/>
              <w:left w:val="nil"/>
              <w:bottom w:val="nil"/>
              <w:right w:val="nil"/>
            </w:tcBorders>
            <w:shd w:val="clear" w:color="auto" w:fill="auto"/>
            <w:noWrap/>
            <w:vAlign w:val="bottom"/>
            <w:hideMark/>
          </w:tcPr>
          <w:p w:rsidR="00432CCB" w:rsidRPr="00496A80" w:rsidRDefault="00432CCB" w:rsidP="00D86033">
            <w:pPr>
              <w:spacing w:after="0" w:line="240" w:lineRule="auto"/>
              <w:rPr>
                <w:rFonts w:ascii="Times New Roman" w:eastAsia="Times New Roman" w:hAnsi="Times New Roman"/>
                <w:sz w:val="20"/>
                <w:szCs w:val="20"/>
                <w:lang w:eastAsia="es-MX"/>
              </w:rPr>
            </w:pPr>
          </w:p>
        </w:tc>
        <w:tc>
          <w:tcPr>
            <w:tcW w:w="2096" w:type="dxa"/>
            <w:tcBorders>
              <w:top w:val="nil"/>
              <w:left w:val="nil"/>
              <w:bottom w:val="nil"/>
              <w:right w:val="nil"/>
            </w:tcBorders>
            <w:shd w:val="clear" w:color="auto" w:fill="auto"/>
            <w:noWrap/>
            <w:vAlign w:val="bottom"/>
            <w:hideMark/>
          </w:tcPr>
          <w:p w:rsidR="00432CCB" w:rsidRPr="00496A80" w:rsidRDefault="00432CCB" w:rsidP="00D86033">
            <w:pPr>
              <w:spacing w:after="0" w:line="240" w:lineRule="auto"/>
              <w:rPr>
                <w:rFonts w:ascii="Times New Roman" w:eastAsia="Times New Roman" w:hAnsi="Times New Roman"/>
                <w:sz w:val="20"/>
                <w:szCs w:val="20"/>
                <w:lang w:eastAsia="es-MX"/>
              </w:rPr>
            </w:pPr>
          </w:p>
        </w:tc>
      </w:tr>
      <w:tr w:rsidR="00432CCB" w:rsidRPr="00496A80" w:rsidTr="00D86033">
        <w:trPr>
          <w:trHeight w:val="255"/>
        </w:trPr>
        <w:tc>
          <w:tcPr>
            <w:tcW w:w="1676" w:type="dxa"/>
            <w:tcBorders>
              <w:top w:val="nil"/>
              <w:left w:val="nil"/>
              <w:bottom w:val="nil"/>
              <w:right w:val="nil"/>
            </w:tcBorders>
            <w:shd w:val="clear" w:color="auto" w:fill="auto"/>
            <w:noWrap/>
            <w:vAlign w:val="bottom"/>
            <w:hideMark/>
          </w:tcPr>
          <w:p w:rsidR="00432CCB" w:rsidRPr="00496A80" w:rsidRDefault="00432CCB" w:rsidP="00D86033">
            <w:pPr>
              <w:spacing w:after="0" w:line="240" w:lineRule="auto"/>
              <w:rPr>
                <w:rFonts w:ascii="Times New Roman" w:eastAsia="Times New Roman" w:hAnsi="Times New Roman"/>
                <w:sz w:val="20"/>
                <w:szCs w:val="20"/>
                <w:lang w:eastAsia="es-MX"/>
              </w:rPr>
            </w:pPr>
          </w:p>
        </w:tc>
        <w:tc>
          <w:tcPr>
            <w:tcW w:w="2096" w:type="dxa"/>
            <w:tcBorders>
              <w:top w:val="nil"/>
              <w:left w:val="nil"/>
              <w:bottom w:val="nil"/>
              <w:right w:val="nil"/>
            </w:tcBorders>
            <w:shd w:val="clear" w:color="auto" w:fill="auto"/>
            <w:noWrap/>
            <w:vAlign w:val="bottom"/>
            <w:hideMark/>
          </w:tcPr>
          <w:p w:rsidR="00432CCB" w:rsidRPr="00496A80" w:rsidRDefault="00432CCB" w:rsidP="00D86033">
            <w:pPr>
              <w:spacing w:after="0" w:line="240" w:lineRule="auto"/>
              <w:rPr>
                <w:rFonts w:ascii="Times New Roman" w:eastAsia="Times New Roman" w:hAnsi="Times New Roman"/>
                <w:sz w:val="20"/>
                <w:szCs w:val="20"/>
                <w:lang w:eastAsia="es-MX"/>
              </w:rPr>
            </w:pPr>
            <w:r w:rsidRPr="00496A80">
              <w:rPr>
                <w:rFonts w:ascii="Arial" w:eastAsia="Times New Roman" w:hAnsi="Arial" w:cs="Arial"/>
                <w:noProof/>
                <w:sz w:val="20"/>
                <w:szCs w:val="20"/>
                <w:lang w:eastAsia="es-MX"/>
              </w:rPr>
              <mc:AlternateContent>
                <mc:Choice Requires="wps">
                  <w:drawing>
                    <wp:anchor distT="0" distB="0" distL="114300" distR="114300" simplePos="0" relativeHeight="251665408" behindDoc="0" locked="0" layoutInCell="1" allowOverlap="1" wp14:anchorId="494D1003" wp14:editId="2C6C301D">
                      <wp:simplePos x="0" y="0"/>
                      <wp:positionH relativeFrom="column">
                        <wp:posOffset>2692400</wp:posOffset>
                      </wp:positionH>
                      <wp:positionV relativeFrom="paragraph">
                        <wp:posOffset>19050</wp:posOffset>
                      </wp:positionV>
                      <wp:extent cx="1838325" cy="1200785"/>
                      <wp:effectExtent l="0" t="0" r="9525" b="0"/>
                      <wp:wrapNone/>
                      <wp:docPr id="9" name="Cuadro de texto 9">
                        <a:extLst xmlns:a="http://schemas.openxmlformats.org/drawingml/2006/main">
                          <a:ext uri="{FF2B5EF4-FFF2-40B4-BE49-F238E27FC236}">
                            <a16:creationId xmlns:a16="http://schemas.microsoft.com/office/drawing/2014/main" id="{00000000-0008-0000-01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00785"/>
                              </a:xfrm>
                              <a:prstGeom prst="rect">
                                <a:avLst/>
                              </a:prstGeom>
                              <a:noFill/>
                              <a:ln w="9525">
                                <a:noFill/>
                                <a:miter lim="800000"/>
                                <a:headEnd/>
                                <a:tailEnd/>
                              </a:ln>
                            </wps:spPr>
                            <wps:txbx>
                              <w:txbxContent>
                                <w:p w:rsidR="00432CCB" w:rsidRDefault="00432CCB" w:rsidP="00432CCB">
                                  <w:pPr>
                                    <w:pStyle w:val="NormalWeb"/>
                                    <w:bidi/>
                                    <w:spacing w:before="0" w:beforeAutospacing="0" w:after="0" w:afterAutospacing="0"/>
                                    <w:jc w:val="center"/>
                                  </w:pPr>
                                  <w:r>
                                    <w:rPr>
                                      <w:rFonts w:ascii="Arial" w:hAnsi="Arial" w:cs="Arial"/>
                                      <w:b/>
                                      <w:bCs/>
                                      <w:color w:val="000000"/>
                                      <w:sz w:val="18"/>
                                      <w:szCs w:val="18"/>
                                    </w:rPr>
                                    <w:t>Autorizó:</w:t>
                                  </w:r>
                                </w:p>
                                <w:p w:rsidR="00432CCB" w:rsidRDefault="00432CCB" w:rsidP="00432CCB">
                                  <w:pPr>
                                    <w:pStyle w:val="NormalWeb"/>
                                    <w:bidi/>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 </w:t>
                                  </w:r>
                                </w:p>
                                <w:p w:rsidR="00432CCB" w:rsidRDefault="00432CCB" w:rsidP="00432CCB">
                                  <w:pPr>
                                    <w:pStyle w:val="NormalWeb"/>
                                    <w:bidi/>
                                    <w:spacing w:before="0" w:beforeAutospacing="0" w:after="0" w:afterAutospacing="0"/>
                                    <w:jc w:val="center"/>
                                    <w:rPr>
                                      <w:rFonts w:ascii="Arial" w:hAnsi="Arial" w:cs="Arial"/>
                                      <w:color w:val="000000"/>
                                      <w:sz w:val="18"/>
                                      <w:szCs w:val="18"/>
                                    </w:rPr>
                                  </w:pPr>
                                </w:p>
                                <w:p w:rsidR="00432CCB" w:rsidRDefault="00432CCB" w:rsidP="00432CCB">
                                  <w:pPr>
                                    <w:pStyle w:val="NormalWeb"/>
                                    <w:bidi/>
                                    <w:spacing w:before="0" w:beforeAutospacing="0" w:after="0" w:afterAutospacing="0"/>
                                    <w:jc w:val="center"/>
                                  </w:pPr>
                                </w:p>
                                <w:p w:rsidR="00432CCB" w:rsidRDefault="00432CCB" w:rsidP="00432CCB">
                                  <w:pPr>
                                    <w:pStyle w:val="NormalWeb"/>
                                    <w:bidi/>
                                    <w:spacing w:before="0" w:beforeAutospacing="0" w:after="0" w:afterAutospacing="0"/>
                                    <w:jc w:val="center"/>
                                  </w:pPr>
                                  <w:r>
                                    <w:rPr>
                                      <w:rFonts w:ascii="Arial" w:hAnsi="Arial" w:cs="Arial"/>
                                      <w:b/>
                                      <w:bCs/>
                                      <w:color w:val="000000"/>
                                      <w:sz w:val="18"/>
                                      <w:szCs w:val="18"/>
                                    </w:rPr>
                                    <w:t>________________________</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Presidenta Municipal</w:t>
                                  </w:r>
                                  <w:r w:rsidR="001B552E">
                                    <w:rPr>
                                      <w:rFonts w:ascii="Arial" w:hAnsi="Arial" w:cs="Arial"/>
                                      <w:b/>
                                      <w:bCs/>
                                      <w:color w:val="000000"/>
                                      <w:sz w:val="18"/>
                                      <w:szCs w:val="18"/>
                                    </w:rPr>
                                    <w:t xml:space="preserve"> Constitucional</w:t>
                                  </w:r>
                                </w:p>
                                <w:p w:rsidR="00432CCB" w:rsidRDefault="00432CCB" w:rsidP="00432CCB">
                                  <w:pPr>
                                    <w:pStyle w:val="NormalWeb"/>
                                    <w:bidi/>
                                    <w:spacing w:before="0" w:beforeAutospacing="0" w:after="0" w:afterAutospacing="0"/>
                                    <w:jc w:val="center"/>
                                  </w:pPr>
                                  <w:r>
                                    <w:rPr>
                                      <w:rFonts w:ascii="Arial" w:hAnsi="Arial" w:cs="Arial"/>
                                      <w:b/>
                                      <w:bCs/>
                                      <w:color w:val="000000"/>
                                      <w:sz w:val="18"/>
                                      <w:szCs w:val="18"/>
                                    </w:rPr>
                                    <w:t>Lic. Sandra Velázquez Lara</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w14:anchorId="494D1003" id="Cuadro de texto 9" o:spid="_x0000_s1030" type="#_x0000_t202" style="position:absolute;margin-left:212pt;margin-top:1.5pt;width:144.75pt;height:9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" filled="f" stroked="f">
                      <v:textbox inset="2.16pt,1.8pt,2.16pt,0">
                        <w:txbxContent>
                          <w:p w:rsidR="00432CCB" w:rsidRDefault="00432CCB" w:rsidP="00432CCB">
                            <w:pPr>
                              <w:pStyle w:val="NormalWeb"/>
                              <w:bidi/>
                              <w:spacing w:before="0" w:beforeAutospacing="0" w:after="0" w:afterAutospacing="0"/>
                              <w:jc w:val="center"/>
                            </w:pPr>
                            <w:r>
                              <w:rPr>
                                <w:rFonts w:ascii="Arial" w:hAnsi="Arial" w:cs="Arial"/>
                                <w:b/>
                                <w:bCs/>
                                <w:color w:val="000000"/>
                                <w:sz w:val="18"/>
                                <w:szCs w:val="18"/>
                              </w:rPr>
                              <w:t>Autorizó:</w:t>
                            </w:r>
                          </w:p>
                          <w:p w:rsidR="00432CCB" w:rsidRDefault="00432CCB" w:rsidP="00432CCB">
                            <w:pPr>
                              <w:pStyle w:val="NormalWeb"/>
                              <w:bidi/>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 </w:t>
                            </w:r>
                          </w:p>
                          <w:p w:rsidR="00432CCB" w:rsidRDefault="00432CCB" w:rsidP="00432CCB">
                            <w:pPr>
                              <w:pStyle w:val="NormalWeb"/>
                              <w:bidi/>
                              <w:spacing w:before="0" w:beforeAutospacing="0" w:after="0" w:afterAutospacing="0"/>
                              <w:jc w:val="center"/>
                              <w:rPr>
                                <w:rFonts w:ascii="Arial" w:hAnsi="Arial" w:cs="Arial"/>
                                <w:color w:val="000000"/>
                                <w:sz w:val="18"/>
                                <w:szCs w:val="18"/>
                              </w:rPr>
                            </w:pPr>
                          </w:p>
                          <w:p w:rsidR="00432CCB" w:rsidRDefault="00432CCB" w:rsidP="00432CCB">
                            <w:pPr>
                              <w:pStyle w:val="NormalWeb"/>
                              <w:bidi/>
                              <w:spacing w:before="0" w:beforeAutospacing="0" w:after="0" w:afterAutospacing="0"/>
                              <w:jc w:val="center"/>
                            </w:pPr>
                          </w:p>
                          <w:p w:rsidR="00432CCB" w:rsidRDefault="00432CCB" w:rsidP="00432CCB">
                            <w:pPr>
                              <w:pStyle w:val="NormalWeb"/>
                              <w:bidi/>
                              <w:spacing w:before="0" w:beforeAutospacing="0" w:after="0" w:afterAutospacing="0"/>
                              <w:jc w:val="center"/>
                            </w:pPr>
                            <w:r>
                              <w:rPr>
                                <w:rFonts w:ascii="Arial" w:hAnsi="Arial" w:cs="Arial"/>
                                <w:b/>
                                <w:bCs/>
                                <w:color w:val="000000"/>
                                <w:sz w:val="18"/>
                                <w:szCs w:val="18"/>
                              </w:rPr>
                              <w:t>________________________</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Presidenta Municipal</w:t>
                            </w:r>
                            <w:r w:rsidR="001B552E">
                              <w:rPr>
                                <w:rFonts w:ascii="Arial" w:hAnsi="Arial" w:cs="Arial"/>
                                <w:b/>
                                <w:bCs/>
                                <w:color w:val="000000"/>
                                <w:sz w:val="18"/>
                                <w:szCs w:val="18"/>
                              </w:rPr>
                              <w:t xml:space="preserve"> Constitucional</w:t>
                            </w:r>
                          </w:p>
                          <w:p w:rsidR="00432CCB" w:rsidRDefault="00432CCB" w:rsidP="00432CCB">
                            <w:pPr>
                              <w:pStyle w:val="NormalWeb"/>
                              <w:bidi/>
                              <w:spacing w:before="0" w:beforeAutospacing="0" w:after="0" w:afterAutospacing="0"/>
                              <w:jc w:val="center"/>
                            </w:pPr>
                            <w:r>
                              <w:rPr>
                                <w:rFonts w:ascii="Arial" w:hAnsi="Arial" w:cs="Arial"/>
                                <w:b/>
                                <w:bCs/>
                                <w:color w:val="000000"/>
                                <w:sz w:val="18"/>
                                <w:szCs w:val="18"/>
                              </w:rPr>
                              <w:t>Lic. Sandra Velázquez Lara</w:t>
                            </w:r>
                          </w:p>
                        </w:txbxContent>
                      </v:textbox>
                    </v:shape>
                  </w:pict>
                </mc:Fallback>
              </mc:AlternateContent>
            </w:r>
          </w:p>
        </w:tc>
      </w:tr>
      <w:tr w:rsidR="00432CCB" w:rsidRPr="00496A80" w:rsidTr="00D86033">
        <w:trPr>
          <w:trHeight w:val="255"/>
        </w:trPr>
        <w:tc>
          <w:tcPr>
            <w:tcW w:w="1676" w:type="dxa"/>
            <w:tcBorders>
              <w:top w:val="nil"/>
              <w:left w:val="nil"/>
              <w:bottom w:val="nil"/>
              <w:right w:val="nil"/>
            </w:tcBorders>
            <w:shd w:val="clear" w:color="auto" w:fill="auto"/>
            <w:noWrap/>
            <w:vAlign w:val="bottom"/>
            <w:hideMark/>
          </w:tcPr>
          <w:p w:rsidR="00432CCB" w:rsidRPr="00496A80" w:rsidRDefault="00432CCB" w:rsidP="00D86033">
            <w:pPr>
              <w:spacing w:after="0" w:line="240" w:lineRule="auto"/>
              <w:rPr>
                <w:rFonts w:ascii="Times New Roman" w:eastAsia="Times New Roman" w:hAnsi="Times New Roman"/>
                <w:sz w:val="20"/>
                <w:szCs w:val="20"/>
                <w:lang w:eastAsia="es-MX"/>
              </w:rPr>
            </w:pPr>
          </w:p>
        </w:tc>
        <w:tc>
          <w:tcPr>
            <w:tcW w:w="2096" w:type="dxa"/>
            <w:tcBorders>
              <w:top w:val="nil"/>
              <w:left w:val="nil"/>
              <w:bottom w:val="nil"/>
              <w:right w:val="nil"/>
            </w:tcBorders>
            <w:shd w:val="clear" w:color="auto" w:fill="auto"/>
            <w:noWrap/>
            <w:vAlign w:val="bottom"/>
            <w:hideMark/>
          </w:tcPr>
          <w:tbl>
            <w:tblPr>
              <w:tblW w:w="3992" w:type="dxa"/>
              <w:tblCellMar>
                <w:left w:w="70" w:type="dxa"/>
                <w:right w:w="70" w:type="dxa"/>
              </w:tblCellMar>
              <w:tblLook w:val="04A0" w:firstRow="1" w:lastRow="0" w:firstColumn="1" w:lastColumn="0" w:noHBand="0" w:noVBand="1"/>
            </w:tblPr>
            <w:tblGrid>
              <w:gridCol w:w="2120"/>
              <w:gridCol w:w="1996"/>
            </w:tblGrid>
            <w:tr w:rsidR="00432CCB" w:rsidRPr="00496A80" w:rsidTr="00D86033">
              <w:trPr>
                <w:trHeight w:val="255"/>
              </w:trPr>
              <w:tc>
                <w:tcPr>
                  <w:tcW w:w="1996" w:type="dxa"/>
                  <w:tcBorders>
                    <w:top w:val="nil"/>
                    <w:left w:val="nil"/>
                    <w:bottom w:val="nil"/>
                    <w:right w:val="nil"/>
                  </w:tcBorders>
                  <w:shd w:val="clear" w:color="auto" w:fill="auto"/>
                  <w:noWrap/>
                  <w:vAlign w:val="bottom"/>
                  <w:hideMark/>
                </w:tcPr>
                <w:p w:rsidR="00432CCB" w:rsidRPr="00496A80" w:rsidRDefault="00432CCB" w:rsidP="004A7BDF">
                  <w:pPr>
                    <w:framePr w:hSpace="141" w:wrap="around" w:vAnchor="text" w:hAnchor="text" w:y="1"/>
                    <w:spacing w:after="0" w:line="240" w:lineRule="auto"/>
                    <w:suppressOverlap/>
                    <w:rPr>
                      <w:rFonts w:ascii="Arial" w:eastAsia="Times New Roman" w:hAnsi="Arial" w:cs="Arial"/>
                      <w:sz w:val="20"/>
                      <w:szCs w:val="20"/>
                      <w:lang w:eastAsia="es-MX"/>
                    </w:rPr>
                  </w:pPr>
                </w:p>
                <w:tbl>
                  <w:tblPr>
                    <w:tblW w:w="0" w:type="auto"/>
                    <w:tblCellSpacing w:w="0" w:type="dxa"/>
                    <w:tblCellMar>
                      <w:left w:w="0" w:type="dxa"/>
                      <w:right w:w="0" w:type="dxa"/>
                    </w:tblCellMar>
                    <w:tblLook w:val="04A0" w:firstRow="1" w:lastRow="0" w:firstColumn="1" w:lastColumn="0" w:noHBand="0" w:noVBand="1"/>
                  </w:tblPr>
                  <w:tblGrid>
                    <w:gridCol w:w="1980"/>
                  </w:tblGrid>
                  <w:tr w:rsidR="00432CCB" w:rsidRPr="00496A80" w:rsidTr="00D86033">
                    <w:trPr>
                      <w:trHeight w:val="255"/>
                      <w:tblCellSpacing w:w="0" w:type="dxa"/>
                    </w:trPr>
                    <w:tc>
                      <w:tcPr>
                        <w:tcW w:w="1980" w:type="dxa"/>
                        <w:tcBorders>
                          <w:top w:val="nil"/>
                          <w:left w:val="nil"/>
                          <w:bottom w:val="nil"/>
                          <w:right w:val="nil"/>
                        </w:tcBorders>
                        <w:shd w:val="clear" w:color="auto" w:fill="auto"/>
                        <w:noWrap/>
                        <w:vAlign w:val="bottom"/>
                        <w:hideMark/>
                      </w:tcPr>
                      <w:p w:rsidR="00432CCB" w:rsidRPr="00496A80" w:rsidRDefault="00432CCB" w:rsidP="004A7BDF">
                        <w:pPr>
                          <w:framePr w:hSpace="141" w:wrap="around" w:vAnchor="text" w:hAnchor="text" w:y="1"/>
                          <w:spacing w:after="0" w:line="240" w:lineRule="auto"/>
                          <w:suppressOverlap/>
                          <w:rPr>
                            <w:rFonts w:ascii="Arial" w:eastAsia="Times New Roman" w:hAnsi="Arial" w:cs="Arial"/>
                            <w:sz w:val="20"/>
                            <w:szCs w:val="20"/>
                            <w:lang w:eastAsia="es-MX"/>
                          </w:rPr>
                        </w:pPr>
                      </w:p>
                    </w:tc>
                  </w:tr>
                </w:tbl>
                <w:p w:rsidR="00432CCB" w:rsidRPr="00496A80" w:rsidRDefault="00432CCB" w:rsidP="004A7BDF">
                  <w:pPr>
                    <w:framePr w:hSpace="141" w:wrap="around" w:vAnchor="text" w:hAnchor="text" w:y="1"/>
                    <w:spacing w:after="0" w:line="240" w:lineRule="auto"/>
                    <w:suppressOverlap/>
                    <w:rPr>
                      <w:rFonts w:ascii="Arial" w:eastAsia="Times New Roman" w:hAnsi="Arial" w:cs="Arial"/>
                      <w:sz w:val="20"/>
                      <w:szCs w:val="20"/>
                      <w:lang w:eastAsia="es-MX"/>
                    </w:rPr>
                  </w:pPr>
                </w:p>
              </w:tc>
              <w:tc>
                <w:tcPr>
                  <w:tcW w:w="1996" w:type="dxa"/>
                  <w:tcBorders>
                    <w:top w:val="nil"/>
                    <w:left w:val="nil"/>
                    <w:bottom w:val="nil"/>
                    <w:right w:val="nil"/>
                  </w:tcBorders>
                  <w:shd w:val="clear" w:color="auto" w:fill="auto"/>
                  <w:noWrap/>
                  <w:vAlign w:val="bottom"/>
                  <w:hideMark/>
                </w:tcPr>
                <w:p w:rsidR="00432CCB" w:rsidRPr="00496A80" w:rsidRDefault="00432CCB" w:rsidP="004A7BDF">
                  <w:pPr>
                    <w:framePr w:hSpace="141" w:wrap="around" w:vAnchor="text" w:hAnchor="text" w:y="1"/>
                    <w:spacing w:after="0" w:line="240" w:lineRule="auto"/>
                    <w:suppressOverlap/>
                    <w:rPr>
                      <w:rFonts w:ascii="Times New Roman" w:eastAsia="Times New Roman" w:hAnsi="Times New Roman"/>
                      <w:sz w:val="20"/>
                      <w:szCs w:val="20"/>
                      <w:lang w:eastAsia="es-MX"/>
                    </w:rPr>
                  </w:pPr>
                </w:p>
              </w:tc>
            </w:tr>
            <w:tr w:rsidR="00432CCB" w:rsidRPr="00496A80" w:rsidTr="00D86033">
              <w:trPr>
                <w:trHeight w:val="255"/>
              </w:trPr>
              <w:tc>
                <w:tcPr>
                  <w:tcW w:w="1996" w:type="dxa"/>
                  <w:tcBorders>
                    <w:top w:val="nil"/>
                    <w:left w:val="nil"/>
                    <w:bottom w:val="nil"/>
                    <w:right w:val="nil"/>
                  </w:tcBorders>
                  <w:shd w:val="clear" w:color="auto" w:fill="auto"/>
                  <w:noWrap/>
                  <w:vAlign w:val="bottom"/>
                  <w:hideMark/>
                </w:tcPr>
                <w:p w:rsidR="00432CCB" w:rsidRPr="00496A80" w:rsidRDefault="00432CCB" w:rsidP="004A7BDF">
                  <w:pPr>
                    <w:framePr w:hSpace="141" w:wrap="around" w:vAnchor="text" w:hAnchor="text" w:y="1"/>
                    <w:spacing w:after="0" w:line="240" w:lineRule="auto"/>
                    <w:suppressOverlap/>
                    <w:rPr>
                      <w:rFonts w:ascii="Times New Roman" w:eastAsia="Times New Roman" w:hAnsi="Times New Roman"/>
                      <w:sz w:val="20"/>
                      <w:szCs w:val="20"/>
                      <w:lang w:eastAsia="es-MX"/>
                    </w:rPr>
                  </w:pPr>
                </w:p>
              </w:tc>
              <w:tc>
                <w:tcPr>
                  <w:tcW w:w="1996" w:type="dxa"/>
                  <w:tcBorders>
                    <w:top w:val="nil"/>
                    <w:left w:val="nil"/>
                    <w:bottom w:val="nil"/>
                    <w:right w:val="nil"/>
                  </w:tcBorders>
                  <w:shd w:val="clear" w:color="auto" w:fill="auto"/>
                  <w:noWrap/>
                  <w:vAlign w:val="bottom"/>
                  <w:hideMark/>
                </w:tcPr>
                <w:p w:rsidR="00432CCB" w:rsidRPr="00496A80" w:rsidRDefault="00432CCB" w:rsidP="004A7BDF">
                  <w:pPr>
                    <w:framePr w:hSpace="141" w:wrap="around" w:vAnchor="text" w:hAnchor="text" w:y="1"/>
                    <w:spacing w:after="0" w:line="240" w:lineRule="auto"/>
                    <w:suppressOverlap/>
                    <w:rPr>
                      <w:rFonts w:ascii="Times New Roman" w:eastAsia="Times New Roman" w:hAnsi="Times New Roman"/>
                      <w:sz w:val="20"/>
                      <w:szCs w:val="20"/>
                      <w:lang w:eastAsia="es-MX"/>
                    </w:rPr>
                  </w:pPr>
                </w:p>
              </w:tc>
            </w:tr>
            <w:tr w:rsidR="00432CCB" w:rsidRPr="00496A80" w:rsidTr="00D86033">
              <w:trPr>
                <w:trHeight w:val="255"/>
              </w:trPr>
              <w:tc>
                <w:tcPr>
                  <w:tcW w:w="1996" w:type="dxa"/>
                  <w:tcBorders>
                    <w:top w:val="nil"/>
                    <w:left w:val="nil"/>
                    <w:bottom w:val="nil"/>
                    <w:right w:val="nil"/>
                  </w:tcBorders>
                  <w:shd w:val="clear" w:color="auto" w:fill="auto"/>
                  <w:noWrap/>
                  <w:vAlign w:val="bottom"/>
                  <w:hideMark/>
                </w:tcPr>
                <w:p w:rsidR="00432CCB" w:rsidRPr="00496A80" w:rsidRDefault="00432CCB" w:rsidP="004A7BDF">
                  <w:pPr>
                    <w:framePr w:hSpace="141" w:wrap="around" w:vAnchor="text" w:hAnchor="text" w:y="1"/>
                    <w:spacing w:after="0" w:line="240" w:lineRule="auto"/>
                    <w:suppressOverlap/>
                    <w:rPr>
                      <w:rFonts w:ascii="Times New Roman" w:eastAsia="Times New Roman" w:hAnsi="Times New Roman"/>
                      <w:sz w:val="20"/>
                      <w:szCs w:val="20"/>
                      <w:lang w:eastAsia="es-MX"/>
                    </w:rPr>
                  </w:pPr>
                </w:p>
              </w:tc>
              <w:tc>
                <w:tcPr>
                  <w:tcW w:w="1996" w:type="dxa"/>
                  <w:tcBorders>
                    <w:top w:val="nil"/>
                    <w:left w:val="nil"/>
                    <w:bottom w:val="nil"/>
                    <w:right w:val="nil"/>
                  </w:tcBorders>
                  <w:shd w:val="clear" w:color="auto" w:fill="auto"/>
                  <w:noWrap/>
                  <w:vAlign w:val="bottom"/>
                  <w:hideMark/>
                </w:tcPr>
                <w:p w:rsidR="00432CCB" w:rsidRPr="00496A80" w:rsidRDefault="00432CCB" w:rsidP="004A7BDF">
                  <w:pPr>
                    <w:framePr w:hSpace="141" w:wrap="around" w:vAnchor="text" w:hAnchor="text" w:y="1"/>
                    <w:spacing w:after="0" w:line="240" w:lineRule="auto"/>
                    <w:suppressOverlap/>
                    <w:rPr>
                      <w:rFonts w:ascii="Times New Roman" w:eastAsia="Times New Roman" w:hAnsi="Times New Roman"/>
                      <w:sz w:val="20"/>
                      <w:szCs w:val="20"/>
                      <w:lang w:eastAsia="es-MX"/>
                    </w:rPr>
                  </w:pPr>
                </w:p>
              </w:tc>
            </w:tr>
            <w:tr w:rsidR="00432CCB" w:rsidRPr="00496A80" w:rsidTr="00D86033">
              <w:trPr>
                <w:trHeight w:val="255"/>
              </w:trPr>
              <w:tc>
                <w:tcPr>
                  <w:tcW w:w="1996" w:type="dxa"/>
                  <w:tcBorders>
                    <w:top w:val="nil"/>
                    <w:left w:val="nil"/>
                    <w:bottom w:val="nil"/>
                    <w:right w:val="nil"/>
                  </w:tcBorders>
                  <w:shd w:val="clear" w:color="auto" w:fill="auto"/>
                  <w:noWrap/>
                  <w:vAlign w:val="bottom"/>
                  <w:hideMark/>
                </w:tcPr>
                <w:p w:rsidR="00432CCB" w:rsidRPr="00496A80" w:rsidRDefault="00432CCB" w:rsidP="004A7BDF">
                  <w:pPr>
                    <w:framePr w:hSpace="141" w:wrap="around" w:vAnchor="text" w:hAnchor="text" w:y="1"/>
                    <w:spacing w:after="0" w:line="240" w:lineRule="auto"/>
                    <w:suppressOverlap/>
                    <w:rPr>
                      <w:rFonts w:ascii="Times New Roman" w:eastAsia="Times New Roman" w:hAnsi="Times New Roman"/>
                      <w:sz w:val="20"/>
                      <w:szCs w:val="20"/>
                      <w:lang w:eastAsia="es-MX"/>
                    </w:rPr>
                  </w:pPr>
                </w:p>
              </w:tc>
              <w:tc>
                <w:tcPr>
                  <w:tcW w:w="1996" w:type="dxa"/>
                  <w:tcBorders>
                    <w:top w:val="nil"/>
                    <w:left w:val="nil"/>
                    <w:bottom w:val="nil"/>
                    <w:right w:val="nil"/>
                  </w:tcBorders>
                  <w:shd w:val="clear" w:color="auto" w:fill="auto"/>
                  <w:noWrap/>
                  <w:vAlign w:val="bottom"/>
                  <w:hideMark/>
                </w:tcPr>
                <w:p w:rsidR="00432CCB" w:rsidRPr="00496A80" w:rsidRDefault="00432CCB" w:rsidP="004A7BDF">
                  <w:pPr>
                    <w:framePr w:hSpace="141" w:wrap="around" w:vAnchor="text" w:hAnchor="text" w:y="1"/>
                    <w:spacing w:after="0" w:line="240" w:lineRule="auto"/>
                    <w:suppressOverlap/>
                    <w:rPr>
                      <w:rFonts w:ascii="Times New Roman" w:eastAsia="Times New Roman" w:hAnsi="Times New Roman"/>
                      <w:sz w:val="20"/>
                      <w:szCs w:val="20"/>
                      <w:lang w:eastAsia="es-MX"/>
                    </w:rPr>
                  </w:pPr>
                </w:p>
              </w:tc>
            </w:tr>
          </w:tbl>
          <w:p w:rsidR="00432CCB" w:rsidRPr="00496A80" w:rsidRDefault="00432CCB" w:rsidP="00D86033">
            <w:pPr>
              <w:spacing w:after="0" w:line="240" w:lineRule="auto"/>
              <w:rPr>
                <w:rFonts w:ascii="Times New Roman" w:eastAsia="Times New Roman" w:hAnsi="Times New Roman"/>
                <w:sz w:val="20"/>
                <w:szCs w:val="20"/>
                <w:lang w:eastAsia="es-MX"/>
              </w:rPr>
            </w:pPr>
          </w:p>
        </w:tc>
      </w:tr>
    </w:tbl>
    <w:p w:rsidR="00432CCB" w:rsidRPr="00432CCB" w:rsidRDefault="00432CCB" w:rsidP="00432CCB">
      <w:pPr>
        <w:pStyle w:val="Prrafodelista"/>
        <w:rPr>
          <w:rFonts w:ascii="Arial" w:hAnsi="Arial" w:cs="Arial"/>
          <w:szCs w:val="24"/>
        </w:rPr>
      </w:pPr>
    </w:p>
    <w:sectPr w:rsidR="00432CCB" w:rsidRPr="00432CC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AEF" w:rsidRDefault="00CF0AEF" w:rsidP="0004687F">
      <w:pPr>
        <w:spacing w:after="0" w:line="240" w:lineRule="auto"/>
      </w:pPr>
      <w:r>
        <w:separator/>
      </w:r>
    </w:p>
  </w:endnote>
  <w:endnote w:type="continuationSeparator" w:id="0">
    <w:p w:rsidR="00CF0AEF" w:rsidRDefault="00CF0AEF" w:rsidP="0004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AEF" w:rsidRDefault="00CF0AEF" w:rsidP="0004687F">
      <w:pPr>
        <w:spacing w:after="0" w:line="240" w:lineRule="auto"/>
      </w:pPr>
      <w:r>
        <w:separator/>
      </w:r>
    </w:p>
  </w:footnote>
  <w:footnote w:type="continuationSeparator" w:id="0">
    <w:p w:rsidR="00CF0AEF" w:rsidRDefault="00CF0AEF" w:rsidP="00046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7F" w:rsidRDefault="0004687F">
    <w:pPr>
      <w:pStyle w:val="Encabezado"/>
    </w:pPr>
    <w:r>
      <w:rPr>
        <w:noProof/>
        <w:lang w:eastAsia="es-MX"/>
      </w:rPr>
      <w:drawing>
        <wp:anchor distT="0" distB="0" distL="114300" distR="114300" simplePos="0" relativeHeight="251658240" behindDoc="1" locked="0" layoutInCell="1" allowOverlap="1">
          <wp:simplePos x="0" y="0"/>
          <wp:positionH relativeFrom="page">
            <wp:posOffset>28575</wp:posOffset>
          </wp:positionH>
          <wp:positionV relativeFrom="paragraph">
            <wp:posOffset>-421005</wp:posOffset>
          </wp:positionV>
          <wp:extent cx="7648575" cy="9753599"/>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jpg"/>
                  <pic:cNvPicPr/>
                </pic:nvPicPr>
                <pic:blipFill rotWithShape="1">
                  <a:blip r:embed="rId1" cstate="print">
                    <a:extLst>
                      <a:ext uri="{28A0092B-C50C-407E-A947-70E740481C1C}">
                        <a14:useLocalDpi xmlns:a14="http://schemas.microsoft.com/office/drawing/2010/main" val="0"/>
                      </a:ext>
                    </a:extLst>
                  </a:blip>
                  <a:srcRect l="4580" r="4456" b="4143"/>
                  <a:stretch/>
                </pic:blipFill>
                <pic:spPr bwMode="auto">
                  <a:xfrm>
                    <a:off x="0" y="0"/>
                    <a:ext cx="7650632" cy="9756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F7B78"/>
    <w:multiLevelType w:val="hybridMultilevel"/>
    <w:tmpl w:val="EAFC59E8"/>
    <w:lvl w:ilvl="0" w:tplc="8C94A7A8">
      <w:start w:val="5"/>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442C0A46"/>
    <w:multiLevelType w:val="hybridMultilevel"/>
    <w:tmpl w:val="A016E8B6"/>
    <w:lvl w:ilvl="0" w:tplc="37227D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5F5746"/>
    <w:multiLevelType w:val="hybridMultilevel"/>
    <w:tmpl w:val="317A88DC"/>
    <w:lvl w:ilvl="0" w:tplc="FC6AF29E">
      <w:numFmt w:val="bullet"/>
      <w:lvlText w:val=""/>
      <w:lvlJc w:val="left"/>
      <w:pPr>
        <w:ind w:left="1425" w:hanging="360"/>
      </w:pPr>
      <w:rPr>
        <w:rFonts w:ascii="Wingdings" w:eastAsia="Calibri" w:hAnsi="Wingdings"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 w15:restartNumberingAfterBreak="0">
    <w:nsid w:val="479D28CF"/>
    <w:multiLevelType w:val="hybridMultilevel"/>
    <w:tmpl w:val="EDB6119C"/>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714CE7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06D5679"/>
    <w:multiLevelType w:val="hybridMultilevel"/>
    <w:tmpl w:val="6E403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AE1512B"/>
    <w:multiLevelType w:val="hybridMultilevel"/>
    <w:tmpl w:val="A6D486C6"/>
    <w:lvl w:ilvl="0" w:tplc="04E415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7F"/>
    <w:rsid w:val="0004687F"/>
    <w:rsid w:val="001B552E"/>
    <w:rsid w:val="002F47DB"/>
    <w:rsid w:val="0030748C"/>
    <w:rsid w:val="00432CCB"/>
    <w:rsid w:val="004A7BDF"/>
    <w:rsid w:val="005D69D2"/>
    <w:rsid w:val="0065353A"/>
    <w:rsid w:val="006A1EF5"/>
    <w:rsid w:val="007172F5"/>
    <w:rsid w:val="00785D8B"/>
    <w:rsid w:val="007867AB"/>
    <w:rsid w:val="00791D7A"/>
    <w:rsid w:val="007F4660"/>
    <w:rsid w:val="00903654"/>
    <w:rsid w:val="00961038"/>
    <w:rsid w:val="00A458AA"/>
    <w:rsid w:val="00AB3EB8"/>
    <w:rsid w:val="00B90A29"/>
    <w:rsid w:val="00CF0AEF"/>
    <w:rsid w:val="00D04F24"/>
    <w:rsid w:val="00D40845"/>
    <w:rsid w:val="00E937E1"/>
    <w:rsid w:val="00F92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CD733"/>
  <w15:chartTrackingRefBased/>
  <w15:docId w15:val="{F0395D9B-7ECA-48A5-9757-7CFB90B3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8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68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687F"/>
  </w:style>
  <w:style w:type="paragraph" w:styleId="Piedepgina">
    <w:name w:val="footer"/>
    <w:basedOn w:val="Normal"/>
    <w:link w:val="PiedepginaCar"/>
    <w:uiPriority w:val="99"/>
    <w:unhideWhenUsed/>
    <w:rsid w:val="000468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687F"/>
  </w:style>
  <w:style w:type="paragraph" w:styleId="Prrafodelista">
    <w:name w:val="List Paragraph"/>
    <w:basedOn w:val="Normal"/>
    <w:uiPriority w:val="34"/>
    <w:qFormat/>
    <w:rsid w:val="0004687F"/>
    <w:pPr>
      <w:ind w:left="720"/>
      <w:contextualSpacing/>
    </w:pPr>
  </w:style>
  <w:style w:type="paragraph" w:styleId="Textodeglobo">
    <w:name w:val="Balloon Text"/>
    <w:basedOn w:val="Normal"/>
    <w:link w:val="TextodegloboCar"/>
    <w:uiPriority w:val="99"/>
    <w:semiHidden/>
    <w:unhideWhenUsed/>
    <w:rsid w:val="007F46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4660"/>
    <w:rPr>
      <w:rFonts w:ascii="Segoe UI" w:hAnsi="Segoe UI" w:cs="Segoe UI"/>
      <w:sz w:val="18"/>
      <w:szCs w:val="18"/>
    </w:rPr>
  </w:style>
  <w:style w:type="paragraph" w:styleId="NormalWeb">
    <w:name w:val="Normal (Web)"/>
    <w:basedOn w:val="Normal"/>
    <w:uiPriority w:val="99"/>
    <w:unhideWhenUsed/>
    <w:rsid w:val="00A458AA"/>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uiPriority w:val="99"/>
    <w:unhideWhenUsed/>
    <w:rsid w:val="00432C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9</Pages>
  <Words>2136</Words>
  <Characters>11748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PUBLICA</dc:creator>
  <cp:keywords/>
  <dc:description/>
  <cp:lastModifiedBy>CUENTA PUBLICA</cp:lastModifiedBy>
  <cp:revision>5</cp:revision>
  <cp:lastPrinted>2022-02-15T17:01:00Z</cp:lastPrinted>
  <dcterms:created xsi:type="dcterms:W3CDTF">2022-02-11T19:29:00Z</dcterms:created>
  <dcterms:modified xsi:type="dcterms:W3CDTF">2022-08-11T15:54:00Z</dcterms:modified>
</cp:coreProperties>
</file>