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08F4" w14:textId="4D2CC716" w:rsidR="00BB320C" w:rsidRPr="00CD5351" w:rsidRDefault="00BB320C" w:rsidP="00CD5351">
      <w:pPr>
        <w:pStyle w:val="Sinespaciado"/>
        <w:jc w:val="center"/>
        <w:rPr>
          <w:rFonts w:ascii="Arial" w:hAnsi="Arial" w:cs="Arial"/>
          <w:b/>
          <w:bCs/>
          <w:w w:val="90"/>
          <w:sz w:val="28"/>
          <w:szCs w:val="28"/>
          <w:lang w:val="es-ES"/>
        </w:rPr>
      </w:pPr>
      <w:r>
        <w:rPr>
          <w:rFonts w:ascii="Arial" w:hAnsi="Arial" w:cs="Arial"/>
          <w:b/>
          <w:bCs/>
          <w:w w:val="90"/>
          <w:sz w:val="28"/>
          <w:szCs w:val="28"/>
          <w:lang w:val="es-ES"/>
        </w:rPr>
        <w:t>Proyecto de P</w:t>
      </w:r>
      <w:r w:rsidRPr="00CD5351">
        <w:rPr>
          <w:rFonts w:ascii="Arial" w:hAnsi="Arial" w:cs="Arial"/>
          <w:b/>
          <w:bCs/>
          <w:w w:val="90"/>
          <w:sz w:val="28"/>
          <w:szCs w:val="28"/>
          <w:lang w:val="es-ES"/>
        </w:rPr>
        <w:t>resupuesto</w:t>
      </w:r>
      <w:r w:rsidRPr="00CD5351">
        <w:rPr>
          <w:rFonts w:ascii="Arial" w:hAnsi="Arial" w:cs="Arial"/>
          <w:b/>
          <w:bCs/>
          <w:spacing w:val="48"/>
          <w:w w:val="90"/>
          <w:sz w:val="28"/>
          <w:szCs w:val="28"/>
          <w:lang w:val="es-ES"/>
        </w:rPr>
        <w:t xml:space="preserve"> </w:t>
      </w:r>
      <w:r w:rsidRPr="00CD5351">
        <w:rPr>
          <w:rFonts w:ascii="Arial" w:hAnsi="Arial" w:cs="Arial"/>
          <w:b/>
          <w:bCs/>
          <w:w w:val="90"/>
          <w:sz w:val="28"/>
          <w:szCs w:val="28"/>
          <w:lang w:val="es-ES"/>
        </w:rPr>
        <w:t>de</w:t>
      </w:r>
      <w:r w:rsidRPr="00CD5351">
        <w:rPr>
          <w:rFonts w:ascii="Arial" w:hAnsi="Arial" w:cs="Arial"/>
          <w:b/>
          <w:bCs/>
          <w:spacing w:val="54"/>
          <w:w w:val="90"/>
          <w:sz w:val="28"/>
          <w:szCs w:val="28"/>
          <w:lang w:val="es-ES"/>
        </w:rPr>
        <w:t xml:space="preserve"> </w:t>
      </w:r>
      <w:r w:rsidRPr="00CD5351">
        <w:rPr>
          <w:rFonts w:ascii="Arial" w:hAnsi="Arial" w:cs="Arial"/>
          <w:b/>
          <w:bCs/>
          <w:w w:val="90"/>
          <w:sz w:val="28"/>
          <w:szCs w:val="28"/>
          <w:lang w:val="es-ES"/>
        </w:rPr>
        <w:t>Egresos</w:t>
      </w:r>
      <w:r w:rsidRPr="00CD5351">
        <w:rPr>
          <w:rFonts w:ascii="Arial" w:hAnsi="Arial" w:cs="Arial"/>
          <w:b/>
          <w:bCs/>
          <w:spacing w:val="45"/>
          <w:w w:val="90"/>
          <w:sz w:val="28"/>
          <w:szCs w:val="28"/>
          <w:lang w:val="es-ES"/>
        </w:rPr>
        <w:t xml:space="preserve"> </w:t>
      </w:r>
      <w:r w:rsidRPr="00CD5351">
        <w:rPr>
          <w:rFonts w:ascii="Arial" w:hAnsi="Arial" w:cs="Arial"/>
          <w:b/>
          <w:bCs/>
          <w:w w:val="90"/>
          <w:sz w:val="28"/>
          <w:szCs w:val="28"/>
          <w:lang w:val="es-ES"/>
        </w:rPr>
        <w:t>del</w:t>
      </w:r>
      <w:r w:rsidRPr="00CD5351">
        <w:rPr>
          <w:rFonts w:ascii="Arial" w:hAnsi="Arial" w:cs="Arial"/>
          <w:b/>
          <w:bCs/>
          <w:spacing w:val="53"/>
          <w:w w:val="90"/>
          <w:sz w:val="28"/>
          <w:szCs w:val="28"/>
          <w:lang w:val="es-ES"/>
        </w:rPr>
        <w:t xml:space="preserve"> </w:t>
      </w:r>
      <w:r w:rsidRPr="00CD5351">
        <w:rPr>
          <w:rFonts w:ascii="Arial" w:hAnsi="Arial" w:cs="Arial"/>
          <w:b/>
          <w:bCs/>
          <w:w w:val="90"/>
          <w:sz w:val="28"/>
          <w:szCs w:val="28"/>
          <w:lang w:val="es-ES"/>
        </w:rPr>
        <w:t>Municipio</w:t>
      </w:r>
      <w:r>
        <w:rPr>
          <w:rFonts w:ascii="Arial" w:hAnsi="Arial" w:cs="Arial"/>
          <w:b/>
          <w:bCs/>
          <w:spacing w:val="48"/>
          <w:w w:val="90"/>
          <w:sz w:val="28"/>
          <w:szCs w:val="28"/>
          <w:lang w:val="es-ES"/>
        </w:rPr>
        <w:t xml:space="preserve"> </w:t>
      </w:r>
      <w:r w:rsidRPr="00CD5351">
        <w:rPr>
          <w:rFonts w:ascii="Arial" w:hAnsi="Arial" w:cs="Arial"/>
          <w:b/>
          <w:bCs/>
          <w:w w:val="90"/>
          <w:sz w:val="28"/>
          <w:szCs w:val="28"/>
          <w:lang w:val="es-ES"/>
        </w:rPr>
        <w:t>de</w:t>
      </w:r>
      <w:r>
        <w:rPr>
          <w:rFonts w:ascii="Arial" w:hAnsi="Arial" w:cs="Arial"/>
          <w:b/>
          <w:bCs/>
          <w:w w:val="90"/>
          <w:sz w:val="28"/>
          <w:szCs w:val="28"/>
          <w:lang w:val="es-ES"/>
        </w:rPr>
        <w:t xml:space="preserve"> </w:t>
      </w:r>
      <w:r w:rsidR="001E161F">
        <w:rPr>
          <w:rFonts w:ascii="Arial" w:hAnsi="Arial" w:cs="Arial"/>
          <w:b/>
          <w:bCs/>
          <w:noProof/>
          <w:w w:val="90"/>
          <w:sz w:val="28"/>
          <w:szCs w:val="28"/>
          <w:lang w:val="es-ES"/>
        </w:rPr>
        <w:t>Pilcaya</w:t>
      </w:r>
      <w:r w:rsidRPr="00CD5351">
        <w:rPr>
          <w:rFonts w:ascii="Arial" w:hAnsi="Arial" w:cs="Arial"/>
          <w:b/>
          <w:bCs/>
          <w:w w:val="90"/>
          <w:sz w:val="28"/>
          <w:szCs w:val="28"/>
          <w:lang w:val="es-ES"/>
        </w:rPr>
        <w:t>, Guerrero</w:t>
      </w:r>
      <w:r>
        <w:rPr>
          <w:rFonts w:ascii="Arial" w:hAnsi="Arial" w:cs="Arial"/>
          <w:b/>
          <w:bCs/>
          <w:w w:val="90"/>
          <w:sz w:val="28"/>
          <w:szCs w:val="28"/>
          <w:lang w:val="es-ES"/>
        </w:rPr>
        <w:t xml:space="preserve"> </w:t>
      </w:r>
      <w:r w:rsidRPr="00CD5351">
        <w:rPr>
          <w:rFonts w:ascii="Arial" w:hAnsi="Arial" w:cs="Arial"/>
          <w:b/>
          <w:bCs/>
          <w:sz w:val="28"/>
          <w:szCs w:val="28"/>
          <w:lang w:val="es-ES"/>
        </w:rPr>
        <w:t xml:space="preserve">para </w:t>
      </w:r>
      <w:r w:rsidRPr="00CD5351">
        <w:rPr>
          <w:rFonts w:ascii="Arial" w:hAnsi="Arial" w:cs="Arial"/>
          <w:b/>
          <w:bCs/>
          <w:spacing w:val="-1"/>
          <w:w w:val="90"/>
          <w:sz w:val="28"/>
          <w:szCs w:val="28"/>
          <w:lang w:val="es-ES"/>
        </w:rPr>
        <w:t>el</w:t>
      </w:r>
      <w:r w:rsidRPr="00CD5351">
        <w:rPr>
          <w:rFonts w:ascii="Arial" w:hAnsi="Arial" w:cs="Arial"/>
          <w:b/>
          <w:bCs/>
          <w:spacing w:val="-12"/>
          <w:w w:val="90"/>
          <w:sz w:val="28"/>
          <w:szCs w:val="28"/>
          <w:lang w:val="es-ES"/>
        </w:rPr>
        <w:t xml:space="preserve"> </w:t>
      </w:r>
      <w:r w:rsidRPr="00CD5351">
        <w:rPr>
          <w:rFonts w:ascii="Arial" w:hAnsi="Arial" w:cs="Arial"/>
          <w:b/>
          <w:bCs/>
          <w:w w:val="90"/>
          <w:sz w:val="28"/>
          <w:szCs w:val="28"/>
          <w:lang w:val="es-ES"/>
        </w:rPr>
        <w:t>Ejercicio</w:t>
      </w:r>
      <w:r w:rsidRPr="00CD5351">
        <w:rPr>
          <w:rFonts w:ascii="Arial" w:hAnsi="Arial" w:cs="Arial"/>
          <w:b/>
          <w:bCs/>
          <w:spacing w:val="-15"/>
          <w:w w:val="90"/>
          <w:sz w:val="28"/>
          <w:szCs w:val="28"/>
          <w:lang w:val="es-ES"/>
        </w:rPr>
        <w:t xml:space="preserve"> </w:t>
      </w:r>
      <w:r w:rsidRPr="00CD5351">
        <w:rPr>
          <w:rFonts w:ascii="Arial" w:hAnsi="Arial" w:cs="Arial"/>
          <w:b/>
          <w:bCs/>
          <w:w w:val="90"/>
          <w:sz w:val="28"/>
          <w:szCs w:val="28"/>
          <w:lang w:val="es-ES"/>
        </w:rPr>
        <w:t>Fiscal</w:t>
      </w:r>
      <w:r w:rsidRPr="00CD5351">
        <w:rPr>
          <w:rFonts w:ascii="Arial" w:hAnsi="Arial" w:cs="Arial"/>
          <w:b/>
          <w:bCs/>
          <w:spacing w:val="-12"/>
          <w:w w:val="90"/>
          <w:sz w:val="28"/>
          <w:szCs w:val="28"/>
          <w:lang w:val="es-ES"/>
        </w:rPr>
        <w:t xml:space="preserve"> </w:t>
      </w:r>
      <w:r>
        <w:rPr>
          <w:rFonts w:ascii="Arial" w:hAnsi="Arial" w:cs="Arial"/>
          <w:b/>
          <w:bCs/>
          <w:w w:val="90"/>
          <w:sz w:val="28"/>
          <w:szCs w:val="28"/>
          <w:lang w:val="es-ES"/>
        </w:rPr>
        <w:t>2023</w:t>
      </w:r>
    </w:p>
    <w:p w14:paraId="5A236A15" w14:textId="77777777" w:rsidR="00BB320C" w:rsidRPr="00812868" w:rsidRDefault="00BB320C" w:rsidP="00CD5351">
      <w:pPr>
        <w:widowControl w:val="0"/>
        <w:autoSpaceDE w:val="0"/>
        <w:autoSpaceDN w:val="0"/>
        <w:spacing w:before="224" w:after="0" w:line="240" w:lineRule="auto"/>
        <w:jc w:val="center"/>
        <w:outlineLvl w:val="1"/>
        <w:rPr>
          <w:rFonts w:ascii="Arial" w:eastAsia="Lucida Sans Unicode" w:hAnsi="Arial" w:cs="Arial"/>
          <w:b/>
          <w:bCs/>
          <w:spacing w:val="-4"/>
          <w:sz w:val="24"/>
          <w:szCs w:val="24"/>
          <w:lang w:val="es-ES"/>
        </w:rPr>
      </w:pPr>
      <w:r w:rsidRPr="00812868">
        <w:rPr>
          <w:rFonts w:ascii="Arial" w:eastAsia="Lucida Sans Unicode" w:hAnsi="Arial" w:cs="Arial"/>
          <w:b/>
          <w:bCs/>
          <w:spacing w:val="-4"/>
          <w:sz w:val="24"/>
          <w:szCs w:val="24"/>
          <w:lang w:val="es-ES"/>
        </w:rPr>
        <w:t>Introducción</w:t>
      </w:r>
    </w:p>
    <w:p w14:paraId="1BA981C5" w14:textId="77777777" w:rsidR="00BB320C" w:rsidRPr="00812868" w:rsidRDefault="00BB320C" w:rsidP="00FD3E7D">
      <w:pPr>
        <w:widowControl w:val="0"/>
        <w:autoSpaceDE w:val="0"/>
        <w:autoSpaceDN w:val="0"/>
        <w:spacing w:before="224" w:after="0" w:line="240" w:lineRule="auto"/>
        <w:outlineLvl w:val="1"/>
        <w:rPr>
          <w:rFonts w:ascii="Arial" w:eastAsia="Lucida Sans Unicode" w:hAnsi="Arial" w:cs="Arial"/>
          <w:b/>
          <w:bCs/>
          <w:color w:val="585858"/>
          <w:spacing w:val="-4"/>
          <w:sz w:val="24"/>
          <w:szCs w:val="24"/>
          <w:lang w:val="es-ES"/>
        </w:rPr>
      </w:pPr>
    </w:p>
    <w:p w14:paraId="50E429BF" w14:textId="5440F0DB" w:rsidR="00BB320C" w:rsidRPr="00660FF5" w:rsidRDefault="00BB320C" w:rsidP="00660FF5">
      <w:pPr>
        <w:pStyle w:val="PMD-TEXTOGENERAL"/>
        <w:rPr>
          <w:rFonts w:ascii="Fira Sans Medium" w:hAnsi="Fira Sans Medium"/>
          <w:color w:val="595959" w:themeColor="text1" w:themeTint="A6"/>
          <w:sz w:val="20"/>
          <w:szCs w:val="20"/>
        </w:rPr>
      </w:pPr>
      <w:r w:rsidRPr="00660FF5">
        <w:rPr>
          <w:rFonts w:ascii="Fira Sans Medium" w:hAnsi="Fira Sans Medium"/>
          <w:color w:val="595959" w:themeColor="text1" w:themeTint="A6"/>
          <w:sz w:val="20"/>
          <w:szCs w:val="20"/>
        </w:rPr>
        <w:t xml:space="preserve">El Proyecto de Presupuesto de Egresos para el Ejercicio Fiscal de 2023 del Municipio de </w:t>
      </w:r>
      <w:r w:rsidR="001E161F" w:rsidRPr="00660FF5">
        <w:rPr>
          <w:rFonts w:ascii="Fira Sans Medium" w:hAnsi="Fira Sans Medium"/>
          <w:color w:val="595959" w:themeColor="text1" w:themeTint="A6"/>
          <w:sz w:val="20"/>
          <w:szCs w:val="20"/>
        </w:rPr>
        <w:t>Pilcaya</w:t>
      </w:r>
      <w:r w:rsidRPr="00660FF5">
        <w:rPr>
          <w:rFonts w:ascii="Fira Sans Medium" w:hAnsi="Fira Sans Medium"/>
          <w:color w:val="595959" w:themeColor="text1" w:themeTint="A6"/>
          <w:sz w:val="20"/>
          <w:szCs w:val="20"/>
        </w:rPr>
        <w:t xml:space="preserve">, Guerrero, fue elaborado con fundamento en las proyecciones establecidas en la </w:t>
      </w:r>
      <w:r w:rsidR="001E161F" w:rsidRPr="00660FF5">
        <w:rPr>
          <w:rFonts w:ascii="Fira Sans Medium" w:hAnsi="Fira Sans Medium"/>
          <w:color w:val="595959" w:themeColor="text1" w:themeTint="A6"/>
          <w:sz w:val="20"/>
          <w:szCs w:val="20"/>
        </w:rPr>
        <w:t>Ley Número 287</w:t>
      </w:r>
      <w:r w:rsidRPr="00660FF5">
        <w:rPr>
          <w:rFonts w:ascii="Fira Sans Medium" w:hAnsi="Fira Sans Medium"/>
          <w:color w:val="595959" w:themeColor="text1" w:themeTint="A6"/>
          <w:sz w:val="20"/>
          <w:szCs w:val="20"/>
        </w:rPr>
        <w:t xml:space="preserve"> de Ingresos para el Municipio de </w:t>
      </w:r>
      <w:r w:rsidR="001E161F" w:rsidRPr="00660FF5">
        <w:rPr>
          <w:rFonts w:ascii="Fira Sans Medium" w:hAnsi="Fira Sans Medium"/>
          <w:color w:val="595959" w:themeColor="text1" w:themeTint="A6"/>
          <w:sz w:val="20"/>
          <w:szCs w:val="20"/>
        </w:rPr>
        <w:t>Pilcaya</w:t>
      </w:r>
      <w:r w:rsidRPr="00660FF5">
        <w:rPr>
          <w:rFonts w:ascii="Fira Sans Medium" w:hAnsi="Fira Sans Medium"/>
          <w:color w:val="595959" w:themeColor="text1" w:themeTint="A6"/>
          <w:sz w:val="20"/>
          <w:szCs w:val="20"/>
        </w:rPr>
        <w:t>, Guerrero para el ejercicio Fiscal 2023, aprobada por el H. Congreso del Estado, las cuales se basan en las proyecciones que establecen el Poder Ejecutivo Federal y el Poder Ejecutivo del Estado de Guerrero, en el Paquete Económico para 2023 correspondiente y por lo establecido en el Plan Municipal de Desarrollo 2021-2024.</w:t>
      </w:r>
    </w:p>
    <w:p w14:paraId="5C2273A7" w14:textId="77777777" w:rsidR="00BB320C" w:rsidRPr="00660FF5" w:rsidRDefault="00BB320C" w:rsidP="00660FF5">
      <w:pPr>
        <w:pStyle w:val="PMD-TEXTOGENERAL"/>
        <w:rPr>
          <w:rFonts w:ascii="Fira Sans Medium" w:hAnsi="Fira Sans Medium"/>
          <w:color w:val="595959" w:themeColor="text1" w:themeTint="A6"/>
          <w:sz w:val="20"/>
          <w:szCs w:val="20"/>
        </w:rPr>
      </w:pPr>
      <w:r w:rsidRPr="00660FF5">
        <w:rPr>
          <w:rFonts w:ascii="Fira Sans Medium" w:hAnsi="Fira Sans Medium"/>
          <w:color w:val="595959" w:themeColor="text1" w:themeTint="A6"/>
          <w:sz w:val="20"/>
          <w:szCs w:val="20"/>
        </w:rPr>
        <w:t>Así mismo, de conformidad con lo previsto en el artículo 134, de la Constitución Política de los Estados Unidos Mexicanos (CPEUM), que señala lo siguiente: “…los recursos serán administrados bajo los principios de eficiencia, eficacia, economía, transparencia y honradez”, este presupuesto está diseñado bajo los principios de transparencia y rendición de cuentas, para fortalecer la correcta aplicación y ejercicio de los recursos públicos del Municipio, en el marco del concepto más amplio de la democracia.</w:t>
      </w:r>
    </w:p>
    <w:p w14:paraId="2E51A725" w14:textId="77777777" w:rsidR="00BB320C" w:rsidRDefault="00BB320C" w:rsidP="008A704E">
      <w:pPr>
        <w:spacing w:line="240" w:lineRule="auto"/>
        <w:jc w:val="center"/>
        <w:rPr>
          <w:rFonts w:ascii="Arial" w:eastAsia="DengXian" w:hAnsi="Arial" w:cs="Arial"/>
          <w:b/>
          <w:bCs/>
          <w:sz w:val="24"/>
          <w:szCs w:val="24"/>
          <w:lang w:eastAsia="zh-CN"/>
        </w:rPr>
      </w:pPr>
    </w:p>
    <w:p w14:paraId="0D85FCBA" w14:textId="77777777" w:rsidR="00BB320C" w:rsidRPr="00812868" w:rsidRDefault="00BB320C" w:rsidP="008A704E">
      <w:pPr>
        <w:spacing w:line="240" w:lineRule="auto"/>
        <w:jc w:val="center"/>
        <w:rPr>
          <w:rFonts w:ascii="Arial" w:eastAsia="DengXian" w:hAnsi="Arial" w:cs="Arial"/>
          <w:b/>
          <w:bCs/>
          <w:sz w:val="24"/>
          <w:szCs w:val="24"/>
          <w:lang w:eastAsia="zh-CN"/>
        </w:rPr>
      </w:pPr>
      <w:r w:rsidRPr="00812868">
        <w:rPr>
          <w:rFonts w:ascii="Arial" w:eastAsia="DengXian" w:hAnsi="Arial" w:cs="Arial"/>
          <w:b/>
          <w:bCs/>
          <w:sz w:val="24"/>
          <w:szCs w:val="24"/>
          <w:lang w:eastAsia="zh-CN"/>
        </w:rPr>
        <w:t>Marco Legal</w:t>
      </w:r>
    </w:p>
    <w:p w14:paraId="683D2D94" w14:textId="77777777" w:rsidR="00BB320C" w:rsidRPr="00660FF5" w:rsidRDefault="00BB320C" w:rsidP="00660FF5">
      <w:pPr>
        <w:widowControl w:val="0"/>
        <w:autoSpaceDE w:val="0"/>
        <w:autoSpaceDN w:val="0"/>
        <w:spacing w:before="224" w:after="0" w:line="240" w:lineRule="auto"/>
        <w:ind w:left="280"/>
        <w:jc w:val="both"/>
        <w:outlineLvl w:val="1"/>
        <w:rPr>
          <w:rFonts w:ascii="Arial" w:eastAsia="Lucida Sans Unicode" w:hAnsi="Arial" w:cs="Arial"/>
          <w:b/>
          <w:bCs/>
          <w:color w:val="585858"/>
          <w:spacing w:val="-3"/>
          <w:sz w:val="24"/>
          <w:szCs w:val="24"/>
          <w:lang w:val="es-ES"/>
        </w:rPr>
      </w:pPr>
    </w:p>
    <w:p w14:paraId="0E0A87F2" w14:textId="0C441B64" w:rsidR="00BB320C" w:rsidRPr="00660FF5" w:rsidRDefault="00BB320C" w:rsidP="00660FF5">
      <w:pPr>
        <w:pStyle w:val="PMD-TEXTOGENERAL"/>
        <w:rPr>
          <w:rFonts w:ascii="Fira Sans Medium" w:hAnsi="Fira Sans Medium"/>
          <w:color w:val="595959" w:themeColor="text1" w:themeTint="A6"/>
          <w:sz w:val="20"/>
          <w:szCs w:val="20"/>
        </w:rPr>
      </w:pPr>
      <w:r w:rsidRPr="00660FF5">
        <w:rPr>
          <w:rFonts w:ascii="Fira Sans Medium" w:hAnsi="Fira Sans Medium"/>
          <w:color w:val="595959" w:themeColor="text1" w:themeTint="A6"/>
          <w:sz w:val="20"/>
          <w:szCs w:val="20"/>
        </w:rPr>
        <w:t xml:space="preserve">Con fundamento en lo señalado en los artículos 115, fracción IV, de la Constitución Política de los Estados Unidos Mexicanos; 178, fracción VIII, de la Constitución Política del Estado Libre y Soberano de Guerrero; 4 fracción V del Código Fiscal Municipal Número 152 y 62, fracción VI, de la Ley Orgánica del Municipio Libre del Estado de Guerrero, el Municipio de </w:t>
      </w:r>
      <w:r w:rsidR="001E161F" w:rsidRPr="00660FF5">
        <w:rPr>
          <w:rFonts w:ascii="Fira Sans Medium" w:hAnsi="Fira Sans Medium"/>
          <w:color w:val="595959" w:themeColor="text1" w:themeTint="A6"/>
          <w:sz w:val="20"/>
          <w:szCs w:val="20"/>
        </w:rPr>
        <w:t>Pilcaya</w:t>
      </w:r>
      <w:r w:rsidRPr="00660FF5">
        <w:rPr>
          <w:rFonts w:ascii="Fira Sans Medium" w:hAnsi="Fira Sans Medium"/>
          <w:color w:val="595959" w:themeColor="text1" w:themeTint="A6"/>
          <w:sz w:val="20"/>
          <w:szCs w:val="20"/>
        </w:rPr>
        <w:t>, Guerrero, ejerce sus facultades y obligaciones para aprobar su Presupuesto de Egresos para el Ejercicio Fiscal de 2023.</w:t>
      </w:r>
    </w:p>
    <w:p w14:paraId="450E0816" w14:textId="77777777" w:rsidR="00BB320C" w:rsidRPr="00660FF5" w:rsidRDefault="00BB320C" w:rsidP="00660FF5">
      <w:pPr>
        <w:pStyle w:val="PMD-TEXTOGENERAL"/>
        <w:rPr>
          <w:rFonts w:ascii="Fira Sans Medium" w:hAnsi="Fira Sans Medium"/>
          <w:color w:val="595959" w:themeColor="text1" w:themeTint="A6"/>
          <w:sz w:val="20"/>
          <w:szCs w:val="20"/>
        </w:rPr>
      </w:pPr>
      <w:r w:rsidRPr="00660FF5">
        <w:rPr>
          <w:rFonts w:ascii="Fira Sans Medium" w:hAnsi="Fira Sans Medium"/>
          <w:color w:val="595959" w:themeColor="text1" w:themeTint="A6"/>
          <w:sz w:val="20"/>
          <w:szCs w:val="20"/>
        </w:rPr>
        <w:t xml:space="preserve">Para la elaboración y diseño del Presupuesto de Egresos del Municipio, se dio cumplimiento a lo previsto en los artículos: 5 de la Ley de Disciplina Financiera de las Entidades Federativas y los Municipios; 54 de la Ley No. 454 de Presupuesto y Disciplina Fiscal del Estado de Guerrero; así como, en lo previsto en la Ley de Planeación, la Ley General de Contabilidad Gubernamental, la Ley de Coordinación Fiscal, la Ley General de Transparencia y Acceso a la Información Pública, la Ley Número 994 de Planeación del Estado Libre y Soberano de Guerrero, la Ley Número 492 de Hacienda Municipal del Estado de Guerrero, el Código Fiscal Municipal Número 152, la Ley Número 207 de </w:t>
      </w:r>
      <w:r w:rsidRPr="00660FF5">
        <w:rPr>
          <w:rFonts w:ascii="Fira Sans Medium" w:hAnsi="Fira Sans Medium"/>
          <w:color w:val="595959" w:themeColor="text1" w:themeTint="A6"/>
          <w:sz w:val="20"/>
          <w:szCs w:val="20"/>
        </w:rPr>
        <w:lastRenderedPageBreak/>
        <w:t>Transparencia y Acceso a la Información Pública del Estado de Guerrero y las demás disposiciones aplicables a la materia.</w:t>
      </w:r>
    </w:p>
    <w:p w14:paraId="5F1BB114" w14:textId="77777777" w:rsidR="00BB320C" w:rsidRPr="008C5C1A" w:rsidRDefault="00BB320C" w:rsidP="00C36B29">
      <w:pPr>
        <w:widowControl w:val="0"/>
        <w:autoSpaceDE w:val="0"/>
        <w:autoSpaceDN w:val="0"/>
        <w:spacing w:before="224" w:after="0" w:line="240" w:lineRule="auto"/>
        <w:ind w:left="280"/>
        <w:jc w:val="center"/>
        <w:outlineLvl w:val="1"/>
        <w:rPr>
          <w:rFonts w:ascii="Arial" w:eastAsia="Lucida Sans Unicode" w:hAnsi="Arial" w:cs="Arial"/>
          <w:b/>
          <w:bCs/>
          <w:spacing w:val="-3"/>
          <w:sz w:val="24"/>
          <w:szCs w:val="24"/>
          <w:lang w:val="es-ES"/>
        </w:rPr>
      </w:pPr>
      <w:r w:rsidRPr="008C5C1A">
        <w:rPr>
          <w:rFonts w:ascii="Arial" w:eastAsia="Lucida Sans Unicode" w:hAnsi="Arial" w:cs="Arial"/>
          <w:b/>
          <w:bCs/>
          <w:spacing w:val="-4"/>
          <w:sz w:val="24"/>
          <w:szCs w:val="24"/>
          <w:lang w:val="es-ES"/>
        </w:rPr>
        <w:t>Exposición</w:t>
      </w:r>
      <w:r w:rsidRPr="008C5C1A">
        <w:rPr>
          <w:rFonts w:ascii="Arial" w:eastAsia="Lucida Sans Unicode" w:hAnsi="Arial" w:cs="Arial"/>
          <w:b/>
          <w:bCs/>
          <w:spacing w:val="-19"/>
          <w:sz w:val="24"/>
          <w:szCs w:val="24"/>
          <w:lang w:val="es-ES"/>
        </w:rPr>
        <w:t xml:space="preserve"> </w:t>
      </w:r>
      <w:r w:rsidRPr="008C5C1A">
        <w:rPr>
          <w:rFonts w:ascii="Arial" w:eastAsia="Lucida Sans Unicode" w:hAnsi="Arial" w:cs="Arial"/>
          <w:b/>
          <w:bCs/>
          <w:spacing w:val="-3"/>
          <w:sz w:val="24"/>
          <w:szCs w:val="24"/>
          <w:lang w:val="es-ES"/>
        </w:rPr>
        <w:t>de</w:t>
      </w:r>
      <w:r w:rsidRPr="008C5C1A">
        <w:rPr>
          <w:rFonts w:ascii="Arial" w:eastAsia="Lucida Sans Unicode" w:hAnsi="Arial" w:cs="Arial"/>
          <w:b/>
          <w:bCs/>
          <w:spacing w:val="-16"/>
          <w:sz w:val="24"/>
          <w:szCs w:val="24"/>
          <w:lang w:val="es-ES"/>
        </w:rPr>
        <w:t xml:space="preserve"> </w:t>
      </w:r>
      <w:r w:rsidRPr="008C5C1A">
        <w:rPr>
          <w:rFonts w:ascii="Arial" w:eastAsia="Lucida Sans Unicode" w:hAnsi="Arial" w:cs="Arial"/>
          <w:b/>
          <w:bCs/>
          <w:spacing w:val="-3"/>
          <w:sz w:val="24"/>
          <w:szCs w:val="24"/>
          <w:lang w:val="es-ES"/>
        </w:rPr>
        <w:t>motivos</w:t>
      </w:r>
    </w:p>
    <w:p w14:paraId="446536F7" w14:textId="77777777" w:rsidR="00BB320C" w:rsidRPr="00812868" w:rsidRDefault="00BB320C" w:rsidP="00C36B29">
      <w:pPr>
        <w:widowControl w:val="0"/>
        <w:autoSpaceDE w:val="0"/>
        <w:autoSpaceDN w:val="0"/>
        <w:spacing w:before="224" w:after="0" w:line="240" w:lineRule="auto"/>
        <w:ind w:left="280"/>
        <w:jc w:val="center"/>
        <w:outlineLvl w:val="1"/>
        <w:rPr>
          <w:rFonts w:ascii="Arial" w:eastAsia="Lucida Sans Unicode" w:hAnsi="Arial" w:cs="Arial"/>
          <w:b/>
          <w:bCs/>
          <w:color w:val="585858"/>
          <w:spacing w:val="-3"/>
          <w:sz w:val="24"/>
          <w:szCs w:val="24"/>
          <w:lang w:val="es-ES"/>
        </w:rPr>
      </w:pPr>
    </w:p>
    <w:p w14:paraId="729BD697" w14:textId="77777777" w:rsidR="001E161F" w:rsidRPr="008F2F1A" w:rsidRDefault="001E161F" w:rsidP="001E161F">
      <w:pPr>
        <w:pStyle w:val="PMD-TEXTOGENERAL"/>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Para cumplir con el eslogan “Porque Pilcaya nos une, avancemos más” que distinguirá a esta administración 2021-2024, y la misión de “ Ser un gobierno eficiente, resiliente, incluyente y cercano a las necesidades de la ciudadanía Pilcayense, con la intención de contribuir al mejoramiento de la calidad de vida, mediante la gestión y el correcto uso de los recursos humanos y naturales, la expansión de los servicios públicos y la generación de condiciones que propicien un mejor desarrollo del municipio. Es necesario contar con un Presupuesto de Egresos acorde al Plan Municipal de Desarrollo 2021-2024, que tiene la Visión de “Hacer de Pilcaya un municipio donde la ciudadanía goce de servicios públicos de calidad, de obras que beneficien a la población en general, y de acciones que promuevan en sus diferentes sectores una cultura sustentable, que contribuya al desarrollo integral de los pilcayenses”.</w:t>
      </w:r>
    </w:p>
    <w:p w14:paraId="5F8452B1" w14:textId="77777777" w:rsidR="001E161F" w:rsidRPr="00A36D74" w:rsidRDefault="001E161F" w:rsidP="00A36D74">
      <w:pPr>
        <w:pStyle w:val="PMD-TEXTOGENERAL"/>
        <w:rPr>
          <w:rFonts w:ascii="Fira Sans Medium" w:hAnsi="Fira Sans Medium"/>
          <w:color w:val="595959" w:themeColor="text1" w:themeTint="A6"/>
          <w:sz w:val="20"/>
          <w:szCs w:val="20"/>
        </w:rPr>
      </w:pPr>
      <w:r w:rsidRPr="00A36D74">
        <w:rPr>
          <w:rFonts w:ascii="Fira Sans Medium" w:hAnsi="Fira Sans Medium"/>
          <w:color w:val="595959" w:themeColor="text1" w:themeTint="A6"/>
          <w:sz w:val="20"/>
          <w:szCs w:val="20"/>
        </w:rPr>
        <w:t>El Presupuesto de Egresos, se ajusta al Plan Municipal de Desarrollo 2021-2024, que es el resultado principal de la aplicación de un esquema de planeación, orientado al Programa de Gobierno del Ayuntamiento de Pilcaya, en el que se conjuga la acción coordinada de los tres órdenes de gobierno Federal, Estatal y Municipal, retomando la acción participativa de los sectores Social y Privado del Municipio.</w:t>
      </w:r>
    </w:p>
    <w:p w14:paraId="7265499B" w14:textId="77777777" w:rsidR="001E161F" w:rsidRPr="00A36D74" w:rsidRDefault="001E161F" w:rsidP="00A36D74">
      <w:pPr>
        <w:pStyle w:val="PMD-TEXTOGENERAL"/>
        <w:rPr>
          <w:rFonts w:ascii="Fira Sans Medium" w:hAnsi="Fira Sans Medium"/>
          <w:color w:val="595959" w:themeColor="text1" w:themeTint="A6"/>
          <w:sz w:val="20"/>
          <w:szCs w:val="20"/>
        </w:rPr>
      </w:pPr>
      <w:r w:rsidRPr="00A36D74">
        <w:rPr>
          <w:rFonts w:ascii="Fira Sans Medium" w:hAnsi="Fira Sans Medium"/>
          <w:color w:val="595959" w:themeColor="text1" w:themeTint="A6"/>
          <w:sz w:val="20"/>
          <w:szCs w:val="20"/>
        </w:rPr>
        <w:t>En el Presupuesto de Egresos, se resumen los planes y estrategias a seguir para el desarrollo del municipio, y se establecen de manera general y enunciativa las principales Metas, Objetivos, Políticas y Líneas de acción que el Gobierno Municipal tomará en cuenta para cumplir con su programa operativo anual, base fundamental que el Ayuntamiento ejercerá durante el ejercicio 2023 de la Administración Municipal, a través de los siguientes ejes:</w:t>
      </w:r>
    </w:p>
    <w:p w14:paraId="32C5C26F" w14:textId="77777777" w:rsidR="001E161F"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p>
    <w:p w14:paraId="67C0F15E" w14:textId="77777777" w:rsidR="001E161F"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p>
    <w:p w14:paraId="6FF88334" w14:textId="77777777" w:rsidR="001E161F"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p>
    <w:p w14:paraId="2BCE5CD9" w14:textId="77777777" w:rsidR="001E161F"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p>
    <w:p w14:paraId="26CCCD85" w14:textId="77777777" w:rsidR="001E161F" w:rsidRPr="00C226BD"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C226BD">
        <w:rPr>
          <w:rFonts w:ascii="Fira Sans Medium" w:eastAsiaTheme="minorHAnsi" w:hAnsi="Fira Sans Medium" w:cs="Calibri"/>
          <w:b/>
          <w:color w:val="595959" w:themeColor="text1" w:themeTint="A6"/>
          <w:sz w:val="20"/>
          <w:szCs w:val="20"/>
          <w:lang w:eastAsia="en-US"/>
        </w:rPr>
        <w:lastRenderedPageBreak/>
        <w:t xml:space="preserve">Eje 1 “Personas”. </w:t>
      </w:r>
      <w:r w:rsidRPr="00C226BD">
        <w:rPr>
          <w:rFonts w:ascii="Fira Sans Medium" w:eastAsiaTheme="minorHAnsi" w:hAnsi="Fira Sans Medium" w:cs="Calibri"/>
          <w:b/>
          <w:bCs/>
          <w:color w:val="595959" w:themeColor="text1" w:themeTint="A6"/>
          <w:sz w:val="20"/>
          <w:szCs w:val="20"/>
          <w:lang w:eastAsia="en-US"/>
        </w:rPr>
        <w:t>Objetivo:</w:t>
      </w:r>
      <w:r w:rsidRPr="00C226BD">
        <w:rPr>
          <w:rFonts w:ascii="Fira Sans Medium" w:eastAsiaTheme="minorHAnsi" w:hAnsi="Fira Sans Medium" w:cs="Calibri"/>
          <w:color w:val="595959" w:themeColor="text1" w:themeTint="A6"/>
          <w:sz w:val="20"/>
          <w:szCs w:val="20"/>
          <w:lang w:eastAsia="en-US"/>
        </w:rPr>
        <w:t xml:space="preserve"> Promover acciones y recursos para fomentar que la población tenga acceso a espacios habitables y viviendas dignas, así como el goce de sus derechos humanos y a los servicios básicos, indispensables para una buena calidad de vida: “Reducción de la brecha social”.</w:t>
      </w:r>
    </w:p>
    <w:p w14:paraId="19F5353F" w14:textId="77777777" w:rsidR="001E161F" w:rsidRPr="00C226BD"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C226BD">
        <w:rPr>
          <w:rFonts w:ascii="Fira Sans Medium" w:eastAsiaTheme="minorHAnsi" w:hAnsi="Fira Sans Medium" w:cs="Calibri"/>
          <w:b/>
          <w:color w:val="595959" w:themeColor="text1" w:themeTint="A6"/>
          <w:sz w:val="20"/>
          <w:szCs w:val="20"/>
          <w:lang w:eastAsia="en-US"/>
        </w:rPr>
        <w:t xml:space="preserve">Eje 2 “Planeta”: Pilcaya, compromiso con el ambiente. Objetivo: </w:t>
      </w:r>
      <w:r w:rsidRPr="00C226BD">
        <w:rPr>
          <w:rFonts w:ascii="Fira Sans Medium" w:eastAsiaTheme="minorHAnsi" w:hAnsi="Fira Sans Medium" w:cs="Calibri"/>
          <w:color w:val="595959" w:themeColor="text1" w:themeTint="A6"/>
          <w:sz w:val="20"/>
          <w:szCs w:val="20"/>
          <w:lang w:eastAsia="en-US"/>
        </w:rPr>
        <w:t>Generar programas sustentables, sostenibles e incluyentes para que en el municipio de Pilcaya se impulse el desarrollo ambiental y la preservación del medio ambiente.</w:t>
      </w:r>
    </w:p>
    <w:p w14:paraId="6F0861C3" w14:textId="77777777" w:rsidR="001E161F" w:rsidRPr="00C226BD"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C226BD">
        <w:rPr>
          <w:rFonts w:ascii="Fira Sans Medium" w:eastAsiaTheme="minorHAnsi" w:hAnsi="Fira Sans Medium" w:cs="Calibri"/>
          <w:b/>
          <w:color w:val="595959" w:themeColor="text1" w:themeTint="A6"/>
          <w:sz w:val="20"/>
          <w:szCs w:val="20"/>
          <w:lang w:eastAsia="en-US"/>
        </w:rPr>
        <w:t xml:space="preserve"> Eje 3 “Prosperidad. Objetivo: </w:t>
      </w:r>
      <w:r w:rsidRPr="00C226BD">
        <w:rPr>
          <w:rFonts w:ascii="Fira Sans Medium" w:eastAsiaTheme="minorHAnsi" w:hAnsi="Fira Sans Medium" w:cs="Calibri"/>
          <w:color w:val="595959" w:themeColor="text1" w:themeTint="A6"/>
          <w:sz w:val="20"/>
          <w:szCs w:val="20"/>
          <w:lang w:eastAsia="en-US"/>
        </w:rPr>
        <w:t xml:space="preserve">Garantizar la productividad del sector Comercio y Abasto Popular. </w:t>
      </w:r>
    </w:p>
    <w:p w14:paraId="2F9B78AA" w14:textId="77777777" w:rsidR="001E161F" w:rsidRPr="00C226BD"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C226BD">
        <w:rPr>
          <w:rFonts w:ascii="Fira Sans Medium" w:eastAsiaTheme="minorHAnsi" w:hAnsi="Fira Sans Medium" w:cs="Calibri"/>
          <w:b/>
          <w:color w:val="595959" w:themeColor="text1" w:themeTint="A6"/>
          <w:sz w:val="20"/>
          <w:szCs w:val="20"/>
          <w:lang w:eastAsia="en-US"/>
        </w:rPr>
        <w:t>Eje 4 “Paz” Pilcaya seguro. Objetivo</w:t>
      </w:r>
      <w:r w:rsidRPr="00C226BD">
        <w:rPr>
          <w:rFonts w:ascii="Fira Sans Medium" w:eastAsiaTheme="minorHAnsi" w:hAnsi="Fira Sans Medium" w:cs="Calibri"/>
          <w:color w:val="595959" w:themeColor="text1" w:themeTint="A6"/>
          <w:sz w:val="20"/>
          <w:szCs w:val="20"/>
          <w:lang w:eastAsia="en-US"/>
        </w:rPr>
        <w:t xml:space="preserve">: Salvaguardar la integridad física y derechos de las personas, así como sus bienes con la intención de preservar las libertades, el orden y la paz pública a la ciudadanía Pilcayenses. </w:t>
      </w:r>
    </w:p>
    <w:p w14:paraId="7A70F14A" w14:textId="77777777" w:rsidR="001E161F" w:rsidRPr="008F2F1A"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C226BD">
        <w:rPr>
          <w:rFonts w:ascii="Fira Sans Medium" w:eastAsiaTheme="minorHAnsi" w:hAnsi="Fira Sans Medium" w:cs="Calibri"/>
          <w:b/>
          <w:color w:val="595959" w:themeColor="text1" w:themeTint="A6"/>
          <w:sz w:val="20"/>
          <w:szCs w:val="20"/>
          <w:lang w:eastAsia="en-US"/>
        </w:rPr>
        <w:t>Eje 5 “Alianzas” Pilcaya vinculación para el desarrollo. Objetivo</w:t>
      </w:r>
      <w:r w:rsidRPr="00C226BD">
        <w:rPr>
          <w:rFonts w:ascii="Fira Sans Medium" w:eastAsiaTheme="minorHAnsi" w:hAnsi="Fira Sans Medium" w:cs="Calibri"/>
          <w:color w:val="595959" w:themeColor="text1" w:themeTint="A6"/>
          <w:sz w:val="20"/>
          <w:szCs w:val="20"/>
          <w:lang w:eastAsia="en-US"/>
        </w:rPr>
        <w:t>: Brindar atención</w:t>
      </w:r>
      <w:r w:rsidRPr="008F2F1A">
        <w:rPr>
          <w:rFonts w:ascii="Fira Sans Medium" w:eastAsiaTheme="minorHAnsi" w:hAnsi="Fira Sans Medium" w:cs="Calibri"/>
          <w:color w:val="595959" w:themeColor="text1" w:themeTint="A6"/>
          <w:sz w:val="20"/>
          <w:szCs w:val="20"/>
          <w:lang w:eastAsia="en-US"/>
        </w:rPr>
        <w:t xml:space="preserve"> ciudadana a los planteamientos y demandas de la sociedad, generando procesos de vinculación y coordinación entre las instancias del gobierno municipal.</w:t>
      </w:r>
    </w:p>
    <w:p w14:paraId="59E5946D" w14:textId="77777777" w:rsidR="001E161F" w:rsidRPr="008F2F1A" w:rsidRDefault="001E161F" w:rsidP="001E161F">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8F2F1A">
        <w:rPr>
          <w:rFonts w:ascii="Fira Sans Medium" w:eastAsiaTheme="minorHAnsi" w:hAnsi="Fira Sans Medium" w:cs="Calibri"/>
          <w:color w:val="595959" w:themeColor="text1" w:themeTint="A6"/>
          <w:sz w:val="20"/>
          <w:szCs w:val="20"/>
          <w:lang w:eastAsia="en-US"/>
        </w:rPr>
        <w:t>En base al Plan Municipal 2021-2024 y los ordenamientos legales vigentes correspondientes, es como se estructura el Presupuesto de Egresos 202</w:t>
      </w:r>
      <w:r>
        <w:rPr>
          <w:rFonts w:ascii="Fira Sans Medium" w:eastAsiaTheme="minorHAnsi" w:hAnsi="Fira Sans Medium" w:cs="Calibri"/>
          <w:color w:val="595959" w:themeColor="text1" w:themeTint="A6"/>
          <w:sz w:val="20"/>
          <w:szCs w:val="20"/>
          <w:lang w:eastAsia="en-US"/>
        </w:rPr>
        <w:t>3</w:t>
      </w:r>
      <w:r w:rsidRPr="008F2F1A">
        <w:rPr>
          <w:rFonts w:ascii="Fira Sans Medium" w:eastAsiaTheme="minorHAnsi" w:hAnsi="Fira Sans Medium" w:cs="Calibri"/>
          <w:color w:val="595959" w:themeColor="text1" w:themeTint="A6"/>
          <w:sz w:val="20"/>
          <w:szCs w:val="20"/>
          <w:lang w:eastAsia="en-US"/>
        </w:rPr>
        <w:t>.</w:t>
      </w:r>
    </w:p>
    <w:p w14:paraId="617ECC1F" w14:textId="77777777" w:rsidR="001E161F" w:rsidRDefault="001E161F" w:rsidP="007E63D3">
      <w:pPr>
        <w:spacing w:line="240" w:lineRule="auto"/>
        <w:jc w:val="both"/>
        <w:rPr>
          <w:rFonts w:ascii="Arial" w:hAnsi="Arial" w:cs="Arial"/>
          <w:sz w:val="24"/>
          <w:szCs w:val="24"/>
        </w:rPr>
      </w:pPr>
    </w:p>
    <w:p w14:paraId="55805181" w14:textId="77777777" w:rsidR="00BB320C" w:rsidRPr="00A36D74" w:rsidRDefault="00BB320C">
      <w:pPr>
        <w:pStyle w:val="Prrafodelista"/>
        <w:numPr>
          <w:ilvl w:val="0"/>
          <w:numId w:val="1"/>
        </w:numPr>
        <w:spacing w:line="240" w:lineRule="auto"/>
        <w:ind w:left="709"/>
        <w:jc w:val="both"/>
        <w:rPr>
          <w:rFonts w:ascii="Fira Sans Medium" w:eastAsia="Lucida Sans Unicode" w:hAnsi="Fira Sans Medium" w:cs="Arial"/>
          <w:b/>
          <w:bCs/>
          <w:spacing w:val="-4"/>
          <w:sz w:val="24"/>
          <w:szCs w:val="24"/>
          <w:lang w:val="es-ES"/>
        </w:rPr>
      </w:pPr>
      <w:r w:rsidRPr="00A36D74">
        <w:rPr>
          <w:rFonts w:ascii="Fira Sans Medium" w:eastAsia="Lucida Sans Unicode" w:hAnsi="Fira Sans Medium" w:cs="Arial"/>
          <w:b/>
          <w:bCs/>
          <w:spacing w:val="-4"/>
          <w:sz w:val="24"/>
          <w:szCs w:val="24"/>
          <w:lang w:val="es-ES"/>
        </w:rPr>
        <w:t>Entorno económico:</w:t>
      </w:r>
    </w:p>
    <w:p w14:paraId="36C3B1BB" w14:textId="77777777" w:rsidR="00BB320C" w:rsidRPr="00A36D74" w:rsidRDefault="00BB320C" w:rsidP="007E49C2">
      <w:pPr>
        <w:pStyle w:val="Prrafodelista"/>
        <w:spacing w:line="240" w:lineRule="auto"/>
        <w:ind w:left="709"/>
        <w:jc w:val="both"/>
        <w:rPr>
          <w:rFonts w:ascii="Fira Sans Medium" w:eastAsia="Lucida Sans Unicode" w:hAnsi="Fira Sans Medium" w:cs="Arial"/>
          <w:b/>
          <w:bCs/>
          <w:spacing w:val="-4"/>
          <w:sz w:val="24"/>
          <w:szCs w:val="24"/>
          <w:lang w:val="es-ES"/>
        </w:rPr>
      </w:pPr>
    </w:p>
    <w:p w14:paraId="0C86340B" w14:textId="77777777" w:rsidR="00BB320C" w:rsidRPr="00A36D74" w:rsidRDefault="00BB320C">
      <w:pPr>
        <w:pStyle w:val="Prrafodelista"/>
        <w:numPr>
          <w:ilvl w:val="0"/>
          <w:numId w:val="2"/>
        </w:numPr>
        <w:spacing w:line="240" w:lineRule="auto"/>
        <w:ind w:hanging="720"/>
        <w:jc w:val="both"/>
        <w:rPr>
          <w:rFonts w:ascii="Fira Sans Medium" w:hAnsi="Fira Sans Medium" w:cs="Arial"/>
          <w:b/>
          <w:bCs/>
          <w:sz w:val="24"/>
          <w:szCs w:val="24"/>
        </w:rPr>
      </w:pPr>
      <w:r w:rsidRPr="00A36D74">
        <w:rPr>
          <w:rFonts w:ascii="Fira Sans Medium" w:hAnsi="Fira Sans Medium" w:cs="Arial"/>
          <w:b/>
          <w:bCs/>
          <w:sz w:val="24"/>
          <w:szCs w:val="24"/>
        </w:rPr>
        <w:t xml:space="preserve">Perspectivas económicas 2023 </w:t>
      </w:r>
    </w:p>
    <w:p w14:paraId="13874D0F"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De acuerdo con los Criterios Generales de Política Económica emitidos por la Secretaría de hacienda y Crédito Público en el marco del paquete económico para el ejercicio fiscal 2023, se estima que la economía mexicana tendrá un crecimiento en el rango de 1.2 a 3.0% anual. El desempeño positivo estará sustentado, principalmente, en el impacto de las políticas públicas instrumentadas desde el inicio de la presente administración, las cuales están encaminadas en robustecer el mercado laboral, reforzar la red de protección social e impulsar la inversión pública en infraestructura. </w:t>
      </w:r>
    </w:p>
    <w:p w14:paraId="48A401BB"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Se prevé que aumente la inversión y el consumo privados los cuales continuarán siendo beneficiado por los flujos de remesas, inversión extranjera directa, así como por la generación de empleos, los programas de bienestar y las reformas laborales encaminadas a mejorar las condiciones de los trabajadores. De esta manera, el crecimiento de la actividad económica estará acompañado de una mejor distribución de la riqueza y del ingreso, condiciones necesarias para un desarrollo económico del país con equidad. </w:t>
      </w:r>
    </w:p>
    <w:p w14:paraId="56E32F22"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lastRenderedPageBreak/>
        <w:t xml:space="preserve">En particular, las políticas para fortalecer el mercado laboral mediante el aumento del salario mínimo y las medidas para evitar la subcontratación, van a continuar apoyando la reducción de la pobreza laboral vía mayores ingresos laborales nominales. </w:t>
      </w:r>
    </w:p>
    <w:p w14:paraId="64942123"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Las mejores condiciones laborales se reflejarán en la posibilidad para una mayor parte de la población a adquirir crédito, particularmente para consumo de bienes durables como electrodomésticos y equipo de computación, en un ambiente donde el crédito se recupera y disminuyen los riesgos para la banca privada de otorgar crédito ante niveles de desempleo consistentemente bajos. Al mismo tiempo, se prevé que el consumo de servicios recupere su tendencia previa a la pandemia, en la medida que continúan los buenos resultados del mercado laboral y la normalización de las condiciones previas a la pandemia. Así, el conjunto de factores descritos, permitirán que el consumo privado de bienes y de servicios siga contribuyendo al crecimiento de la actividad económica. </w:t>
      </w:r>
    </w:p>
    <w:p w14:paraId="21C82A3C"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En este sentido, el Gobierno Federal ha implementado en 2022 acciones que permiten estabilizar la inflación, siendo que algunas de éstas seguirán apoyando las menores presiones inflacionarias en 2023, aunado a la postura monetaria por parte de Banco de México. En particular, la entrega de fertilizantes a productores, menores cuotas de sulfato de amonio junto con los incentivos para mayor producción de granos y menores tarifas de importación a 21 productos de la canasta básica y seis insumos estratégicos, permitirán el abasto de alimentos en 2023 a precios más bajos de los registrados en 2022. </w:t>
      </w:r>
    </w:p>
    <w:p w14:paraId="17091691"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Además, programas sociales como la Pensión para el Bienestar de las Personas Adultas Mayores y la Pensión para el Bienestar de las Personas con Discapacidad Permanente, los cuales tendrán crecimientos presupuestales de 34.3 y 14.5% para el siguiente año, respectivamente, continuarán apoyando el bienestar de las familias mexicanas, de manera que se prevé que el efecto negativo de la inflación continúe limitado y, a su vez, el consumo privado no se vea afectado. </w:t>
      </w:r>
    </w:p>
    <w:p w14:paraId="52B37930"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Cabe mencionar que México es considerado uno de los países con mayores ventajas competitivas y comparativas para la inversión extranjera. Primero, por su ubicación estratégica y su red de más de 14 acuerdos de libre comercio con 50 países. Segundo, por el desarrollo industrial como en el sector de equipo de transporte con una mano de obra altamente calificada. En este sentido, la industria automotriz está reconvirtiendo algunas de sus plantas para fabricar vehículos ligeros y camiones eléctricos para satisfacer la demanda nacional e internacional. En este sentido, los incentivos en EE.UU. para consumir vehículos eléctricos serán benéficos para México ya que aplicará también para aquellos ensamblados en el país. Lo anterior permitirá que la inversión nacional y extranjera siga creciendo en el sector durante 2023. </w:t>
      </w:r>
    </w:p>
    <w:p w14:paraId="4A3D0F56"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Ante este panorama, México podrá consolidarse como un líder exportador, fortaleciéndose el empleo en los sectores manufactureros y logísticos del país. Cabe señalar que las oportunidades del nearshoring ya se están reflejando en 2022 a través del aumento de la demanda de espacios industriales en 42% con respecto a la observada el año pasado y, la construcción de 4.7 millones de </w:t>
      </w:r>
      <w:r w:rsidRPr="00A36D74">
        <w:rPr>
          <w:rFonts w:ascii="Fira Sans Medium" w:eastAsiaTheme="minorHAnsi" w:hAnsi="Fira Sans Medium" w:cs="Calibri"/>
          <w:color w:val="595959" w:themeColor="text1" w:themeTint="A6"/>
          <w:sz w:val="20"/>
          <w:szCs w:val="20"/>
          <w:lang w:eastAsia="en-US"/>
        </w:rPr>
        <w:lastRenderedPageBreak/>
        <w:t xml:space="preserve">metros cuadrados en espacios industriales, el doble de lo realizado hace un año. Adicionalmente, la participación de algunas manufacturas mexicanas en las importaciones de EE.UU. ha aumentado de 2019 a 2022, tales como como automóviles y camiones (2.8 pp), carrocerías y remolques (11.3 pp), estructuras metálicas y productos de herrería (4.6 pp), entre otros. </w:t>
      </w:r>
    </w:p>
    <w:p w14:paraId="23823B79"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Entre los factores externos, para 2023 se prevé que la producción industrial en EE.UU., siga favorecida por menores distorsiones en las cadenas globales de valor que limitaron su desempeño desde 2020, lo que apoyaría el reabastecimiento del nivel de inventarios y la mayor proveeduría de insumos y productos al resto del mundo. Adicionalmente, el fenómeno del regreso de procesos productivos a EE.UU. desde otros lugares del mundo como Asia (reshoring) seguirá generando fuentes de empleo y producción en entidades vinculadas comercialmente con México. En el caso de Texas, principal entidad socio comercial, generó 34.1 mil nuevos empleos manufactureros entre enero y julio de 2022, alrededor del triple de los empleos creados en el mismo periodo del año anterior, alcanzando en julio de 2022 su nivel más alto desde noviembre de 2008. </w:t>
      </w:r>
    </w:p>
    <w:p w14:paraId="563053A4"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No obstante, derivado de una alta base de comparación en 2022, se prevé una desaceleración en el ritmo de crecimiento de la producción industrial de EE.UU. También, en un contexto de alta inflación y ante la respuesta de la FED para contenerla, se estima que el crecimiento económico de ese país sea inferior a 2022. Cabe destacar que el escenario base considerado para las estimaciones realizas por la SHCP contempla una desaceleración de la economía estadounidense más no una recesión, ya que no existen desequilibrios estructurales que la expliquen sino una política monetaria más restrictiva que busca la estabilidad en el nivel de precios. </w:t>
      </w:r>
    </w:p>
    <w:p w14:paraId="1705ADBF"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De manera particular, se prevé que las principales variables macroeconómicas muestren el siguiente comportamiento para el cierre del año: </w:t>
      </w:r>
    </w:p>
    <w:p w14:paraId="4FE732D5" w14:textId="77777777" w:rsidR="00BB320C" w:rsidRPr="006E3BD7" w:rsidRDefault="00BB320C">
      <w:pPr>
        <w:pStyle w:val="Prrafodelista"/>
        <w:numPr>
          <w:ilvl w:val="0"/>
          <w:numId w:val="2"/>
        </w:numPr>
        <w:spacing w:line="240" w:lineRule="auto"/>
        <w:ind w:hanging="720"/>
        <w:jc w:val="both"/>
        <w:rPr>
          <w:rFonts w:ascii="Arial" w:hAnsi="Arial" w:cs="Arial"/>
          <w:b/>
          <w:bCs/>
          <w:sz w:val="24"/>
          <w:szCs w:val="24"/>
        </w:rPr>
      </w:pPr>
      <w:r w:rsidRPr="006E3BD7">
        <w:rPr>
          <w:rFonts w:ascii="Arial" w:hAnsi="Arial" w:cs="Arial"/>
          <w:b/>
          <w:bCs/>
          <w:sz w:val="24"/>
          <w:szCs w:val="24"/>
        </w:rPr>
        <w:t xml:space="preserve">Inflación, tasa de interés y tipo de cambio </w:t>
      </w:r>
    </w:p>
    <w:p w14:paraId="7395E2ED"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Se espera que la inflación converja muy cerca del objetivo de Banxico apoyado de las medidas en materia fiscal y monetaria, una alta base de comparación, así como la reducción de las presiones internacionales, particularmente de los precios de las materias primas como el trigo, el maíz y energéticos como el petróleo y gas. Así, la inflación cerrará 2023 en 3.2%, lo cual representa un ajuste al alza respecto a lo presentado en el paquete de 2022 (0.2 pp) pero en línea con lo estimado por Banco de México en su último Informe Trimestral del 2º trimestre de 2022. </w:t>
      </w:r>
    </w:p>
    <w:p w14:paraId="582F9E39"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Se estima que la tasa de interés podría comenzar a disminuir, por lo que se prevé que en 2023 se encuentre en niveles de 8.5%. Ello contrasta con lo estimado previamente en los CGPE 2022, donde se preveía una tasa de 5.3% para el cierre de 2023. </w:t>
      </w:r>
    </w:p>
    <w:p w14:paraId="35D5E1ED"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La estimación del tipo de cambio de 20.6 pesos por dólar al cierre de año es consistente con los fundamentales macroeconómicos y con una trayectoria de las tasas de interés internas y la postura relativa con la FED. </w:t>
      </w:r>
    </w:p>
    <w:p w14:paraId="6949062E" w14:textId="77777777" w:rsidR="00BB320C" w:rsidRPr="005E1EB8" w:rsidRDefault="00BB320C">
      <w:pPr>
        <w:pStyle w:val="Prrafodelista"/>
        <w:numPr>
          <w:ilvl w:val="0"/>
          <w:numId w:val="2"/>
        </w:numPr>
        <w:spacing w:line="240" w:lineRule="auto"/>
        <w:ind w:hanging="720"/>
        <w:jc w:val="both"/>
        <w:rPr>
          <w:rFonts w:ascii="Arial" w:hAnsi="Arial" w:cs="Arial"/>
          <w:b/>
          <w:bCs/>
          <w:sz w:val="24"/>
          <w:szCs w:val="24"/>
        </w:rPr>
      </w:pPr>
      <w:r w:rsidRPr="005E1EB8">
        <w:rPr>
          <w:rFonts w:ascii="Arial" w:hAnsi="Arial" w:cs="Arial"/>
          <w:b/>
          <w:bCs/>
          <w:sz w:val="24"/>
          <w:szCs w:val="24"/>
        </w:rPr>
        <w:lastRenderedPageBreak/>
        <w:t xml:space="preserve">Precio del petróleo y plataforma de producción </w:t>
      </w:r>
    </w:p>
    <w:p w14:paraId="317EFEAF"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En materia de petróleo, se estima un precio de la mezcla mexicana de crudo de exportación de 68.7 dpb, en línea con la metodología establecida en el artículo 31 de la LFPRH y el artículo 15 de su Reglamento. Si bien los precios de futuros se ubican por arriba del estimado por la fórmula, las revisiones a la baja en el crecimiento de la economía mundial acontecidas desde mediados de 2022 y en particular la actividad económica de China en un contexto de sanciones económicas a Rusia, podrían resultar una menor demanda por el hidrocarburo y presionar los precios a la baja. </w:t>
      </w:r>
    </w:p>
    <w:p w14:paraId="6FFD4F98"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La plataforma de producción de petróleo estimada es de 1,872 mbd para 2023 y se basa en una estimación conservadora de la plataforma de producción de tal forma que se garanticen los equilibrios fiscales y no se presione a las finanzas públicas.</w:t>
      </w:r>
    </w:p>
    <w:p w14:paraId="63E37A1F" w14:textId="77777777" w:rsidR="00BB320C" w:rsidRPr="00013518" w:rsidRDefault="00BB320C">
      <w:pPr>
        <w:pStyle w:val="Prrafodelista"/>
        <w:numPr>
          <w:ilvl w:val="0"/>
          <w:numId w:val="2"/>
        </w:numPr>
        <w:spacing w:line="240" w:lineRule="auto"/>
        <w:ind w:hanging="720"/>
        <w:jc w:val="both"/>
        <w:rPr>
          <w:rFonts w:ascii="Arial" w:eastAsia="DengXian" w:hAnsi="Arial" w:cs="Arial"/>
          <w:b/>
          <w:bCs/>
          <w:sz w:val="28"/>
          <w:szCs w:val="28"/>
          <w:lang w:eastAsia="zh-CN"/>
        </w:rPr>
      </w:pPr>
      <w:r w:rsidRPr="00013518">
        <w:rPr>
          <w:rFonts w:ascii="Arial" w:hAnsi="Arial" w:cs="Arial"/>
          <w:b/>
          <w:bCs/>
          <w:sz w:val="24"/>
          <w:szCs w:val="24"/>
        </w:rPr>
        <w:t>Aspectos relevantes de la estimación de gasto para 2023</w:t>
      </w:r>
    </w:p>
    <w:p w14:paraId="28D0D380" w14:textId="77777777" w:rsidR="00BB320C" w:rsidRPr="00A36D74" w:rsidRDefault="00BB320C" w:rsidP="00A36D74">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A36D74">
        <w:rPr>
          <w:rFonts w:ascii="Fira Sans Medium" w:eastAsiaTheme="minorHAnsi" w:hAnsi="Fira Sans Medium" w:cs="Calibri"/>
          <w:color w:val="595959" w:themeColor="text1" w:themeTint="A6"/>
          <w:sz w:val="20"/>
          <w:szCs w:val="20"/>
          <w:lang w:eastAsia="en-US"/>
        </w:rPr>
        <w:t xml:space="preserve">De acuerdo con el proyecto del Presupuesto de Egresos de la Federación para el Ejercicio Fiscal 2023 los recursos destinados a las haciendas locales se estiman en 2,432.8 mil millones de pesos, lo que representa un incremento real de 9.9% con relación a lo aprobado en 2022. También vale la pena mencionar que, del total de recursos para los gobiernos de las entidades federativas, 50.2% corresponde a participaciones, 41.0% a aportaciones federales y el 8.8% restante se destina a otros conceptos. De esta forma, el proyecto de presupuesto para 2023 contribuye al fortalecimiento de las capacidades de los estados de la república para atender sus obligaciones institucionales, tales como impulsar acciones relacionadas con la educación, la salud, la infraestructura social, la seguridad pública y el fortalecimiento financiero de las entidades federativas y de los municipios y alcaldías, entre otros destinos. Transferencias federales a las Entidades Federativas, </w:t>
      </w:r>
    </w:p>
    <w:p w14:paraId="6E4E9FFA" w14:textId="77777777" w:rsidR="00BB320C" w:rsidRDefault="00BB320C" w:rsidP="007E49C2">
      <w:pPr>
        <w:spacing w:line="240" w:lineRule="auto"/>
        <w:jc w:val="both"/>
      </w:pPr>
      <w:r>
        <w:rPr>
          <w:noProof/>
        </w:rPr>
        <w:drawing>
          <wp:inline distT="0" distB="0" distL="0" distR="0" wp14:anchorId="78315DC6" wp14:editId="18E7786E">
            <wp:extent cx="5758180" cy="216027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2160270"/>
                    </a:xfrm>
                    <a:prstGeom prst="rect">
                      <a:avLst/>
                    </a:prstGeom>
                    <a:noFill/>
                    <a:ln>
                      <a:noFill/>
                    </a:ln>
                  </pic:spPr>
                </pic:pic>
              </a:graphicData>
            </a:graphic>
          </wp:inline>
        </w:drawing>
      </w:r>
    </w:p>
    <w:p w14:paraId="595C28CA" w14:textId="77777777" w:rsidR="00BB320C" w:rsidRDefault="00BB320C" w:rsidP="007E49C2">
      <w:pPr>
        <w:pStyle w:val="Prrafodelista"/>
        <w:spacing w:line="240" w:lineRule="auto"/>
        <w:ind w:left="709"/>
        <w:jc w:val="both"/>
        <w:rPr>
          <w:b/>
          <w:bCs/>
        </w:rPr>
      </w:pPr>
    </w:p>
    <w:p w14:paraId="3F95A7AC" w14:textId="77777777" w:rsidR="00BB320C" w:rsidRDefault="00BB320C" w:rsidP="007E49C2">
      <w:pPr>
        <w:pStyle w:val="Prrafodelista"/>
        <w:spacing w:line="240" w:lineRule="auto"/>
        <w:ind w:left="709"/>
        <w:jc w:val="both"/>
        <w:rPr>
          <w:b/>
          <w:bCs/>
        </w:rPr>
      </w:pPr>
    </w:p>
    <w:p w14:paraId="6B4E469A" w14:textId="77777777" w:rsidR="00BB320C" w:rsidRDefault="00BB320C" w:rsidP="007E49C2">
      <w:pPr>
        <w:pStyle w:val="Prrafodelista"/>
        <w:spacing w:line="240" w:lineRule="auto"/>
        <w:ind w:left="709"/>
        <w:jc w:val="both"/>
        <w:rPr>
          <w:b/>
          <w:bCs/>
        </w:rPr>
      </w:pPr>
    </w:p>
    <w:p w14:paraId="34F768F9" w14:textId="77777777" w:rsidR="00BB320C" w:rsidRDefault="00BB320C">
      <w:pPr>
        <w:pStyle w:val="Prrafodelista"/>
        <w:numPr>
          <w:ilvl w:val="0"/>
          <w:numId w:val="1"/>
        </w:numPr>
        <w:spacing w:line="240" w:lineRule="auto"/>
        <w:ind w:left="709"/>
        <w:jc w:val="both"/>
        <w:rPr>
          <w:rFonts w:ascii="Arial" w:eastAsia="Lucida Sans Unicode" w:hAnsi="Arial" w:cs="Arial"/>
          <w:b/>
          <w:bCs/>
          <w:spacing w:val="-4"/>
          <w:sz w:val="24"/>
          <w:szCs w:val="24"/>
          <w:lang w:val="es-ES"/>
        </w:rPr>
      </w:pPr>
      <w:r w:rsidRPr="006E3BD7">
        <w:rPr>
          <w:rFonts w:ascii="Arial" w:eastAsia="Lucida Sans Unicode" w:hAnsi="Arial" w:cs="Arial"/>
          <w:b/>
          <w:bCs/>
          <w:spacing w:val="-4"/>
          <w:sz w:val="24"/>
          <w:szCs w:val="24"/>
          <w:lang w:val="es-ES"/>
        </w:rPr>
        <w:lastRenderedPageBreak/>
        <w:t>Proyecciones de las finanzas públicas.</w:t>
      </w:r>
    </w:p>
    <w:p w14:paraId="1282E902" w14:textId="77777777" w:rsidR="00BB320C" w:rsidRPr="006E3BD7" w:rsidRDefault="00BB320C" w:rsidP="007E49C2">
      <w:pPr>
        <w:pStyle w:val="Prrafodelista"/>
        <w:spacing w:line="240" w:lineRule="auto"/>
        <w:ind w:left="709"/>
        <w:jc w:val="both"/>
        <w:rPr>
          <w:rFonts w:ascii="Arial" w:eastAsia="Lucida Sans Unicode" w:hAnsi="Arial" w:cs="Arial"/>
          <w:b/>
          <w:bCs/>
          <w:spacing w:val="-4"/>
          <w:sz w:val="24"/>
          <w:szCs w:val="24"/>
          <w:lang w:val="es-ES"/>
        </w:rPr>
      </w:pPr>
    </w:p>
    <w:p w14:paraId="4331AF51" w14:textId="77777777" w:rsidR="00BB320C" w:rsidRPr="006E3BD7" w:rsidRDefault="00BB320C">
      <w:pPr>
        <w:pStyle w:val="Prrafodelista"/>
        <w:numPr>
          <w:ilvl w:val="0"/>
          <w:numId w:val="3"/>
        </w:numPr>
        <w:spacing w:line="240" w:lineRule="auto"/>
        <w:ind w:hanging="720"/>
        <w:jc w:val="both"/>
        <w:rPr>
          <w:b/>
          <w:bCs/>
        </w:rPr>
      </w:pPr>
      <w:r w:rsidRPr="006E3BD7">
        <w:rPr>
          <w:b/>
          <w:bCs/>
        </w:rPr>
        <w:t>I</w:t>
      </w:r>
      <w:r>
        <w:rPr>
          <w:b/>
          <w:bCs/>
        </w:rPr>
        <w:t>ngresos</w:t>
      </w:r>
    </w:p>
    <w:tbl>
      <w:tblPr>
        <w:tblW w:w="9080" w:type="dxa"/>
        <w:tblCellMar>
          <w:left w:w="70" w:type="dxa"/>
          <w:right w:w="70" w:type="dxa"/>
        </w:tblCellMar>
        <w:tblLook w:val="04A0" w:firstRow="1" w:lastRow="0" w:firstColumn="1" w:lastColumn="0" w:noHBand="0" w:noVBand="1"/>
      </w:tblPr>
      <w:tblGrid>
        <w:gridCol w:w="4952"/>
        <w:gridCol w:w="2060"/>
        <w:gridCol w:w="2062"/>
        <w:gridCol w:w="6"/>
      </w:tblGrid>
      <w:tr w:rsidR="002E4509" w:rsidRPr="0083463F" w14:paraId="47FC3E57" w14:textId="77777777" w:rsidTr="006E1925">
        <w:trPr>
          <w:trHeight w:val="290"/>
        </w:trPr>
        <w:tc>
          <w:tcPr>
            <w:tcW w:w="9080" w:type="dxa"/>
            <w:gridSpan w:val="4"/>
            <w:tcBorders>
              <w:top w:val="single" w:sz="8" w:space="0" w:color="auto"/>
              <w:left w:val="single" w:sz="8" w:space="0" w:color="auto"/>
              <w:bottom w:val="nil"/>
              <w:right w:val="single" w:sz="4" w:space="0" w:color="000000"/>
            </w:tcBorders>
            <w:shd w:val="clear" w:color="auto" w:fill="D9D9D9" w:themeFill="background1" w:themeFillShade="D9"/>
            <w:vAlign w:val="center"/>
            <w:hideMark/>
          </w:tcPr>
          <w:p w14:paraId="4B1CF25B"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xml:space="preserve">MUNICIPIO DE </w:t>
            </w:r>
            <w:r>
              <w:rPr>
                <w:rFonts w:ascii="Arial Narrow" w:eastAsia="Times New Roman" w:hAnsi="Arial Narrow" w:cs="Arial"/>
                <w:b/>
                <w:bCs/>
                <w:noProof/>
                <w:sz w:val="18"/>
                <w:szCs w:val="18"/>
                <w:lang w:eastAsia="es-MX"/>
              </w:rPr>
              <w:t>PILCAYA</w:t>
            </w:r>
            <w:r w:rsidRPr="0083463F">
              <w:rPr>
                <w:rFonts w:ascii="Arial Narrow" w:eastAsia="Times New Roman" w:hAnsi="Arial Narrow" w:cs="Arial"/>
                <w:b/>
                <w:bCs/>
                <w:sz w:val="18"/>
                <w:szCs w:val="18"/>
                <w:lang w:eastAsia="es-MX"/>
              </w:rPr>
              <w:t>, GUERRERO</w:t>
            </w:r>
          </w:p>
          <w:p w14:paraId="308A62C7"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PROYECCIONES DE INGRESOS - LDF</w:t>
            </w:r>
          </w:p>
        </w:tc>
      </w:tr>
      <w:tr w:rsidR="002E4509" w:rsidRPr="0083463F" w14:paraId="4B71B2F1" w14:textId="77777777" w:rsidTr="006E1925">
        <w:trPr>
          <w:trHeight w:val="290"/>
        </w:trPr>
        <w:tc>
          <w:tcPr>
            <w:tcW w:w="9080" w:type="dxa"/>
            <w:gridSpan w:val="4"/>
            <w:tcBorders>
              <w:top w:val="nil"/>
              <w:left w:val="single" w:sz="8" w:space="0" w:color="auto"/>
              <w:bottom w:val="nil"/>
              <w:right w:val="single" w:sz="4" w:space="0" w:color="000000"/>
            </w:tcBorders>
            <w:shd w:val="clear" w:color="auto" w:fill="D9D9D9" w:themeFill="background1" w:themeFillShade="D9"/>
            <w:vAlign w:val="center"/>
            <w:hideMark/>
          </w:tcPr>
          <w:p w14:paraId="32F06579"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(PESOS)</w:t>
            </w:r>
          </w:p>
        </w:tc>
      </w:tr>
      <w:tr w:rsidR="002E4509" w:rsidRPr="0083463F" w14:paraId="3969C015" w14:textId="77777777" w:rsidTr="006E1925">
        <w:trPr>
          <w:trHeight w:val="300"/>
        </w:trPr>
        <w:tc>
          <w:tcPr>
            <w:tcW w:w="9080" w:type="dxa"/>
            <w:gridSpan w:val="4"/>
            <w:tcBorders>
              <w:top w:val="nil"/>
              <w:left w:val="single" w:sz="8" w:space="0" w:color="auto"/>
              <w:bottom w:val="single" w:sz="8" w:space="0" w:color="auto"/>
              <w:right w:val="single" w:sz="4" w:space="0" w:color="000000"/>
            </w:tcBorders>
            <w:shd w:val="clear" w:color="auto" w:fill="D9D9D9" w:themeFill="background1" w:themeFillShade="D9"/>
            <w:vAlign w:val="center"/>
            <w:hideMark/>
          </w:tcPr>
          <w:p w14:paraId="63EA952D"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(CIFRAS NOMINALES)</w:t>
            </w:r>
          </w:p>
        </w:tc>
      </w:tr>
      <w:tr w:rsidR="002E4509" w:rsidRPr="0083463F" w14:paraId="1FE82C32" w14:textId="77777777" w:rsidTr="006E1925">
        <w:trPr>
          <w:gridAfter w:val="1"/>
          <w:wAfter w:w="6" w:type="dxa"/>
          <w:trHeight w:val="300"/>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28FAAC37"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w:t>
            </w:r>
          </w:p>
        </w:tc>
        <w:tc>
          <w:tcPr>
            <w:tcW w:w="4122" w:type="dxa"/>
            <w:gridSpan w:val="2"/>
            <w:tcBorders>
              <w:top w:val="single" w:sz="8" w:space="0" w:color="auto"/>
              <w:left w:val="nil"/>
              <w:bottom w:val="single" w:sz="8" w:space="0" w:color="auto"/>
              <w:right w:val="single" w:sz="4" w:space="0" w:color="000000"/>
            </w:tcBorders>
            <w:shd w:val="clear" w:color="auto" w:fill="D9D9D9" w:themeFill="background1" w:themeFillShade="D9"/>
            <w:vAlign w:val="center"/>
            <w:hideMark/>
          </w:tcPr>
          <w:p w14:paraId="33AD7181"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Ingresos del ejercicio</w:t>
            </w:r>
          </w:p>
        </w:tc>
      </w:tr>
      <w:tr w:rsidR="002E4509" w:rsidRPr="0083463F" w14:paraId="71645344" w14:textId="77777777" w:rsidTr="006E1925">
        <w:trPr>
          <w:gridAfter w:val="1"/>
          <w:wAfter w:w="6" w:type="dxa"/>
          <w:trHeight w:val="290"/>
        </w:trPr>
        <w:tc>
          <w:tcPr>
            <w:tcW w:w="4952"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14:paraId="28F434D6"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Concepto</w:t>
            </w:r>
          </w:p>
        </w:tc>
        <w:tc>
          <w:tcPr>
            <w:tcW w:w="2060" w:type="dxa"/>
            <w:tcBorders>
              <w:top w:val="nil"/>
              <w:left w:val="nil"/>
              <w:bottom w:val="single" w:sz="4" w:space="0" w:color="auto"/>
              <w:right w:val="single" w:sz="4" w:space="0" w:color="auto"/>
            </w:tcBorders>
            <w:shd w:val="clear" w:color="auto" w:fill="D9D9D9" w:themeFill="background1" w:themeFillShade="D9"/>
            <w:vAlign w:val="center"/>
            <w:hideMark/>
          </w:tcPr>
          <w:p w14:paraId="3B9BB1D6"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2023</w:t>
            </w:r>
          </w:p>
        </w:tc>
        <w:tc>
          <w:tcPr>
            <w:tcW w:w="2062"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5F022C24"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2024</w:t>
            </w:r>
          </w:p>
        </w:tc>
      </w:tr>
      <w:tr w:rsidR="002E4509" w:rsidRPr="0083463F" w14:paraId="3A34CA5E" w14:textId="77777777" w:rsidTr="006E1925">
        <w:trPr>
          <w:gridAfter w:val="1"/>
          <w:wAfter w:w="6" w:type="dxa"/>
          <w:trHeight w:val="300"/>
        </w:trPr>
        <w:tc>
          <w:tcPr>
            <w:tcW w:w="4952"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30DB5103"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p>
        </w:tc>
        <w:tc>
          <w:tcPr>
            <w:tcW w:w="2060" w:type="dxa"/>
            <w:tcBorders>
              <w:top w:val="nil"/>
              <w:left w:val="nil"/>
              <w:bottom w:val="single" w:sz="8" w:space="0" w:color="auto"/>
              <w:right w:val="single" w:sz="4" w:space="0" w:color="auto"/>
            </w:tcBorders>
            <w:shd w:val="clear" w:color="auto" w:fill="D9D9D9" w:themeFill="background1" w:themeFillShade="D9"/>
            <w:vAlign w:val="center"/>
            <w:hideMark/>
          </w:tcPr>
          <w:p w14:paraId="68BFBCED" w14:textId="77777777" w:rsidR="002E4509" w:rsidRPr="0083463F" w:rsidRDefault="002E4509"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xml:space="preserve">(de Iniciativa de Ley) </w:t>
            </w:r>
          </w:p>
        </w:tc>
        <w:tc>
          <w:tcPr>
            <w:tcW w:w="2062" w:type="dxa"/>
            <w:vMerge/>
            <w:tcBorders>
              <w:top w:val="nil"/>
              <w:left w:val="single" w:sz="4" w:space="0" w:color="auto"/>
              <w:bottom w:val="single" w:sz="8" w:space="0" w:color="000000"/>
              <w:right w:val="single" w:sz="4" w:space="0" w:color="auto"/>
            </w:tcBorders>
            <w:vAlign w:val="center"/>
            <w:hideMark/>
          </w:tcPr>
          <w:p w14:paraId="1EBFABF6"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p>
        </w:tc>
      </w:tr>
      <w:tr w:rsidR="002E4509" w:rsidRPr="0083463F" w14:paraId="298196AB"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000000" w:fill="F2F2F2"/>
            <w:vAlign w:val="center"/>
            <w:hideMark/>
          </w:tcPr>
          <w:p w14:paraId="1644555D"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xml:space="preserve">1.   Ingresos de Libre Disposición </w:t>
            </w:r>
          </w:p>
        </w:tc>
        <w:tc>
          <w:tcPr>
            <w:tcW w:w="2060" w:type="dxa"/>
            <w:tcBorders>
              <w:top w:val="nil"/>
              <w:left w:val="nil"/>
              <w:bottom w:val="single" w:sz="4" w:space="0" w:color="auto"/>
              <w:right w:val="single" w:sz="4" w:space="0" w:color="auto"/>
            </w:tcBorders>
            <w:shd w:val="clear" w:color="000000" w:fill="F2F2F2"/>
            <w:vAlign w:val="center"/>
            <w:hideMark/>
          </w:tcPr>
          <w:p w14:paraId="568B82C3"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w:t>
            </w:r>
            <w:r>
              <w:rPr>
                <w:rFonts w:ascii="Arial Narrow" w:eastAsia="Times New Roman" w:hAnsi="Arial Narrow" w:cs="Arial"/>
                <w:b/>
                <w:bCs/>
                <w:sz w:val="18"/>
                <w:szCs w:val="18"/>
                <w:lang w:eastAsia="es-MX"/>
              </w:rPr>
              <w:t>88,741,782.79</w:t>
            </w:r>
          </w:p>
        </w:tc>
        <w:tc>
          <w:tcPr>
            <w:tcW w:w="2062" w:type="dxa"/>
            <w:tcBorders>
              <w:top w:val="nil"/>
              <w:left w:val="nil"/>
              <w:bottom w:val="single" w:sz="4" w:space="0" w:color="auto"/>
              <w:right w:val="single" w:sz="4" w:space="0" w:color="auto"/>
            </w:tcBorders>
            <w:shd w:val="clear" w:color="000000" w:fill="F2F2F2"/>
            <w:vAlign w:val="center"/>
            <w:hideMark/>
          </w:tcPr>
          <w:p w14:paraId="41245299"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w:t>
            </w:r>
            <w:r>
              <w:rPr>
                <w:rFonts w:ascii="Arial Narrow" w:eastAsia="Times New Roman" w:hAnsi="Arial Narrow" w:cs="Arial"/>
                <w:b/>
                <w:bCs/>
                <w:sz w:val="18"/>
                <w:szCs w:val="18"/>
                <w:lang w:eastAsia="es-MX"/>
              </w:rPr>
              <w:t>90,339,134.88.00</w:t>
            </w:r>
          </w:p>
        </w:tc>
      </w:tr>
      <w:tr w:rsidR="002E4509" w:rsidRPr="0083463F" w14:paraId="781C3F91"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B7DE4DA"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A.     Impuestos</w:t>
            </w:r>
          </w:p>
        </w:tc>
        <w:tc>
          <w:tcPr>
            <w:tcW w:w="2060" w:type="dxa"/>
            <w:tcBorders>
              <w:top w:val="nil"/>
              <w:left w:val="nil"/>
              <w:bottom w:val="single" w:sz="4" w:space="0" w:color="auto"/>
              <w:right w:val="single" w:sz="4" w:space="0" w:color="auto"/>
            </w:tcBorders>
            <w:shd w:val="clear" w:color="auto" w:fill="auto"/>
            <w:vAlign w:val="center"/>
            <w:hideMark/>
          </w:tcPr>
          <w:p w14:paraId="57C16B0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$2,690,494.76</w:t>
            </w:r>
            <w:r w:rsidRPr="0083463F">
              <w:rPr>
                <w:rFonts w:ascii="Arial Narrow" w:eastAsia="Times New Roman" w:hAnsi="Arial Narrow" w:cs="Arial"/>
                <w:sz w:val="18"/>
                <w:szCs w:val="18"/>
                <w:lang w:eastAsia="es-MX"/>
              </w:rPr>
              <w:t xml:space="preserve"> </w:t>
            </w:r>
          </w:p>
        </w:tc>
        <w:tc>
          <w:tcPr>
            <w:tcW w:w="2062" w:type="dxa"/>
            <w:tcBorders>
              <w:top w:val="nil"/>
              <w:left w:val="nil"/>
              <w:bottom w:val="single" w:sz="4" w:space="0" w:color="auto"/>
              <w:right w:val="single" w:sz="4" w:space="0" w:color="auto"/>
            </w:tcBorders>
            <w:shd w:val="clear" w:color="auto" w:fill="auto"/>
            <w:vAlign w:val="center"/>
            <w:hideMark/>
          </w:tcPr>
          <w:p w14:paraId="323360FB"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$2,738,923</w:t>
            </w:r>
            <w:r w:rsidRPr="0083463F">
              <w:rPr>
                <w:rFonts w:ascii="Arial Narrow" w:eastAsia="Times New Roman" w:hAnsi="Arial Narrow" w:cs="Arial"/>
                <w:sz w:val="18"/>
                <w:szCs w:val="18"/>
                <w:lang w:eastAsia="es-MX"/>
              </w:rPr>
              <w:t>.</w:t>
            </w:r>
            <w:r>
              <w:rPr>
                <w:rFonts w:ascii="Arial Narrow" w:eastAsia="Times New Roman" w:hAnsi="Arial Narrow" w:cs="Arial"/>
                <w:sz w:val="18"/>
                <w:szCs w:val="18"/>
                <w:lang w:eastAsia="es-MX"/>
              </w:rPr>
              <w:t>67</w:t>
            </w:r>
            <w:r w:rsidRPr="0083463F">
              <w:rPr>
                <w:rFonts w:ascii="Arial Narrow" w:eastAsia="Times New Roman" w:hAnsi="Arial Narrow" w:cs="Arial"/>
                <w:sz w:val="18"/>
                <w:szCs w:val="18"/>
                <w:lang w:eastAsia="es-MX"/>
              </w:rPr>
              <w:t xml:space="preserve"> </w:t>
            </w:r>
          </w:p>
        </w:tc>
      </w:tr>
      <w:tr w:rsidR="002E4509" w:rsidRPr="0083463F" w14:paraId="5DDCBBDC"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EBF9B54"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B.     Cuotas y Aportaciones de Seguridad Social</w:t>
            </w:r>
          </w:p>
        </w:tc>
        <w:tc>
          <w:tcPr>
            <w:tcW w:w="2060" w:type="dxa"/>
            <w:tcBorders>
              <w:top w:val="nil"/>
              <w:left w:val="nil"/>
              <w:bottom w:val="single" w:sz="4" w:space="0" w:color="auto"/>
              <w:right w:val="single" w:sz="4" w:space="0" w:color="auto"/>
            </w:tcBorders>
            <w:shd w:val="clear" w:color="auto" w:fill="auto"/>
            <w:vAlign w:val="center"/>
            <w:hideMark/>
          </w:tcPr>
          <w:p w14:paraId="47B6D6E2"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4C5E6F32"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564C5B5A"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81FD9EF"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C.     Contribuciones de Mejoras</w:t>
            </w:r>
          </w:p>
        </w:tc>
        <w:tc>
          <w:tcPr>
            <w:tcW w:w="2060" w:type="dxa"/>
            <w:tcBorders>
              <w:top w:val="nil"/>
              <w:left w:val="nil"/>
              <w:bottom w:val="single" w:sz="4" w:space="0" w:color="auto"/>
              <w:right w:val="single" w:sz="4" w:space="0" w:color="auto"/>
            </w:tcBorders>
            <w:shd w:val="clear" w:color="auto" w:fill="auto"/>
            <w:vAlign w:val="center"/>
            <w:hideMark/>
          </w:tcPr>
          <w:p w14:paraId="78F89F0E"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74FAD86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3CD3CDF3"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A59829B"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D.     Derechos</w:t>
            </w:r>
          </w:p>
        </w:tc>
        <w:tc>
          <w:tcPr>
            <w:tcW w:w="2060" w:type="dxa"/>
            <w:tcBorders>
              <w:top w:val="nil"/>
              <w:left w:val="nil"/>
              <w:bottom w:val="single" w:sz="4" w:space="0" w:color="auto"/>
              <w:right w:val="single" w:sz="4" w:space="0" w:color="auto"/>
            </w:tcBorders>
            <w:shd w:val="clear" w:color="auto" w:fill="auto"/>
            <w:vAlign w:val="center"/>
            <w:hideMark/>
          </w:tcPr>
          <w:p w14:paraId="66F45843"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$7,989,657.81</w:t>
            </w:r>
            <w:r w:rsidRPr="0083463F">
              <w:rPr>
                <w:rFonts w:ascii="Arial Narrow" w:eastAsia="Times New Roman" w:hAnsi="Arial Narrow" w:cs="Arial"/>
                <w:sz w:val="18"/>
                <w:szCs w:val="18"/>
                <w:lang w:eastAsia="es-MX"/>
              </w:rPr>
              <w:t xml:space="preserve"> </w:t>
            </w:r>
          </w:p>
        </w:tc>
        <w:tc>
          <w:tcPr>
            <w:tcW w:w="2062" w:type="dxa"/>
            <w:tcBorders>
              <w:top w:val="nil"/>
              <w:left w:val="nil"/>
              <w:bottom w:val="single" w:sz="4" w:space="0" w:color="auto"/>
              <w:right w:val="single" w:sz="4" w:space="0" w:color="auto"/>
            </w:tcBorders>
            <w:shd w:val="clear" w:color="auto" w:fill="auto"/>
            <w:vAlign w:val="center"/>
            <w:hideMark/>
          </w:tcPr>
          <w:p w14:paraId="46EAE80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$8,133,471.65</w:t>
            </w:r>
            <w:r w:rsidRPr="0083463F">
              <w:rPr>
                <w:rFonts w:ascii="Arial Narrow" w:eastAsia="Times New Roman" w:hAnsi="Arial Narrow" w:cs="Arial"/>
                <w:sz w:val="18"/>
                <w:szCs w:val="18"/>
                <w:lang w:eastAsia="es-MX"/>
              </w:rPr>
              <w:t xml:space="preserve"> </w:t>
            </w:r>
          </w:p>
        </w:tc>
      </w:tr>
      <w:tr w:rsidR="002E4509" w:rsidRPr="0083463F" w14:paraId="02DCDED0"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490BDB8"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E.     Productos</w:t>
            </w:r>
          </w:p>
        </w:tc>
        <w:tc>
          <w:tcPr>
            <w:tcW w:w="2060" w:type="dxa"/>
            <w:tcBorders>
              <w:top w:val="nil"/>
              <w:left w:val="nil"/>
              <w:bottom w:val="single" w:sz="4" w:space="0" w:color="auto"/>
              <w:right w:val="single" w:sz="4" w:space="0" w:color="auto"/>
            </w:tcBorders>
            <w:shd w:val="clear" w:color="auto" w:fill="auto"/>
            <w:vAlign w:val="center"/>
            <w:hideMark/>
          </w:tcPr>
          <w:p w14:paraId="5FCAF889"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$1,139,552.30</w:t>
            </w:r>
            <w:r w:rsidRPr="0083463F">
              <w:rPr>
                <w:rFonts w:ascii="Arial Narrow" w:eastAsia="Times New Roman" w:hAnsi="Arial Narrow" w:cs="Arial"/>
                <w:sz w:val="18"/>
                <w:szCs w:val="18"/>
                <w:lang w:eastAsia="es-MX"/>
              </w:rPr>
              <w:t xml:space="preserve"> </w:t>
            </w:r>
          </w:p>
        </w:tc>
        <w:tc>
          <w:tcPr>
            <w:tcW w:w="2062" w:type="dxa"/>
            <w:tcBorders>
              <w:top w:val="nil"/>
              <w:left w:val="nil"/>
              <w:bottom w:val="single" w:sz="4" w:space="0" w:color="auto"/>
              <w:right w:val="single" w:sz="4" w:space="0" w:color="auto"/>
            </w:tcBorders>
            <w:shd w:val="clear" w:color="auto" w:fill="auto"/>
            <w:vAlign w:val="center"/>
            <w:hideMark/>
          </w:tcPr>
          <w:p w14:paraId="08AD7E8F"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$1,1160,064.24</w:t>
            </w:r>
            <w:r w:rsidRPr="0083463F">
              <w:rPr>
                <w:rFonts w:ascii="Arial Narrow" w:eastAsia="Times New Roman" w:hAnsi="Arial Narrow" w:cs="Arial"/>
                <w:sz w:val="18"/>
                <w:szCs w:val="18"/>
                <w:lang w:eastAsia="es-MX"/>
              </w:rPr>
              <w:t xml:space="preserve"> </w:t>
            </w:r>
          </w:p>
        </w:tc>
      </w:tr>
      <w:tr w:rsidR="002E4509" w:rsidRPr="0083463F" w14:paraId="3D1EB27F"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E5C8124"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F.     Aprovechamientos</w:t>
            </w:r>
          </w:p>
        </w:tc>
        <w:tc>
          <w:tcPr>
            <w:tcW w:w="2060" w:type="dxa"/>
            <w:tcBorders>
              <w:top w:val="nil"/>
              <w:left w:val="nil"/>
              <w:bottom w:val="single" w:sz="4" w:space="0" w:color="auto"/>
              <w:right w:val="single" w:sz="4" w:space="0" w:color="auto"/>
            </w:tcBorders>
            <w:shd w:val="clear" w:color="auto" w:fill="auto"/>
            <w:vAlign w:val="center"/>
            <w:hideMark/>
          </w:tcPr>
          <w:p w14:paraId="6DD32908"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$481,457.35</w:t>
            </w:r>
            <w:r w:rsidRPr="0083463F">
              <w:rPr>
                <w:rFonts w:ascii="Arial Narrow" w:eastAsia="Times New Roman" w:hAnsi="Arial Narrow" w:cs="Arial"/>
                <w:sz w:val="18"/>
                <w:szCs w:val="18"/>
                <w:lang w:eastAsia="es-MX"/>
              </w:rPr>
              <w:t xml:space="preserve"> </w:t>
            </w:r>
          </w:p>
        </w:tc>
        <w:tc>
          <w:tcPr>
            <w:tcW w:w="2062" w:type="dxa"/>
            <w:tcBorders>
              <w:top w:val="nil"/>
              <w:left w:val="nil"/>
              <w:bottom w:val="single" w:sz="4" w:space="0" w:color="auto"/>
              <w:right w:val="single" w:sz="4" w:space="0" w:color="auto"/>
            </w:tcBorders>
            <w:shd w:val="clear" w:color="auto" w:fill="auto"/>
            <w:vAlign w:val="center"/>
            <w:hideMark/>
          </w:tcPr>
          <w:p w14:paraId="58D9F87D"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$490,123.58</w:t>
            </w:r>
          </w:p>
        </w:tc>
      </w:tr>
      <w:tr w:rsidR="002E4509" w:rsidRPr="0083463F" w14:paraId="760F63C6" w14:textId="77777777" w:rsidTr="006E1925">
        <w:trPr>
          <w:gridAfter w:val="1"/>
          <w:wAfter w:w="6" w:type="dxa"/>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5DB278DE"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G.     Ingresos por Venta de Bienes, Prestación de Servicios y Otros Ingresos</w:t>
            </w:r>
          </w:p>
        </w:tc>
        <w:tc>
          <w:tcPr>
            <w:tcW w:w="2060" w:type="dxa"/>
            <w:tcBorders>
              <w:top w:val="nil"/>
              <w:left w:val="nil"/>
              <w:bottom w:val="single" w:sz="4" w:space="0" w:color="auto"/>
              <w:right w:val="single" w:sz="4" w:space="0" w:color="auto"/>
            </w:tcBorders>
            <w:shd w:val="clear" w:color="auto" w:fill="auto"/>
            <w:vAlign w:val="center"/>
            <w:hideMark/>
          </w:tcPr>
          <w:p w14:paraId="22D3C879"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31BE8C0C"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652A8F85"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773A4B5"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H.     Participaciones</w:t>
            </w:r>
          </w:p>
        </w:tc>
        <w:tc>
          <w:tcPr>
            <w:tcW w:w="2060" w:type="dxa"/>
            <w:tcBorders>
              <w:top w:val="nil"/>
              <w:left w:val="nil"/>
              <w:bottom w:val="single" w:sz="4" w:space="0" w:color="auto"/>
              <w:right w:val="single" w:sz="4" w:space="0" w:color="auto"/>
            </w:tcBorders>
            <w:shd w:val="clear" w:color="auto" w:fill="auto"/>
            <w:vAlign w:val="center"/>
            <w:hideMark/>
          </w:tcPr>
          <w:p w14:paraId="3A827E4F"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$76,440,620.57</w:t>
            </w:r>
            <w:r w:rsidRPr="0083463F">
              <w:rPr>
                <w:rFonts w:ascii="Arial Narrow" w:eastAsia="Times New Roman" w:hAnsi="Arial Narrow" w:cs="Arial"/>
                <w:sz w:val="18"/>
                <w:szCs w:val="18"/>
                <w:lang w:eastAsia="es-MX"/>
              </w:rPr>
              <w:t xml:space="preserve"> </w:t>
            </w:r>
          </w:p>
        </w:tc>
        <w:tc>
          <w:tcPr>
            <w:tcW w:w="2062" w:type="dxa"/>
            <w:tcBorders>
              <w:top w:val="nil"/>
              <w:left w:val="nil"/>
              <w:bottom w:val="single" w:sz="4" w:space="0" w:color="auto"/>
              <w:right w:val="single" w:sz="4" w:space="0" w:color="auto"/>
            </w:tcBorders>
            <w:shd w:val="clear" w:color="auto" w:fill="auto"/>
            <w:vAlign w:val="center"/>
            <w:hideMark/>
          </w:tcPr>
          <w:p w14:paraId="3B346C46"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$77,816,551.74</w:t>
            </w:r>
            <w:r w:rsidRPr="0083463F">
              <w:rPr>
                <w:rFonts w:ascii="Arial Narrow" w:eastAsia="Times New Roman" w:hAnsi="Arial Narrow" w:cs="Arial"/>
                <w:sz w:val="18"/>
                <w:szCs w:val="18"/>
                <w:lang w:eastAsia="es-MX"/>
              </w:rPr>
              <w:t xml:space="preserve"> </w:t>
            </w:r>
          </w:p>
        </w:tc>
      </w:tr>
      <w:tr w:rsidR="002E4509" w:rsidRPr="0083463F" w14:paraId="110D3C95"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CD0D635"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I.      Incentivos Derivados de la Colaboración Fiscal</w:t>
            </w:r>
          </w:p>
        </w:tc>
        <w:tc>
          <w:tcPr>
            <w:tcW w:w="2060" w:type="dxa"/>
            <w:tcBorders>
              <w:top w:val="nil"/>
              <w:left w:val="nil"/>
              <w:bottom w:val="single" w:sz="4" w:space="0" w:color="auto"/>
              <w:right w:val="single" w:sz="4" w:space="0" w:color="auto"/>
            </w:tcBorders>
            <w:shd w:val="clear" w:color="auto" w:fill="auto"/>
            <w:vAlign w:val="center"/>
            <w:hideMark/>
          </w:tcPr>
          <w:p w14:paraId="62B6708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0C0759D0"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45EBB8ED"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3D9E690"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J.      Transferencias</w:t>
            </w:r>
          </w:p>
        </w:tc>
        <w:tc>
          <w:tcPr>
            <w:tcW w:w="2060" w:type="dxa"/>
            <w:tcBorders>
              <w:top w:val="nil"/>
              <w:left w:val="nil"/>
              <w:bottom w:val="single" w:sz="4" w:space="0" w:color="auto"/>
              <w:right w:val="single" w:sz="4" w:space="0" w:color="auto"/>
            </w:tcBorders>
            <w:shd w:val="clear" w:color="auto" w:fill="auto"/>
            <w:vAlign w:val="center"/>
            <w:hideMark/>
          </w:tcPr>
          <w:p w14:paraId="196EF243"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5050C6E9"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721C2389"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F224598"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K.     Convenios</w:t>
            </w:r>
          </w:p>
        </w:tc>
        <w:tc>
          <w:tcPr>
            <w:tcW w:w="2060" w:type="dxa"/>
            <w:tcBorders>
              <w:top w:val="nil"/>
              <w:left w:val="nil"/>
              <w:bottom w:val="single" w:sz="4" w:space="0" w:color="auto"/>
              <w:right w:val="single" w:sz="4" w:space="0" w:color="auto"/>
            </w:tcBorders>
            <w:shd w:val="clear" w:color="auto" w:fill="auto"/>
            <w:vAlign w:val="center"/>
            <w:hideMark/>
          </w:tcPr>
          <w:p w14:paraId="60D4CED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5F0F8989"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3CDC83D2"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3C8C25A6"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L.     Otros Ingresos de Libre Disposición</w:t>
            </w:r>
          </w:p>
        </w:tc>
        <w:tc>
          <w:tcPr>
            <w:tcW w:w="2060" w:type="dxa"/>
            <w:tcBorders>
              <w:top w:val="nil"/>
              <w:left w:val="nil"/>
              <w:bottom w:val="single" w:sz="4" w:space="0" w:color="auto"/>
              <w:right w:val="single" w:sz="4" w:space="0" w:color="auto"/>
            </w:tcBorders>
            <w:shd w:val="clear" w:color="auto" w:fill="auto"/>
            <w:vAlign w:val="center"/>
            <w:hideMark/>
          </w:tcPr>
          <w:p w14:paraId="678D13EA"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2A41E435"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56C57ED9" w14:textId="77777777" w:rsidTr="006E1925">
        <w:trPr>
          <w:gridAfter w:val="1"/>
          <w:wAfter w:w="6" w:type="dxa"/>
          <w:trHeight w:val="151"/>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2B9DC76" w14:textId="77777777" w:rsidR="002E4509" w:rsidRPr="0083463F" w:rsidRDefault="002E4509" w:rsidP="006E1925">
            <w:pPr>
              <w:spacing w:after="0" w:line="240" w:lineRule="auto"/>
              <w:rPr>
                <w:rFonts w:ascii="Arial Narrow" w:eastAsia="Times New Roman" w:hAnsi="Arial Narrow" w:cs="Calibri"/>
                <w:sz w:val="18"/>
                <w:szCs w:val="18"/>
                <w:lang w:eastAsia="es-MX"/>
              </w:rPr>
            </w:pPr>
            <w:r w:rsidRPr="0083463F">
              <w:rPr>
                <w:rFonts w:ascii="Arial Narrow" w:eastAsia="Times New Roman" w:hAnsi="Arial Narrow" w:cs="Calibri"/>
                <w:sz w:val="18"/>
                <w:szCs w:val="18"/>
                <w:lang w:eastAsia="es-MX"/>
              </w:rPr>
              <w:t> </w:t>
            </w:r>
          </w:p>
        </w:tc>
        <w:tc>
          <w:tcPr>
            <w:tcW w:w="2060" w:type="dxa"/>
            <w:tcBorders>
              <w:top w:val="nil"/>
              <w:left w:val="nil"/>
              <w:bottom w:val="single" w:sz="4" w:space="0" w:color="auto"/>
              <w:right w:val="single" w:sz="4" w:space="0" w:color="auto"/>
            </w:tcBorders>
            <w:shd w:val="clear" w:color="auto" w:fill="auto"/>
            <w:vAlign w:val="center"/>
            <w:hideMark/>
          </w:tcPr>
          <w:p w14:paraId="5F4B9E8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62" w:type="dxa"/>
            <w:tcBorders>
              <w:top w:val="nil"/>
              <w:left w:val="nil"/>
              <w:bottom w:val="single" w:sz="4" w:space="0" w:color="auto"/>
              <w:right w:val="single" w:sz="4" w:space="0" w:color="auto"/>
            </w:tcBorders>
            <w:shd w:val="clear" w:color="auto" w:fill="auto"/>
            <w:vAlign w:val="center"/>
            <w:hideMark/>
          </w:tcPr>
          <w:p w14:paraId="730D0D56"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r>
      <w:tr w:rsidR="002E4509" w:rsidRPr="0083463F" w14:paraId="36B456C2" w14:textId="77777777" w:rsidTr="006E1925">
        <w:trPr>
          <w:gridAfter w:val="1"/>
          <w:wAfter w:w="6" w:type="dxa"/>
          <w:trHeight w:val="52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1A0262B"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2.   Transferencias Federales Etiquetadas (2=A+B+C+D+E)</w:t>
            </w:r>
          </w:p>
        </w:tc>
        <w:tc>
          <w:tcPr>
            <w:tcW w:w="2060" w:type="dxa"/>
            <w:tcBorders>
              <w:top w:val="nil"/>
              <w:left w:val="nil"/>
              <w:bottom w:val="single" w:sz="4" w:space="0" w:color="auto"/>
              <w:right w:val="single" w:sz="4" w:space="0" w:color="auto"/>
            </w:tcBorders>
            <w:shd w:val="clear" w:color="auto" w:fill="auto"/>
            <w:vAlign w:val="center"/>
            <w:hideMark/>
          </w:tcPr>
          <w:p w14:paraId="27E52992"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$29,652,217.21</w:t>
            </w:r>
          </w:p>
        </w:tc>
        <w:tc>
          <w:tcPr>
            <w:tcW w:w="2062" w:type="dxa"/>
            <w:tcBorders>
              <w:top w:val="nil"/>
              <w:left w:val="nil"/>
              <w:bottom w:val="single" w:sz="4" w:space="0" w:color="auto"/>
              <w:right w:val="single" w:sz="4" w:space="0" w:color="auto"/>
            </w:tcBorders>
            <w:shd w:val="clear" w:color="auto" w:fill="auto"/>
            <w:vAlign w:val="center"/>
            <w:hideMark/>
          </w:tcPr>
          <w:p w14:paraId="1D7899E3"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$30,185,957.12</w:t>
            </w:r>
          </w:p>
        </w:tc>
      </w:tr>
      <w:tr w:rsidR="002E4509" w:rsidRPr="0083463F" w14:paraId="676A4BDD"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3F711A48"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A.     Aportaciones</w:t>
            </w:r>
          </w:p>
        </w:tc>
        <w:tc>
          <w:tcPr>
            <w:tcW w:w="2060" w:type="dxa"/>
            <w:tcBorders>
              <w:top w:val="nil"/>
              <w:left w:val="nil"/>
              <w:bottom w:val="single" w:sz="4" w:space="0" w:color="auto"/>
              <w:right w:val="single" w:sz="4" w:space="0" w:color="auto"/>
            </w:tcBorders>
            <w:shd w:val="clear" w:color="auto" w:fill="auto"/>
            <w:vAlign w:val="center"/>
            <w:hideMark/>
          </w:tcPr>
          <w:p w14:paraId="710A12C5"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$28,924,909.22</w:t>
            </w:r>
            <w:r w:rsidRPr="0083463F">
              <w:rPr>
                <w:rFonts w:ascii="Arial Narrow" w:eastAsia="Times New Roman" w:hAnsi="Arial Narrow" w:cs="Arial"/>
                <w:sz w:val="18"/>
                <w:szCs w:val="18"/>
                <w:lang w:eastAsia="es-MX"/>
              </w:rPr>
              <w:t xml:space="preserve"> </w:t>
            </w:r>
          </w:p>
        </w:tc>
        <w:tc>
          <w:tcPr>
            <w:tcW w:w="2062" w:type="dxa"/>
            <w:tcBorders>
              <w:top w:val="nil"/>
              <w:left w:val="nil"/>
              <w:bottom w:val="single" w:sz="4" w:space="0" w:color="auto"/>
              <w:right w:val="single" w:sz="4" w:space="0" w:color="auto"/>
            </w:tcBorders>
            <w:shd w:val="clear" w:color="auto" w:fill="auto"/>
            <w:vAlign w:val="center"/>
            <w:hideMark/>
          </w:tcPr>
          <w:p w14:paraId="2A7F0EDF"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$29,445,557.59</w:t>
            </w:r>
            <w:r w:rsidRPr="0083463F">
              <w:rPr>
                <w:rFonts w:ascii="Arial Narrow" w:eastAsia="Times New Roman" w:hAnsi="Arial Narrow" w:cs="Arial"/>
                <w:sz w:val="18"/>
                <w:szCs w:val="18"/>
                <w:lang w:eastAsia="es-MX"/>
              </w:rPr>
              <w:t xml:space="preserve"> </w:t>
            </w:r>
          </w:p>
        </w:tc>
      </w:tr>
      <w:tr w:rsidR="002E4509" w:rsidRPr="0083463F" w14:paraId="6350CED2"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3ED48BB"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B.     Convenios</w:t>
            </w:r>
          </w:p>
        </w:tc>
        <w:tc>
          <w:tcPr>
            <w:tcW w:w="2060" w:type="dxa"/>
            <w:tcBorders>
              <w:top w:val="nil"/>
              <w:left w:val="nil"/>
              <w:bottom w:val="single" w:sz="4" w:space="0" w:color="auto"/>
              <w:right w:val="single" w:sz="4" w:space="0" w:color="auto"/>
            </w:tcBorders>
            <w:shd w:val="clear" w:color="auto" w:fill="auto"/>
            <w:vAlign w:val="center"/>
            <w:hideMark/>
          </w:tcPr>
          <w:p w14:paraId="710C19E7"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784AA960"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7A1FBA6F"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E1B2D60"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C.     Fondos Distintos de Aportaciones</w:t>
            </w:r>
          </w:p>
        </w:tc>
        <w:tc>
          <w:tcPr>
            <w:tcW w:w="2060" w:type="dxa"/>
            <w:tcBorders>
              <w:top w:val="nil"/>
              <w:left w:val="nil"/>
              <w:bottom w:val="single" w:sz="4" w:space="0" w:color="auto"/>
              <w:right w:val="single" w:sz="4" w:space="0" w:color="auto"/>
            </w:tcBorders>
            <w:shd w:val="clear" w:color="auto" w:fill="auto"/>
            <w:vAlign w:val="center"/>
            <w:hideMark/>
          </w:tcPr>
          <w:p w14:paraId="63A8829B"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52A76021"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519C599F" w14:textId="77777777" w:rsidTr="006E1925">
        <w:trPr>
          <w:gridAfter w:val="1"/>
          <w:wAfter w:w="6" w:type="dxa"/>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E403C78"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D.     Transferencias, Subsidios y Subvenciones, y Pensiones y Jubilaciones</w:t>
            </w:r>
          </w:p>
        </w:tc>
        <w:tc>
          <w:tcPr>
            <w:tcW w:w="2060" w:type="dxa"/>
            <w:tcBorders>
              <w:top w:val="nil"/>
              <w:left w:val="nil"/>
              <w:bottom w:val="single" w:sz="4" w:space="0" w:color="auto"/>
              <w:right w:val="single" w:sz="4" w:space="0" w:color="auto"/>
            </w:tcBorders>
            <w:shd w:val="clear" w:color="auto" w:fill="auto"/>
            <w:vAlign w:val="center"/>
            <w:hideMark/>
          </w:tcPr>
          <w:p w14:paraId="715CA31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$727,307.99</w:t>
            </w:r>
            <w:r w:rsidRPr="0083463F">
              <w:rPr>
                <w:rFonts w:ascii="Arial Narrow" w:eastAsia="Times New Roman" w:hAnsi="Arial Narrow" w:cs="Arial"/>
                <w:sz w:val="18"/>
                <w:szCs w:val="18"/>
                <w:lang w:eastAsia="es-MX"/>
              </w:rPr>
              <w:t xml:space="preserve"> </w:t>
            </w:r>
          </w:p>
        </w:tc>
        <w:tc>
          <w:tcPr>
            <w:tcW w:w="2062" w:type="dxa"/>
            <w:tcBorders>
              <w:top w:val="nil"/>
              <w:left w:val="nil"/>
              <w:bottom w:val="single" w:sz="4" w:space="0" w:color="auto"/>
              <w:right w:val="single" w:sz="4" w:space="0" w:color="auto"/>
            </w:tcBorders>
            <w:shd w:val="clear" w:color="auto" w:fill="auto"/>
            <w:vAlign w:val="center"/>
            <w:hideMark/>
          </w:tcPr>
          <w:p w14:paraId="09E92E28"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$740,399.53</w:t>
            </w:r>
            <w:r w:rsidRPr="0083463F">
              <w:rPr>
                <w:rFonts w:ascii="Arial Narrow" w:eastAsia="Times New Roman" w:hAnsi="Arial Narrow" w:cs="Arial"/>
                <w:sz w:val="18"/>
                <w:szCs w:val="18"/>
                <w:lang w:eastAsia="es-MX"/>
              </w:rPr>
              <w:t xml:space="preserve"> </w:t>
            </w:r>
          </w:p>
        </w:tc>
      </w:tr>
      <w:tr w:rsidR="002E4509" w:rsidRPr="0083463F" w14:paraId="677F5F5A"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626FF3A"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E.     Otras Transferencias Federales Etiquetadas</w:t>
            </w:r>
          </w:p>
        </w:tc>
        <w:tc>
          <w:tcPr>
            <w:tcW w:w="2060" w:type="dxa"/>
            <w:tcBorders>
              <w:top w:val="nil"/>
              <w:left w:val="nil"/>
              <w:bottom w:val="single" w:sz="4" w:space="0" w:color="auto"/>
              <w:right w:val="single" w:sz="4" w:space="0" w:color="auto"/>
            </w:tcBorders>
            <w:shd w:val="clear" w:color="auto" w:fill="auto"/>
            <w:vAlign w:val="center"/>
            <w:hideMark/>
          </w:tcPr>
          <w:p w14:paraId="511A4570"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77E6ACC8"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2295C768" w14:textId="77777777" w:rsidTr="006E1925">
        <w:trPr>
          <w:gridAfter w:val="1"/>
          <w:wAfter w:w="6" w:type="dxa"/>
          <w:trHeight w:val="85"/>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1C79F2B6" w14:textId="77777777" w:rsidR="002E4509" w:rsidRPr="0083463F" w:rsidRDefault="002E4509" w:rsidP="006E1925">
            <w:pPr>
              <w:spacing w:after="0" w:line="240" w:lineRule="auto"/>
              <w:rPr>
                <w:rFonts w:ascii="Arial Narrow" w:eastAsia="Times New Roman" w:hAnsi="Arial Narrow" w:cs="Calibri"/>
                <w:sz w:val="18"/>
                <w:szCs w:val="18"/>
                <w:lang w:eastAsia="es-MX"/>
              </w:rPr>
            </w:pPr>
            <w:r w:rsidRPr="0083463F">
              <w:rPr>
                <w:rFonts w:ascii="Arial Narrow" w:eastAsia="Times New Roman" w:hAnsi="Arial Narrow" w:cs="Calibri"/>
                <w:sz w:val="18"/>
                <w:szCs w:val="18"/>
                <w:lang w:eastAsia="es-MX"/>
              </w:rPr>
              <w:t> </w:t>
            </w:r>
          </w:p>
        </w:tc>
        <w:tc>
          <w:tcPr>
            <w:tcW w:w="2060" w:type="dxa"/>
            <w:tcBorders>
              <w:top w:val="nil"/>
              <w:left w:val="nil"/>
              <w:bottom w:val="single" w:sz="4" w:space="0" w:color="auto"/>
              <w:right w:val="single" w:sz="4" w:space="0" w:color="auto"/>
            </w:tcBorders>
            <w:shd w:val="clear" w:color="auto" w:fill="auto"/>
            <w:vAlign w:val="center"/>
            <w:hideMark/>
          </w:tcPr>
          <w:p w14:paraId="0D6102FE"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62" w:type="dxa"/>
            <w:tcBorders>
              <w:top w:val="nil"/>
              <w:left w:val="nil"/>
              <w:bottom w:val="single" w:sz="4" w:space="0" w:color="auto"/>
              <w:right w:val="single" w:sz="4" w:space="0" w:color="auto"/>
            </w:tcBorders>
            <w:shd w:val="clear" w:color="auto" w:fill="auto"/>
            <w:vAlign w:val="center"/>
            <w:hideMark/>
          </w:tcPr>
          <w:p w14:paraId="5DBC79B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r>
      <w:tr w:rsidR="002E4509" w:rsidRPr="0083463F" w14:paraId="042342D0"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70FB287"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3.   Ingresos Derivados de Financiamientos (3=A)</w:t>
            </w:r>
          </w:p>
        </w:tc>
        <w:tc>
          <w:tcPr>
            <w:tcW w:w="2060" w:type="dxa"/>
            <w:tcBorders>
              <w:top w:val="nil"/>
              <w:left w:val="nil"/>
              <w:bottom w:val="single" w:sz="4" w:space="0" w:color="auto"/>
              <w:right w:val="single" w:sz="4" w:space="0" w:color="auto"/>
            </w:tcBorders>
            <w:shd w:val="clear" w:color="auto" w:fill="auto"/>
            <w:vAlign w:val="center"/>
            <w:hideMark/>
          </w:tcPr>
          <w:p w14:paraId="6040C566"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$0.00</w:t>
            </w:r>
          </w:p>
        </w:tc>
        <w:tc>
          <w:tcPr>
            <w:tcW w:w="2062" w:type="dxa"/>
            <w:tcBorders>
              <w:top w:val="nil"/>
              <w:left w:val="nil"/>
              <w:bottom w:val="single" w:sz="4" w:space="0" w:color="auto"/>
              <w:right w:val="single" w:sz="4" w:space="0" w:color="auto"/>
            </w:tcBorders>
            <w:shd w:val="clear" w:color="auto" w:fill="auto"/>
            <w:vAlign w:val="center"/>
            <w:hideMark/>
          </w:tcPr>
          <w:p w14:paraId="2FE1CA86"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$0.00</w:t>
            </w:r>
          </w:p>
        </w:tc>
      </w:tr>
      <w:tr w:rsidR="002E4509" w:rsidRPr="0083463F" w14:paraId="44B499D4"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57C6C7A7"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A.     Ingresos Derivados de Financiamientos</w:t>
            </w:r>
          </w:p>
        </w:tc>
        <w:tc>
          <w:tcPr>
            <w:tcW w:w="2060" w:type="dxa"/>
            <w:tcBorders>
              <w:top w:val="nil"/>
              <w:left w:val="nil"/>
              <w:bottom w:val="single" w:sz="4" w:space="0" w:color="auto"/>
              <w:right w:val="single" w:sz="4" w:space="0" w:color="auto"/>
            </w:tcBorders>
            <w:shd w:val="clear" w:color="auto" w:fill="auto"/>
            <w:vAlign w:val="center"/>
            <w:hideMark/>
          </w:tcPr>
          <w:p w14:paraId="7FE6444E"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3FD76118"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09A63270" w14:textId="77777777" w:rsidTr="006E1925">
        <w:trPr>
          <w:gridAfter w:val="1"/>
          <w:wAfter w:w="6" w:type="dxa"/>
          <w:trHeight w:val="127"/>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5F7E3820" w14:textId="77777777" w:rsidR="002E4509" w:rsidRPr="0083463F" w:rsidRDefault="002E4509" w:rsidP="006E1925">
            <w:pPr>
              <w:spacing w:after="0" w:line="240" w:lineRule="auto"/>
              <w:rPr>
                <w:rFonts w:ascii="Arial Narrow" w:eastAsia="Times New Roman" w:hAnsi="Arial Narrow" w:cs="Calibri"/>
                <w:sz w:val="18"/>
                <w:szCs w:val="18"/>
                <w:lang w:eastAsia="es-MX"/>
              </w:rPr>
            </w:pPr>
            <w:r w:rsidRPr="0083463F">
              <w:rPr>
                <w:rFonts w:ascii="Arial Narrow" w:eastAsia="Times New Roman" w:hAnsi="Arial Narrow" w:cs="Calibri"/>
                <w:sz w:val="18"/>
                <w:szCs w:val="18"/>
                <w:lang w:eastAsia="es-MX"/>
              </w:rPr>
              <w:t> </w:t>
            </w:r>
          </w:p>
        </w:tc>
        <w:tc>
          <w:tcPr>
            <w:tcW w:w="2060" w:type="dxa"/>
            <w:tcBorders>
              <w:top w:val="nil"/>
              <w:left w:val="nil"/>
              <w:bottom w:val="single" w:sz="4" w:space="0" w:color="auto"/>
              <w:right w:val="single" w:sz="4" w:space="0" w:color="auto"/>
            </w:tcBorders>
            <w:shd w:val="clear" w:color="auto" w:fill="auto"/>
            <w:vAlign w:val="center"/>
            <w:hideMark/>
          </w:tcPr>
          <w:p w14:paraId="083C02DD"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62" w:type="dxa"/>
            <w:tcBorders>
              <w:top w:val="nil"/>
              <w:left w:val="nil"/>
              <w:bottom w:val="single" w:sz="4" w:space="0" w:color="auto"/>
              <w:right w:val="single" w:sz="4" w:space="0" w:color="auto"/>
            </w:tcBorders>
            <w:shd w:val="clear" w:color="auto" w:fill="auto"/>
            <w:vAlign w:val="center"/>
            <w:hideMark/>
          </w:tcPr>
          <w:p w14:paraId="01468698"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r>
      <w:tr w:rsidR="002E4509" w:rsidRPr="0083463F" w14:paraId="77827249"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7E9B586"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4.   Total de Ingresos Proyectados (4=1+2+3)</w:t>
            </w:r>
          </w:p>
        </w:tc>
        <w:tc>
          <w:tcPr>
            <w:tcW w:w="2060" w:type="dxa"/>
            <w:tcBorders>
              <w:top w:val="nil"/>
              <w:left w:val="nil"/>
              <w:bottom w:val="single" w:sz="4" w:space="0" w:color="auto"/>
              <w:right w:val="single" w:sz="4" w:space="0" w:color="auto"/>
            </w:tcBorders>
            <w:shd w:val="clear" w:color="auto" w:fill="auto"/>
            <w:vAlign w:val="center"/>
            <w:hideMark/>
          </w:tcPr>
          <w:p w14:paraId="6BE5BBEB"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$118,394,000.00</w:t>
            </w:r>
          </w:p>
        </w:tc>
        <w:tc>
          <w:tcPr>
            <w:tcW w:w="2062" w:type="dxa"/>
            <w:tcBorders>
              <w:top w:val="nil"/>
              <w:left w:val="nil"/>
              <w:bottom w:val="single" w:sz="4" w:space="0" w:color="auto"/>
              <w:right w:val="single" w:sz="4" w:space="0" w:color="auto"/>
            </w:tcBorders>
            <w:shd w:val="clear" w:color="auto" w:fill="auto"/>
            <w:vAlign w:val="center"/>
            <w:hideMark/>
          </w:tcPr>
          <w:p w14:paraId="67670D9F"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$120,525,092.00</w:t>
            </w:r>
          </w:p>
        </w:tc>
      </w:tr>
      <w:tr w:rsidR="002E4509" w:rsidRPr="0083463F" w14:paraId="1FE219C5" w14:textId="77777777" w:rsidTr="006E1925">
        <w:trPr>
          <w:gridAfter w:val="1"/>
          <w:wAfter w:w="6" w:type="dxa"/>
          <w:trHeight w:val="52"/>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2675F71" w14:textId="77777777" w:rsidR="002E4509" w:rsidRPr="0083463F" w:rsidRDefault="002E4509" w:rsidP="006E1925">
            <w:pPr>
              <w:spacing w:after="0" w:line="240" w:lineRule="auto"/>
              <w:rPr>
                <w:rFonts w:ascii="Arial Narrow" w:eastAsia="Times New Roman" w:hAnsi="Arial Narrow" w:cs="Calibri"/>
                <w:sz w:val="18"/>
                <w:szCs w:val="18"/>
                <w:lang w:eastAsia="es-MX"/>
              </w:rPr>
            </w:pPr>
            <w:r w:rsidRPr="0083463F">
              <w:rPr>
                <w:rFonts w:ascii="Arial Narrow" w:eastAsia="Times New Roman" w:hAnsi="Arial Narrow" w:cs="Calibri"/>
                <w:sz w:val="18"/>
                <w:szCs w:val="18"/>
                <w:lang w:eastAsia="es-MX"/>
              </w:rPr>
              <w:t> </w:t>
            </w:r>
          </w:p>
        </w:tc>
        <w:tc>
          <w:tcPr>
            <w:tcW w:w="2060" w:type="dxa"/>
            <w:tcBorders>
              <w:top w:val="nil"/>
              <w:left w:val="nil"/>
              <w:bottom w:val="single" w:sz="4" w:space="0" w:color="auto"/>
              <w:right w:val="single" w:sz="4" w:space="0" w:color="auto"/>
            </w:tcBorders>
            <w:shd w:val="clear" w:color="auto" w:fill="auto"/>
            <w:vAlign w:val="center"/>
            <w:hideMark/>
          </w:tcPr>
          <w:p w14:paraId="32C554E2"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62" w:type="dxa"/>
            <w:tcBorders>
              <w:top w:val="nil"/>
              <w:left w:val="nil"/>
              <w:bottom w:val="single" w:sz="4" w:space="0" w:color="auto"/>
              <w:right w:val="single" w:sz="4" w:space="0" w:color="auto"/>
            </w:tcBorders>
            <w:shd w:val="clear" w:color="auto" w:fill="auto"/>
            <w:vAlign w:val="center"/>
            <w:hideMark/>
          </w:tcPr>
          <w:p w14:paraId="57562BFB"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r>
      <w:tr w:rsidR="002E4509" w:rsidRPr="0083463F" w14:paraId="3DEEC40C"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0036F63"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Datos Informativos</w:t>
            </w:r>
          </w:p>
        </w:tc>
        <w:tc>
          <w:tcPr>
            <w:tcW w:w="2060" w:type="dxa"/>
            <w:tcBorders>
              <w:top w:val="nil"/>
              <w:left w:val="nil"/>
              <w:bottom w:val="single" w:sz="4" w:space="0" w:color="auto"/>
              <w:right w:val="single" w:sz="4" w:space="0" w:color="auto"/>
            </w:tcBorders>
            <w:shd w:val="clear" w:color="auto" w:fill="auto"/>
            <w:vAlign w:val="center"/>
            <w:hideMark/>
          </w:tcPr>
          <w:p w14:paraId="5ED4F41E"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w:t>
            </w:r>
          </w:p>
        </w:tc>
        <w:tc>
          <w:tcPr>
            <w:tcW w:w="2062" w:type="dxa"/>
            <w:tcBorders>
              <w:top w:val="nil"/>
              <w:left w:val="nil"/>
              <w:bottom w:val="single" w:sz="4" w:space="0" w:color="auto"/>
              <w:right w:val="single" w:sz="4" w:space="0" w:color="auto"/>
            </w:tcBorders>
            <w:shd w:val="clear" w:color="auto" w:fill="auto"/>
            <w:vAlign w:val="center"/>
            <w:hideMark/>
          </w:tcPr>
          <w:p w14:paraId="2AA603DB"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w:t>
            </w:r>
          </w:p>
        </w:tc>
      </w:tr>
      <w:tr w:rsidR="002E4509" w:rsidRPr="0083463F" w14:paraId="620A9016" w14:textId="77777777" w:rsidTr="006E1925">
        <w:trPr>
          <w:gridAfter w:val="1"/>
          <w:wAfter w:w="6" w:type="dxa"/>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BE3D1E3"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lastRenderedPageBreak/>
              <w:t>1. Ingresos Derivados de Financiamientos con Fuente de Pago de Recursos de Libre Disposición</w:t>
            </w:r>
          </w:p>
        </w:tc>
        <w:tc>
          <w:tcPr>
            <w:tcW w:w="2060" w:type="dxa"/>
            <w:tcBorders>
              <w:top w:val="nil"/>
              <w:left w:val="nil"/>
              <w:bottom w:val="single" w:sz="4" w:space="0" w:color="auto"/>
              <w:right w:val="single" w:sz="4" w:space="0" w:color="auto"/>
            </w:tcBorders>
            <w:shd w:val="clear" w:color="auto" w:fill="auto"/>
            <w:vAlign w:val="center"/>
            <w:hideMark/>
          </w:tcPr>
          <w:p w14:paraId="3DF7968E"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5E579C0D"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5CAAD620" w14:textId="77777777" w:rsidTr="006E1925">
        <w:trPr>
          <w:gridAfter w:val="1"/>
          <w:wAfter w:w="6" w:type="dxa"/>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A469560" w14:textId="77777777" w:rsidR="002E4509" w:rsidRPr="0083463F" w:rsidRDefault="002E4509"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2. Ingresos derivados de Financiamientos con Fuente de Pago de Transferencias Federales Etiquetadas</w:t>
            </w:r>
          </w:p>
        </w:tc>
        <w:tc>
          <w:tcPr>
            <w:tcW w:w="2060" w:type="dxa"/>
            <w:tcBorders>
              <w:top w:val="nil"/>
              <w:left w:val="nil"/>
              <w:bottom w:val="single" w:sz="4" w:space="0" w:color="auto"/>
              <w:right w:val="single" w:sz="4" w:space="0" w:color="auto"/>
            </w:tcBorders>
            <w:shd w:val="clear" w:color="auto" w:fill="auto"/>
            <w:vAlign w:val="center"/>
            <w:hideMark/>
          </w:tcPr>
          <w:p w14:paraId="10DD679C"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18DC7616"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r>
      <w:tr w:rsidR="002E4509" w:rsidRPr="0083463F" w14:paraId="285BF382" w14:textId="77777777" w:rsidTr="006E1925">
        <w:trPr>
          <w:gridAfter w:val="1"/>
          <w:wAfter w:w="6" w:type="dxa"/>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0E562F1" w14:textId="77777777" w:rsidR="002E4509" w:rsidRPr="0083463F" w:rsidRDefault="002E4509"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3. Ingresos Derivados de Financiamiento (3 = 1 + 2)</w:t>
            </w:r>
          </w:p>
        </w:tc>
        <w:tc>
          <w:tcPr>
            <w:tcW w:w="2060" w:type="dxa"/>
            <w:tcBorders>
              <w:top w:val="nil"/>
              <w:left w:val="nil"/>
              <w:bottom w:val="single" w:sz="4" w:space="0" w:color="auto"/>
              <w:right w:val="single" w:sz="4" w:space="0" w:color="auto"/>
            </w:tcBorders>
            <w:shd w:val="clear" w:color="auto" w:fill="auto"/>
            <w:vAlign w:val="center"/>
            <w:hideMark/>
          </w:tcPr>
          <w:p w14:paraId="1B117ECF"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xml:space="preserve">0.00 </w:t>
            </w:r>
          </w:p>
        </w:tc>
        <w:tc>
          <w:tcPr>
            <w:tcW w:w="2062" w:type="dxa"/>
            <w:tcBorders>
              <w:top w:val="nil"/>
              <w:left w:val="nil"/>
              <w:bottom w:val="single" w:sz="4" w:space="0" w:color="auto"/>
              <w:right w:val="single" w:sz="4" w:space="0" w:color="auto"/>
            </w:tcBorders>
            <w:shd w:val="clear" w:color="auto" w:fill="auto"/>
            <w:vAlign w:val="center"/>
            <w:hideMark/>
          </w:tcPr>
          <w:p w14:paraId="093A9B14" w14:textId="77777777" w:rsidR="002E4509" w:rsidRPr="0083463F" w:rsidRDefault="002E4509"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xml:space="preserve">0.00 </w:t>
            </w:r>
          </w:p>
        </w:tc>
      </w:tr>
      <w:tr w:rsidR="002E4509" w:rsidRPr="0083463F" w14:paraId="138554B5" w14:textId="77777777" w:rsidTr="006E1925">
        <w:trPr>
          <w:gridAfter w:val="1"/>
          <w:wAfter w:w="6" w:type="dxa"/>
          <w:trHeight w:val="300"/>
        </w:trPr>
        <w:tc>
          <w:tcPr>
            <w:tcW w:w="4952" w:type="dxa"/>
            <w:tcBorders>
              <w:top w:val="nil"/>
              <w:left w:val="single" w:sz="8" w:space="0" w:color="auto"/>
              <w:bottom w:val="single" w:sz="8" w:space="0" w:color="auto"/>
              <w:right w:val="single" w:sz="4" w:space="0" w:color="auto"/>
            </w:tcBorders>
            <w:shd w:val="clear" w:color="auto" w:fill="auto"/>
            <w:vAlign w:val="center"/>
            <w:hideMark/>
          </w:tcPr>
          <w:p w14:paraId="6A998044" w14:textId="77777777" w:rsidR="002E4509" w:rsidRPr="0083463F" w:rsidRDefault="002E4509" w:rsidP="006E1925">
            <w:pPr>
              <w:spacing w:after="0" w:line="240" w:lineRule="auto"/>
              <w:rPr>
                <w:rFonts w:ascii="Arial Narrow" w:eastAsia="Times New Roman" w:hAnsi="Arial Narrow" w:cs="Calibri"/>
                <w:sz w:val="18"/>
                <w:szCs w:val="18"/>
                <w:lang w:eastAsia="es-MX"/>
              </w:rPr>
            </w:pPr>
            <w:r w:rsidRPr="0083463F">
              <w:rPr>
                <w:rFonts w:ascii="Arial Narrow" w:eastAsia="Times New Roman" w:hAnsi="Arial Narrow" w:cs="Calibri"/>
                <w:sz w:val="18"/>
                <w:szCs w:val="18"/>
                <w:lang w:eastAsia="es-MX"/>
              </w:rPr>
              <w:t> </w:t>
            </w:r>
          </w:p>
        </w:tc>
        <w:tc>
          <w:tcPr>
            <w:tcW w:w="2060" w:type="dxa"/>
            <w:tcBorders>
              <w:top w:val="nil"/>
              <w:left w:val="nil"/>
              <w:bottom w:val="single" w:sz="8" w:space="0" w:color="auto"/>
              <w:right w:val="single" w:sz="4" w:space="0" w:color="auto"/>
            </w:tcBorders>
            <w:shd w:val="clear" w:color="auto" w:fill="auto"/>
            <w:vAlign w:val="center"/>
          </w:tcPr>
          <w:p w14:paraId="1DDA99D4"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p>
        </w:tc>
        <w:tc>
          <w:tcPr>
            <w:tcW w:w="2062" w:type="dxa"/>
            <w:tcBorders>
              <w:top w:val="nil"/>
              <w:left w:val="nil"/>
              <w:bottom w:val="single" w:sz="8" w:space="0" w:color="auto"/>
              <w:right w:val="single" w:sz="4" w:space="0" w:color="auto"/>
            </w:tcBorders>
            <w:shd w:val="clear" w:color="auto" w:fill="auto"/>
            <w:vAlign w:val="center"/>
          </w:tcPr>
          <w:p w14:paraId="664C2DC9" w14:textId="77777777" w:rsidR="002E4509" w:rsidRPr="0083463F" w:rsidRDefault="002E4509" w:rsidP="006E1925">
            <w:pPr>
              <w:spacing w:after="0" w:line="240" w:lineRule="auto"/>
              <w:jc w:val="right"/>
              <w:rPr>
                <w:rFonts w:ascii="Arial Narrow" w:eastAsia="Times New Roman" w:hAnsi="Arial Narrow" w:cs="Arial"/>
                <w:sz w:val="18"/>
                <w:szCs w:val="18"/>
                <w:lang w:eastAsia="es-MX"/>
              </w:rPr>
            </w:pPr>
          </w:p>
        </w:tc>
      </w:tr>
    </w:tbl>
    <w:p w14:paraId="38FEDEA8" w14:textId="77777777" w:rsidR="00BB320C" w:rsidRDefault="00BB320C" w:rsidP="006A3AA0">
      <w:pPr>
        <w:spacing w:line="240" w:lineRule="auto"/>
        <w:jc w:val="both"/>
      </w:pPr>
    </w:p>
    <w:p w14:paraId="24B09EF0" w14:textId="77777777" w:rsidR="00BB320C" w:rsidRPr="00DD3C9F" w:rsidRDefault="00BB320C">
      <w:pPr>
        <w:pStyle w:val="Prrafodelista"/>
        <w:numPr>
          <w:ilvl w:val="0"/>
          <w:numId w:val="3"/>
        </w:numPr>
        <w:spacing w:line="240" w:lineRule="auto"/>
        <w:ind w:hanging="720"/>
        <w:jc w:val="both"/>
        <w:rPr>
          <w:b/>
          <w:bCs/>
        </w:rPr>
      </w:pPr>
      <w:r w:rsidRPr="00DD3C9F">
        <w:rPr>
          <w:b/>
          <w:bCs/>
        </w:rPr>
        <w:t>E</w:t>
      </w:r>
      <w:r>
        <w:rPr>
          <w:b/>
          <w:bCs/>
        </w:rPr>
        <w:t>gresos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2"/>
        <w:gridCol w:w="1701"/>
        <w:gridCol w:w="2560"/>
      </w:tblGrid>
      <w:tr w:rsidR="002E4509" w:rsidRPr="0083463F" w14:paraId="43893C78" w14:textId="77777777" w:rsidTr="006E1925">
        <w:trPr>
          <w:trHeight w:val="450"/>
        </w:trPr>
        <w:tc>
          <w:tcPr>
            <w:tcW w:w="4952" w:type="dxa"/>
            <w:vMerge w:val="restart"/>
            <w:shd w:val="clear" w:color="auto" w:fill="D9D9D9" w:themeFill="background1" w:themeFillShade="D9"/>
            <w:noWrap/>
            <w:vAlign w:val="center"/>
            <w:hideMark/>
          </w:tcPr>
          <w:p w14:paraId="6DB1CDF0" w14:textId="77777777" w:rsidR="002E4509" w:rsidRPr="0083463F" w:rsidRDefault="002E4509"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Concepto</w:t>
            </w:r>
          </w:p>
        </w:tc>
        <w:tc>
          <w:tcPr>
            <w:tcW w:w="1701" w:type="dxa"/>
            <w:vMerge w:val="restart"/>
            <w:shd w:val="clear" w:color="auto" w:fill="D9D9D9" w:themeFill="background1" w:themeFillShade="D9"/>
            <w:vAlign w:val="center"/>
            <w:hideMark/>
          </w:tcPr>
          <w:p w14:paraId="593673C3" w14:textId="77777777" w:rsidR="002E4509" w:rsidRPr="0083463F" w:rsidRDefault="002E4509"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Año 2023</w:t>
            </w:r>
          </w:p>
        </w:tc>
        <w:tc>
          <w:tcPr>
            <w:tcW w:w="2560" w:type="dxa"/>
            <w:vMerge w:val="restart"/>
            <w:shd w:val="clear" w:color="auto" w:fill="D9D9D9" w:themeFill="background1" w:themeFillShade="D9"/>
            <w:vAlign w:val="center"/>
            <w:hideMark/>
          </w:tcPr>
          <w:p w14:paraId="1903D82F" w14:textId="77777777" w:rsidR="002E4509" w:rsidRPr="0083463F" w:rsidRDefault="002E4509"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Año 2024</w:t>
            </w:r>
          </w:p>
        </w:tc>
      </w:tr>
      <w:tr w:rsidR="002E4509" w:rsidRPr="0083463F" w14:paraId="540F1FF7" w14:textId="77777777" w:rsidTr="006E1925">
        <w:trPr>
          <w:trHeight w:val="450"/>
        </w:trPr>
        <w:tc>
          <w:tcPr>
            <w:tcW w:w="4952" w:type="dxa"/>
            <w:vMerge/>
            <w:shd w:val="clear" w:color="auto" w:fill="D9D9D9" w:themeFill="background1" w:themeFillShade="D9"/>
            <w:vAlign w:val="center"/>
            <w:hideMark/>
          </w:tcPr>
          <w:p w14:paraId="02E1A6AF" w14:textId="77777777" w:rsidR="002E4509" w:rsidRPr="0083463F" w:rsidRDefault="002E4509" w:rsidP="006E1925">
            <w:pPr>
              <w:spacing w:after="0" w:line="240" w:lineRule="auto"/>
              <w:rPr>
                <w:rFonts w:ascii="Arial Narrow" w:eastAsia="Times New Roman" w:hAnsi="Arial Narrow" w:cs="Arial"/>
                <w:b/>
                <w:bCs/>
                <w:color w:val="000000"/>
                <w:sz w:val="18"/>
                <w:szCs w:val="18"/>
                <w:lang w:eastAsia="es-MX"/>
              </w:rPr>
            </w:pPr>
          </w:p>
        </w:tc>
        <w:tc>
          <w:tcPr>
            <w:tcW w:w="1701" w:type="dxa"/>
            <w:vMerge/>
            <w:shd w:val="clear" w:color="auto" w:fill="D9D9D9" w:themeFill="background1" w:themeFillShade="D9"/>
            <w:vAlign w:val="center"/>
            <w:hideMark/>
          </w:tcPr>
          <w:p w14:paraId="25C427F2" w14:textId="77777777" w:rsidR="002E4509" w:rsidRPr="0083463F" w:rsidRDefault="002E4509" w:rsidP="006E1925">
            <w:pPr>
              <w:spacing w:after="0" w:line="240" w:lineRule="auto"/>
              <w:rPr>
                <w:rFonts w:ascii="Arial Narrow" w:eastAsia="Times New Roman" w:hAnsi="Arial Narrow" w:cs="Arial"/>
                <w:b/>
                <w:bCs/>
                <w:color w:val="000000"/>
                <w:sz w:val="18"/>
                <w:szCs w:val="18"/>
                <w:lang w:eastAsia="es-MX"/>
              </w:rPr>
            </w:pPr>
          </w:p>
        </w:tc>
        <w:tc>
          <w:tcPr>
            <w:tcW w:w="2560" w:type="dxa"/>
            <w:vMerge/>
            <w:shd w:val="clear" w:color="auto" w:fill="D9D9D9" w:themeFill="background1" w:themeFillShade="D9"/>
            <w:vAlign w:val="center"/>
            <w:hideMark/>
          </w:tcPr>
          <w:p w14:paraId="713D345F" w14:textId="77777777" w:rsidR="002E4509" w:rsidRPr="0083463F" w:rsidRDefault="002E4509" w:rsidP="006E1925">
            <w:pPr>
              <w:spacing w:after="0" w:line="240" w:lineRule="auto"/>
              <w:rPr>
                <w:rFonts w:ascii="Arial Narrow" w:eastAsia="Times New Roman" w:hAnsi="Arial Narrow" w:cs="Arial"/>
                <w:b/>
                <w:bCs/>
                <w:color w:val="000000"/>
                <w:sz w:val="18"/>
                <w:szCs w:val="18"/>
                <w:lang w:eastAsia="es-MX"/>
              </w:rPr>
            </w:pPr>
          </w:p>
        </w:tc>
      </w:tr>
      <w:tr w:rsidR="002E4509" w:rsidRPr="0083463F" w14:paraId="323B8B9D" w14:textId="77777777" w:rsidTr="006E1925">
        <w:trPr>
          <w:trHeight w:val="446"/>
        </w:trPr>
        <w:tc>
          <w:tcPr>
            <w:tcW w:w="4952" w:type="dxa"/>
            <w:shd w:val="clear" w:color="auto" w:fill="auto"/>
            <w:vAlign w:val="center"/>
            <w:hideMark/>
          </w:tcPr>
          <w:p w14:paraId="634A1F85" w14:textId="77777777" w:rsidR="002E4509" w:rsidRPr="0083463F" w:rsidRDefault="002E4509" w:rsidP="006E1925">
            <w:pPr>
              <w:spacing w:after="0" w:line="240" w:lineRule="auto"/>
              <w:ind w:firstLineChars="100" w:firstLine="181"/>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1.</w:t>
            </w:r>
            <w:r w:rsidRPr="0083463F">
              <w:rPr>
                <w:rFonts w:ascii="Arial Narrow" w:eastAsia="Times New Roman" w:hAnsi="Arial Narrow" w:cs="Times New Roman"/>
                <w:b/>
                <w:bCs/>
                <w:color w:val="000000"/>
                <w:sz w:val="18"/>
                <w:szCs w:val="18"/>
                <w:lang w:eastAsia="es-MX"/>
              </w:rPr>
              <w:t xml:space="preserve"> </w:t>
            </w:r>
            <w:r w:rsidRPr="0083463F">
              <w:rPr>
                <w:rFonts w:ascii="Arial Narrow" w:eastAsia="Times New Roman" w:hAnsi="Arial Narrow" w:cs="Arial"/>
                <w:b/>
                <w:bCs/>
                <w:color w:val="000000"/>
                <w:sz w:val="18"/>
                <w:szCs w:val="18"/>
                <w:lang w:eastAsia="es-MX"/>
              </w:rPr>
              <w:t>Gasto No Etiquetado</w:t>
            </w:r>
            <w:r w:rsidRPr="0083463F">
              <w:rPr>
                <w:rFonts w:ascii="Arial Narrow" w:eastAsia="Times New Roman" w:hAnsi="Arial Narrow" w:cs="Arial"/>
                <w:color w:val="000000"/>
                <w:sz w:val="18"/>
                <w:szCs w:val="18"/>
                <w:lang w:eastAsia="es-MX"/>
              </w:rPr>
              <w:t xml:space="preserve"> </w:t>
            </w:r>
            <w:r w:rsidRPr="0083463F">
              <w:rPr>
                <w:rFonts w:ascii="Arial Narrow" w:eastAsia="Times New Roman" w:hAnsi="Arial Narrow" w:cs="Arial"/>
                <w:b/>
                <w:bCs/>
                <w:color w:val="000000"/>
                <w:sz w:val="18"/>
                <w:szCs w:val="18"/>
                <w:lang w:eastAsia="es-MX"/>
              </w:rPr>
              <w:t>(1=A+B+C+D+E+F+G+H+I)</w:t>
            </w:r>
          </w:p>
        </w:tc>
        <w:tc>
          <w:tcPr>
            <w:tcW w:w="1701" w:type="dxa"/>
            <w:shd w:val="clear" w:color="auto" w:fill="auto"/>
            <w:vAlign w:val="center"/>
            <w:hideMark/>
          </w:tcPr>
          <w:p w14:paraId="2DA81486" w14:textId="77777777" w:rsidR="002E4509" w:rsidRPr="0083463F" w:rsidRDefault="002E4509"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$88,741,782.79</w:t>
            </w:r>
          </w:p>
        </w:tc>
        <w:tc>
          <w:tcPr>
            <w:tcW w:w="2560" w:type="dxa"/>
            <w:shd w:val="clear" w:color="auto" w:fill="auto"/>
            <w:vAlign w:val="center"/>
            <w:hideMark/>
          </w:tcPr>
          <w:p w14:paraId="24281F0A" w14:textId="77777777" w:rsidR="002E4509" w:rsidRPr="0083463F" w:rsidRDefault="002E4509"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$90,339,134.88.00</w:t>
            </w:r>
          </w:p>
        </w:tc>
      </w:tr>
      <w:tr w:rsidR="002E4509" w:rsidRPr="0083463F" w14:paraId="6F367288" w14:textId="77777777" w:rsidTr="006E1925">
        <w:trPr>
          <w:trHeight w:val="290"/>
        </w:trPr>
        <w:tc>
          <w:tcPr>
            <w:tcW w:w="4952" w:type="dxa"/>
            <w:shd w:val="clear" w:color="auto" w:fill="auto"/>
            <w:vAlign w:val="center"/>
            <w:hideMark/>
          </w:tcPr>
          <w:p w14:paraId="3167DCBA"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A.</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Servicios Personales</w:t>
            </w:r>
          </w:p>
        </w:tc>
        <w:tc>
          <w:tcPr>
            <w:tcW w:w="1701" w:type="dxa"/>
            <w:shd w:val="clear" w:color="auto" w:fill="auto"/>
            <w:vAlign w:val="center"/>
            <w:hideMark/>
          </w:tcPr>
          <w:p w14:paraId="788BAB7A" w14:textId="67AE4FBD"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$44,9</w:t>
            </w:r>
            <w:r w:rsidR="00684122">
              <w:rPr>
                <w:rFonts w:ascii="Arial Narrow" w:eastAsia="Times New Roman" w:hAnsi="Arial Narrow" w:cs="Arial"/>
                <w:color w:val="000000"/>
                <w:sz w:val="18"/>
                <w:szCs w:val="18"/>
                <w:lang w:eastAsia="es-MX"/>
              </w:rPr>
              <w:t>24</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402</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05</w:t>
            </w:r>
          </w:p>
        </w:tc>
        <w:tc>
          <w:tcPr>
            <w:tcW w:w="2560" w:type="dxa"/>
            <w:shd w:val="clear" w:color="auto" w:fill="auto"/>
            <w:vAlign w:val="center"/>
            <w:hideMark/>
          </w:tcPr>
          <w:p w14:paraId="213E5458" w14:textId="4C4674F4"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$45,7</w:t>
            </w:r>
            <w:r w:rsidR="00684122">
              <w:rPr>
                <w:rFonts w:ascii="Arial Narrow" w:eastAsia="Times New Roman" w:hAnsi="Arial Narrow" w:cs="Arial"/>
                <w:color w:val="000000"/>
                <w:sz w:val="18"/>
                <w:szCs w:val="18"/>
                <w:lang w:eastAsia="es-MX"/>
              </w:rPr>
              <w:t>33</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041</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29</w:t>
            </w:r>
          </w:p>
        </w:tc>
      </w:tr>
      <w:tr w:rsidR="002E4509" w:rsidRPr="0083463F" w14:paraId="5826F74F" w14:textId="77777777" w:rsidTr="006E1925">
        <w:trPr>
          <w:trHeight w:val="290"/>
        </w:trPr>
        <w:tc>
          <w:tcPr>
            <w:tcW w:w="4952" w:type="dxa"/>
            <w:shd w:val="clear" w:color="auto" w:fill="auto"/>
            <w:vAlign w:val="center"/>
            <w:hideMark/>
          </w:tcPr>
          <w:p w14:paraId="16D4BEF3"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B.</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Materiales y Suministros</w:t>
            </w:r>
          </w:p>
        </w:tc>
        <w:tc>
          <w:tcPr>
            <w:tcW w:w="1701" w:type="dxa"/>
            <w:shd w:val="clear" w:color="auto" w:fill="auto"/>
            <w:vAlign w:val="center"/>
            <w:hideMark/>
          </w:tcPr>
          <w:p w14:paraId="7AAE2759" w14:textId="0C9FCF4F"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$13,</w:t>
            </w:r>
            <w:r w:rsidR="00684122">
              <w:rPr>
                <w:rFonts w:ascii="Arial Narrow" w:eastAsia="Times New Roman" w:hAnsi="Arial Narrow" w:cs="Arial"/>
                <w:color w:val="000000"/>
                <w:sz w:val="18"/>
                <w:szCs w:val="18"/>
                <w:lang w:eastAsia="es-MX"/>
              </w:rPr>
              <w:t>310</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427</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9</w:t>
            </w:r>
            <w:r>
              <w:rPr>
                <w:rFonts w:ascii="Arial Narrow" w:eastAsia="Times New Roman" w:hAnsi="Arial Narrow" w:cs="Arial"/>
                <w:color w:val="000000"/>
                <w:sz w:val="18"/>
                <w:szCs w:val="18"/>
                <w:lang w:eastAsia="es-MX"/>
              </w:rPr>
              <w:t>2</w:t>
            </w:r>
          </w:p>
        </w:tc>
        <w:tc>
          <w:tcPr>
            <w:tcW w:w="2560" w:type="dxa"/>
            <w:shd w:val="clear" w:color="auto" w:fill="auto"/>
            <w:vAlign w:val="center"/>
            <w:hideMark/>
          </w:tcPr>
          <w:p w14:paraId="06286E95" w14:textId="3275BFB1"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13</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550</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015</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62</w:t>
            </w:r>
          </w:p>
        </w:tc>
      </w:tr>
      <w:tr w:rsidR="002E4509" w:rsidRPr="0083463F" w14:paraId="244C0C3F" w14:textId="77777777" w:rsidTr="006E1925">
        <w:trPr>
          <w:trHeight w:val="290"/>
        </w:trPr>
        <w:tc>
          <w:tcPr>
            <w:tcW w:w="4952" w:type="dxa"/>
            <w:shd w:val="clear" w:color="auto" w:fill="auto"/>
            <w:vAlign w:val="center"/>
            <w:hideMark/>
          </w:tcPr>
          <w:p w14:paraId="69EA7FD7"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C.</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Servicios Generales</w:t>
            </w:r>
          </w:p>
        </w:tc>
        <w:tc>
          <w:tcPr>
            <w:tcW w:w="1701" w:type="dxa"/>
            <w:shd w:val="clear" w:color="auto" w:fill="auto"/>
            <w:vAlign w:val="center"/>
            <w:hideMark/>
          </w:tcPr>
          <w:p w14:paraId="64375BC1" w14:textId="5DC58A7A"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$11</w:t>
            </w:r>
            <w:r w:rsidR="00684122">
              <w:rPr>
                <w:rFonts w:ascii="Arial Narrow" w:eastAsia="Times New Roman" w:hAnsi="Arial Narrow" w:cs="Arial"/>
                <w:color w:val="000000"/>
                <w:sz w:val="18"/>
                <w:szCs w:val="18"/>
                <w:lang w:eastAsia="es-MX"/>
              </w:rPr>
              <w:t>,</w:t>
            </w:r>
            <w:r>
              <w:rPr>
                <w:rFonts w:ascii="Arial Narrow" w:eastAsia="Times New Roman" w:hAnsi="Arial Narrow" w:cs="Arial"/>
                <w:color w:val="000000"/>
                <w:sz w:val="18"/>
                <w:szCs w:val="18"/>
                <w:lang w:eastAsia="es-MX"/>
              </w:rPr>
              <w:t>9</w:t>
            </w:r>
            <w:r w:rsidR="00684122">
              <w:rPr>
                <w:rFonts w:ascii="Arial Narrow" w:eastAsia="Times New Roman" w:hAnsi="Arial Narrow" w:cs="Arial"/>
                <w:color w:val="000000"/>
                <w:sz w:val="18"/>
                <w:szCs w:val="18"/>
                <w:lang w:eastAsia="es-MX"/>
              </w:rPr>
              <w:t>96</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021</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35</w:t>
            </w:r>
          </w:p>
        </w:tc>
        <w:tc>
          <w:tcPr>
            <w:tcW w:w="2560" w:type="dxa"/>
            <w:shd w:val="clear" w:color="auto" w:fill="auto"/>
            <w:vAlign w:val="center"/>
            <w:hideMark/>
          </w:tcPr>
          <w:p w14:paraId="3AC7F699" w14:textId="2D4C65D1"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$12,</w:t>
            </w:r>
            <w:r w:rsidR="00684122">
              <w:rPr>
                <w:rFonts w:ascii="Arial Narrow" w:eastAsia="Times New Roman" w:hAnsi="Arial Narrow" w:cs="Arial"/>
                <w:color w:val="000000"/>
                <w:sz w:val="18"/>
                <w:szCs w:val="18"/>
                <w:lang w:eastAsia="es-MX"/>
              </w:rPr>
              <w:t>211</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949</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73</w:t>
            </w:r>
          </w:p>
        </w:tc>
      </w:tr>
      <w:tr w:rsidR="002E4509" w:rsidRPr="0083463F" w14:paraId="35F2A3E3" w14:textId="77777777" w:rsidTr="006E1925">
        <w:trPr>
          <w:trHeight w:val="297"/>
        </w:trPr>
        <w:tc>
          <w:tcPr>
            <w:tcW w:w="4952" w:type="dxa"/>
            <w:shd w:val="clear" w:color="auto" w:fill="auto"/>
            <w:vAlign w:val="center"/>
            <w:hideMark/>
          </w:tcPr>
          <w:p w14:paraId="147E9D5D"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D.</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Transferencias, Asignaciones, Subsidios y Otras Ayudas</w:t>
            </w:r>
          </w:p>
        </w:tc>
        <w:tc>
          <w:tcPr>
            <w:tcW w:w="1701" w:type="dxa"/>
            <w:shd w:val="clear" w:color="auto" w:fill="auto"/>
            <w:vAlign w:val="center"/>
            <w:hideMark/>
          </w:tcPr>
          <w:p w14:paraId="5867AF68" w14:textId="0641FC8D"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9</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289</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102</w:t>
            </w:r>
            <w:r>
              <w:rPr>
                <w:rFonts w:ascii="Arial Narrow" w:eastAsia="Times New Roman" w:hAnsi="Arial Narrow" w:cs="Arial"/>
                <w:color w:val="000000"/>
                <w:sz w:val="18"/>
                <w:szCs w:val="18"/>
                <w:lang w:eastAsia="es-MX"/>
              </w:rPr>
              <w:t>.13</w:t>
            </w:r>
          </w:p>
        </w:tc>
        <w:tc>
          <w:tcPr>
            <w:tcW w:w="2560" w:type="dxa"/>
            <w:shd w:val="clear" w:color="auto" w:fill="auto"/>
            <w:vAlign w:val="center"/>
            <w:hideMark/>
          </w:tcPr>
          <w:p w14:paraId="1CC11295" w14:textId="56F9D1FC"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9</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456</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305</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97</w:t>
            </w:r>
          </w:p>
        </w:tc>
      </w:tr>
      <w:tr w:rsidR="002E4509" w:rsidRPr="0083463F" w14:paraId="1E1FD147" w14:textId="77777777" w:rsidTr="006E1925">
        <w:trPr>
          <w:trHeight w:val="346"/>
        </w:trPr>
        <w:tc>
          <w:tcPr>
            <w:tcW w:w="4952" w:type="dxa"/>
            <w:shd w:val="clear" w:color="auto" w:fill="auto"/>
            <w:vAlign w:val="center"/>
            <w:hideMark/>
          </w:tcPr>
          <w:p w14:paraId="3886196D"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E.</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Bienes Muebles, Inmuebles e Intangibles</w:t>
            </w:r>
          </w:p>
        </w:tc>
        <w:tc>
          <w:tcPr>
            <w:tcW w:w="1701" w:type="dxa"/>
            <w:shd w:val="clear" w:color="auto" w:fill="auto"/>
            <w:vAlign w:val="center"/>
            <w:hideMark/>
          </w:tcPr>
          <w:p w14:paraId="0B8A3BE6"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2560" w:type="dxa"/>
            <w:shd w:val="clear" w:color="auto" w:fill="auto"/>
            <w:vAlign w:val="center"/>
            <w:hideMark/>
          </w:tcPr>
          <w:p w14:paraId="51289D1A"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2E4509" w:rsidRPr="0083463F" w14:paraId="22E12594" w14:textId="77777777" w:rsidTr="006E1925">
        <w:trPr>
          <w:trHeight w:val="290"/>
        </w:trPr>
        <w:tc>
          <w:tcPr>
            <w:tcW w:w="4952" w:type="dxa"/>
            <w:shd w:val="clear" w:color="auto" w:fill="auto"/>
            <w:vAlign w:val="center"/>
            <w:hideMark/>
          </w:tcPr>
          <w:p w14:paraId="45AC5AAC"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F.</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Inversión Pública</w:t>
            </w:r>
          </w:p>
        </w:tc>
        <w:tc>
          <w:tcPr>
            <w:tcW w:w="1701" w:type="dxa"/>
            <w:shd w:val="clear" w:color="auto" w:fill="auto"/>
            <w:vAlign w:val="center"/>
            <w:hideMark/>
          </w:tcPr>
          <w:p w14:paraId="001F5613"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$7,999,930.34</w:t>
            </w:r>
          </w:p>
        </w:tc>
        <w:tc>
          <w:tcPr>
            <w:tcW w:w="2560" w:type="dxa"/>
            <w:shd w:val="clear" w:color="auto" w:fill="auto"/>
            <w:vAlign w:val="center"/>
            <w:hideMark/>
          </w:tcPr>
          <w:p w14:paraId="4D35C55B"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$8,143,929.09</w:t>
            </w:r>
          </w:p>
        </w:tc>
      </w:tr>
      <w:tr w:rsidR="002E4509" w:rsidRPr="0083463F" w14:paraId="0E2E3102" w14:textId="77777777" w:rsidTr="006E1925">
        <w:trPr>
          <w:trHeight w:val="510"/>
        </w:trPr>
        <w:tc>
          <w:tcPr>
            <w:tcW w:w="4952" w:type="dxa"/>
            <w:shd w:val="clear" w:color="auto" w:fill="auto"/>
            <w:vAlign w:val="center"/>
            <w:hideMark/>
          </w:tcPr>
          <w:p w14:paraId="326B67BF"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G.</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Inversiones Financieras y Otras Provisiones</w:t>
            </w:r>
          </w:p>
        </w:tc>
        <w:tc>
          <w:tcPr>
            <w:tcW w:w="1701" w:type="dxa"/>
            <w:shd w:val="clear" w:color="auto" w:fill="auto"/>
            <w:vAlign w:val="center"/>
            <w:hideMark/>
          </w:tcPr>
          <w:p w14:paraId="5D77E114"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2560" w:type="dxa"/>
            <w:shd w:val="clear" w:color="auto" w:fill="auto"/>
            <w:vAlign w:val="center"/>
            <w:hideMark/>
          </w:tcPr>
          <w:p w14:paraId="5B029C2C"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2E4509" w:rsidRPr="0083463F" w14:paraId="4EB1EB6C" w14:textId="77777777" w:rsidTr="006E1925">
        <w:trPr>
          <w:trHeight w:val="290"/>
        </w:trPr>
        <w:tc>
          <w:tcPr>
            <w:tcW w:w="4952" w:type="dxa"/>
            <w:shd w:val="clear" w:color="auto" w:fill="auto"/>
            <w:vAlign w:val="center"/>
            <w:hideMark/>
          </w:tcPr>
          <w:p w14:paraId="1D1AD838"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H.</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 xml:space="preserve">Participaciones y Aportaciones </w:t>
            </w:r>
          </w:p>
        </w:tc>
        <w:tc>
          <w:tcPr>
            <w:tcW w:w="1701" w:type="dxa"/>
            <w:shd w:val="clear" w:color="auto" w:fill="auto"/>
            <w:vAlign w:val="center"/>
            <w:hideMark/>
          </w:tcPr>
          <w:p w14:paraId="29E5A28E"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2560" w:type="dxa"/>
            <w:shd w:val="clear" w:color="auto" w:fill="auto"/>
            <w:vAlign w:val="center"/>
            <w:hideMark/>
          </w:tcPr>
          <w:p w14:paraId="6999DCA1"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2E4509" w:rsidRPr="0083463F" w14:paraId="0A765A5F" w14:textId="77777777" w:rsidTr="006E1925">
        <w:trPr>
          <w:trHeight w:val="290"/>
        </w:trPr>
        <w:tc>
          <w:tcPr>
            <w:tcW w:w="4952" w:type="dxa"/>
            <w:shd w:val="clear" w:color="auto" w:fill="auto"/>
            <w:vAlign w:val="center"/>
            <w:hideMark/>
          </w:tcPr>
          <w:p w14:paraId="1AA16D65"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I.</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Deuda Pública</w:t>
            </w:r>
          </w:p>
        </w:tc>
        <w:tc>
          <w:tcPr>
            <w:tcW w:w="1701" w:type="dxa"/>
            <w:shd w:val="clear" w:color="auto" w:fill="auto"/>
            <w:vAlign w:val="center"/>
            <w:hideMark/>
          </w:tcPr>
          <w:p w14:paraId="3DEE8964"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$1,221,899.00</w:t>
            </w:r>
          </w:p>
        </w:tc>
        <w:tc>
          <w:tcPr>
            <w:tcW w:w="2560" w:type="dxa"/>
            <w:shd w:val="clear" w:color="auto" w:fill="auto"/>
            <w:vAlign w:val="center"/>
            <w:hideMark/>
          </w:tcPr>
          <w:p w14:paraId="0319A908"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$1,243,893.18</w:t>
            </w:r>
          </w:p>
        </w:tc>
      </w:tr>
      <w:tr w:rsidR="002E4509" w:rsidRPr="0083463F" w14:paraId="6ED1647D" w14:textId="77777777" w:rsidTr="006E1925">
        <w:trPr>
          <w:trHeight w:val="105"/>
        </w:trPr>
        <w:tc>
          <w:tcPr>
            <w:tcW w:w="4952" w:type="dxa"/>
            <w:shd w:val="clear" w:color="auto" w:fill="auto"/>
            <w:vAlign w:val="center"/>
            <w:hideMark/>
          </w:tcPr>
          <w:p w14:paraId="7975A668" w14:textId="77777777" w:rsidR="002E4509" w:rsidRPr="0083463F" w:rsidRDefault="002E4509"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701" w:type="dxa"/>
            <w:shd w:val="clear" w:color="auto" w:fill="auto"/>
            <w:vAlign w:val="center"/>
            <w:hideMark/>
          </w:tcPr>
          <w:p w14:paraId="317DE7F2"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2560" w:type="dxa"/>
            <w:shd w:val="clear" w:color="auto" w:fill="auto"/>
            <w:vAlign w:val="center"/>
            <w:hideMark/>
          </w:tcPr>
          <w:p w14:paraId="46380981" w14:textId="77777777" w:rsidR="002E4509" w:rsidRPr="0083463F" w:rsidRDefault="002E4509" w:rsidP="006E1925">
            <w:pPr>
              <w:spacing w:after="0" w:line="240" w:lineRule="auto"/>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r>
      <w:tr w:rsidR="002E4509" w:rsidRPr="0083463F" w14:paraId="3C1FB282" w14:textId="77777777" w:rsidTr="006E1925">
        <w:trPr>
          <w:trHeight w:val="342"/>
        </w:trPr>
        <w:tc>
          <w:tcPr>
            <w:tcW w:w="4952" w:type="dxa"/>
            <w:shd w:val="clear" w:color="auto" w:fill="auto"/>
            <w:vAlign w:val="center"/>
            <w:hideMark/>
          </w:tcPr>
          <w:p w14:paraId="72090C50" w14:textId="77777777" w:rsidR="002E4509" w:rsidRPr="0083463F" w:rsidRDefault="002E4509" w:rsidP="006E1925">
            <w:pPr>
              <w:spacing w:after="0" w:line="240" w:lineRule="auto"/>
              <w:ind w:firstLineChars="100" w:firstLine="181"/>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2.</w:t>
            </w:r>
            <w:r w:rsidRPr="0083463F">
              <w:rPr>
                <w:rFonts w:ascii="Arial Narrow" w:eastAsia="Times New Roman" w:hAnsi="Arial Narrow" w:cs="Times New Roman"/>
                <w:b/>
                <w:bCs/>
                <w:color w:val="000000"/>
                <w:sz w:val="18"/>
                <w:szCs w:val="18"/>
                <w:lang w:eastAsia="es-MX"/>
              </w:rPr>
              <w:t xml:space="preserve"> </w:t>
            </w:r>
            <w:r w:rsidRPr="0083463F">
              <w:rPr>
                <w:rFonts w:ascii="Arial Narrow" w:eastAsia="Times New Roman" w:hAnsi="Arial Narrow" w:cs="Arial"/>
                <w:b/>
                <w:bCs/>
                <w:color w:val="000000"/>
                <w:sz w:val="18"/>
                <w:szCs w:val="18"/>
                <w:lang w:eastAsia="es-MX"/>
              </w:rPr>
              <w:t>Gasto Etiquetado (2=A+B+C+D+E+F+G+H+I)</w:t>
            </w:r>
          </w:p>
        </w:tc>
        <w:tc>
          <w:tcPr>
            <w:tcW w:w="1701" w:type="dxa"/>
            <w:shd w:val="clear" w:color="auto" w:fill="auto"/>
            <w:vAlign w:val="center"/>
            <w:hideMark/>
          </w:tcPr>
          <w:p w14:paraId="602A5178" w14:textId="77777777" w:rsidR="002E4509" w:rsidRPr="0083463F" w:rsidRDefault="002E4509"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$29,652,217.21</w:t>
            </w:r>
          </w:p>
        </w:tc>
        <w:tc>
          <w:tcPr>
            <w:tcW w:w="2560" w:type="dxa"/>
            <w:shd w:val="clear" w:color="auto" w:fill="auto"/>
            <w:vAlign w:val="center"/>
            <w:hideMark/>
          </w:tcPr>
          <w:p w14:paraId="528464E6" w14:textId="77777777" w:rsidR="002E4509" w:rsidRPr="0083463F" w:rsidRDefault="002E4509"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$30,185,957.12</w:t>
            </w:r>
          </w:p>
        </w:tc>
      </w:tr>
      <w:tr w:rsidR="002E4509" w:rsidRPr="0083463F" w14:paraId="50C932BA" w14:textId="77777777" w:rsidTr="006E1925">
        <w:trPr>
          <w:trHeight w:val="290"/>
        </w:trPr>
        <w:tc>
          <w:tcPr>
            <w:tcW w:w="4952" w:type="dxa"/>
            <w:shd w:val="clear" w:color="auto" w:fill="auto"/>
            <w:vAlign w:val="center"/>
            <w:hideMark/>
          </w:tcPr>
          <w:p w14:paraId="270FEEBC"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A.</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Servicios Personales</w:t>
            </w:r>
          </w:p>
        </w:tc>
        <w:tc>
          <w:tcPr>
            <w:tcW w:w="1701" w:type="dxa"/>
            <w:shd w:val="clear" w:color="auto" w:fill="auto"/>
            <w:noWrap/>
            <w:vAlign w:val="center"/>
            <w:hideMark/>
          </w:tcPr>
          <w:p w14:paraId="29465D0B" w14:textId="1B532F91" w:rsidR="002E4509" w:rsidRPr="0083463F" w:rsidRDefault="002E4509" w:rsidP="006E1925">
            <w:pPr>
              <w:spacing w:after="0" w:line="240" w:lineRule="auto"/>
              <w:jc w:val="right"/>
              <w:rPr>
                <w:rFonts w:ascii="Arial Narrow" w:eastAsia="Times New Roman" w:hAnsi="Arial Narrow" w:cs="Calibri"/>
                <w:color w:val="000000"/>
                <w:sz w:val="18"/>
                <w:szCs w:val="18"/>
                <w:lang w:eastAsia="es-MX"/>
              </w:rPr>
            </w:pPr>
            <w:r>
              <w:rPr>
                <w:rFonts w:ascii="Arial Narrow" w:eastAsia="Times New Roman" w:hAnsi="Arial Narrow" w:cs="Arial"/>
                <w:color w:val="000000"/>
                <w:sz w:val="18"/>
                <w:szCs w:val="18"/>
                <w:lang w:eastAsia="es-MX"/>
              </w:rPr>
              <w:t>$4,8</w:t>
            </w:r>
            <w:r w:rsidR="00684122">
              <w:rPr>
                <w:rFonts w:ascii="Arial Narrow" w:eastAsia="Times New Roman" w:hAnsi="Arial Narrow" w:cs="Arial"/>
                <w:color w:val="000000"/>
                <w:sz w:val="18"/>
                <w:szCs w:val="18"/>
                <w:lang w:eastAsia="es-MX"/>
              </w:rPr>
              <w:t>24</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953</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33</w:t>
            </w:r>
          </w:p>
        </w:tc>
        <w:tc>
          <w:tcPr>
            <w:tcW w:w="2560" w:type="dxa"/>
            <w:shd w:val="clear" w:color="auto" w:fill="auto"/>
            <w:vAlign w:val="center"/>
            <w:hideMark/>
          </w:tcPr>
          <w:p w14:paraId="0B6C320F" w14:textId="4BFAB3B9"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$4,9</w:t>
            </w:r>
            <w:r w:rsidR="00684122">
              <w:rPr>
                <w:rFonts w:ascii="Arial Narrow" w:eastAsia="Times New Roman" w:hAnsi="Arial Narrow" w:cs="Arial"/>
                <w:color w:val="000000"/>
                <w:sz w:val="18"/>
                <w:szCs w:val="18"/>
                <w:lang w:eastAsia="es-MX"/>
              </w:rPr>
              <w:t>11</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802</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49</w:t>
            </w:r>
          </w:p>
        </w:tc>
      </w:tr>
      <w:tr w:rsidR="002E4509" w:rsidRPr="0083463F" w14:paraId="541D1790" w14:textId="77777777" w:rsidTr="006E1925">
        <w:trPr>
          <w:trHeight w:val="290"/>
        </w:trPr>
        <w:tc>
          <w:tcPr>
            <w:tcW w:w="4952" w:type="dxa"/>
            <w:shd w:val="clear" w:color="auto" w:fill="auto"/>
            <w:vAlign w:val="center"/>
            <w:hideMark/>
          </w:tcPr>
          <w:p w14:paraId="51ABFC23"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B.</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Materiales y Suministros</w:t>
            </w:r>
          </w:p>
        </w:tc>
        <w:tc>
          <w:tcPr>
            <w:tcW w:w="1701" w:type="dxa"/>
            <w:shd w:val="clear" w:color="auto" w:fill="auto"/>
            <w:vAlign w:val="center"/>
            <w:hideMark/>
          </w:tcPr>
          <w:p w14:paraId="4DF49A23"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$1,345,964.58</w:t>
            </w:r>
          </w:p>
        </w:tc>
        <w:tc>
          <w:tcPr>
            <w:tcW w:w="2560" w:type="dxa"/>
            <w:shd w:val="clear" w:color="auto" w:fill="auto"/>
            <w:vAlign w:val="center"/>
            <w:hideMark/>
          </w:tcPr>
          <w:p w14:paraId="3BCA1F3C"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$1,370,191.94</w:t>
            </w:r>
          </w:p>
        </w:tc>
      </w:tr>
      <w:tr w:rsidR="002E4509" w:rsidRPr="0083463F" w14:paraId="5FEC24A4" w14:textId="77777777" w:rsidTr="006E1925">
        <w:trPr>
          <w:trHeight w:val="290"/>
        </w:trPr>
        <w:tc>
          <w:tcPr>
            <w:tcW w:w="4952" w:type="dxa"/>
            <w:shd w:val="clear" w:color="auto" w:fill="auto"/>
            <w:vAlign w:val="center"/>
            <w:hideMark/>
          </w:tcPr>
          <w:p w14:paraId="7B1DD630"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C.</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Servicios Generales</w:t>
            </w:r>
          </w:p>
        </w:tc>
        <w:tc>
          <w:tcPr>
            <w:tcW w:w="1701" w:type="dxa"/>
            <w:shd w:val="clear" w:color="auto" w:fill="auto"/>
            <w:vAlign w:val="center"/>
            <w:hideMark/>
          </w:tcPr>
          <w:p w14:paraId="42AED856" w14:textId="1AD0FECC"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$2,6</w:t>
            </w:r>
            <w:r w:rsidR="00684122">
              <w:rPr>
                <w:rFonts w:ascii="Arial Narrow" w:eastAsia="Times New Roman" w:hAnsi="Arial Narrow" w:cs="Arial"/>
                <w:color w:val="000000"/>
                <w:sz w:val="18"/>
                <w:szCs w:val="18"/>
                <w:lang w:eastAsia="es-MX"/>
              </w:rPr>
              <w:t>68</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271</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87</w:t>
            </w:r>
          </w:p>
        </w:tc>
        <w:tc>
          <w:tcPr>
            <w:tcW w:w="2560" w:type="dxa"/>
            <w:shd w:val="clear" w:color="auto" w:fill="auto"/>
            <w:vAlign w:val="center"/>
            <w:hideMark/>
          </w:tcPr>
          <w:p w14:paraId="48AE4078" w14:textId="24A71131"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$2,</w:t>
            </w:r>
            <w:r w:rsidR="00684122">
              <w:rPr>
                <w:rFonts w:ascii="Arial Narrow" w:eastAsia="Times New Roman" w:hAnsi="Arial Narrow" w:cs="Arial"/>
                <w:color w:val="000000"/>
                <w:sz w:val="18"/>
                <w:szCs w:val="18"/>
                <w:lang w:eastAsia="es-MX"/>
              </w:rPr>
              <w:t>716</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300</w:t>
            </w:r>
            <w:r>
              <w:rPr>
                <w:rFonts w:ascii="Arial Narrow" w:eastAsia="Times New Roman" w:hAnsi="Arial Narrow" w:cs="Arial"/>
                <w:color w:val="000000"/>
                <w:sz w:val="18"/>
                <w:szCs w:val="18"/>
                <w:lang w:eastAsia="es-MX"/>
              </w:rPr>
              <w:t>.</w:t>
            </w:r>
            <w:r w:rsidR="00684122">
              <w:rPr>
                <w:rFonts w:ascii="Arial Narrow" w:eastAsia="Times New Roman" w:hAnsi="Arial Narrow" w:cs="Arial"/>
                <w:color w:val="000000"/>
                <w:sz w:val="18"/>
                <w:szCs w:val="18"/>
                <w:lang w:eastAsia="es-MX"/>
              </w:rPr>
              <w:t>76</w:t>
            </w:r>
          </w:p>
        </w:tc>
      </w:tr>
      <w:tr w:rsidR="002E4509" w:rsidRPr="0083463F" w14:paraId="7B9C4AB9" w14:textId="77777777" w:rsidTr="006E1925">
        <w:trPr>
          <w:trHeight w:val="360"/>
        </w:trPr>
        <w:tc>
          <w:tcPr>
            <w:tcW w:w="4952" w:type="dxa"/>
            <w:shd w:val="clear" w:color="auto" w:fill="auto"/>
            <w:vAlign w:val="center"/>
            <w:hideMark/>
          </w:tcPr>
          <w:p w14:paraId="01469ABF"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D.</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Transferencias, Asignaciones, Subsidios y Otras Ayudas</w:t>
            </w:r>
          </w:p>
        </w:tc>
        <w:tc>
          <w:tcPr>
            <w:tcW w:w="1701" w:type="dxa"/>
            <w:shd w:val="clear" w:color="auto" w:fill="auto"/>
            <w:vAlign w:val="center"/>
            <w:hideMark/>
          </w:tcPr>
          <w:p w14:paraId="0CAB4BD6"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2560" w:type="dxa"/>
            <w:shd w:val="clear" w:color="auto" w:fill="auto"/>
            <w:vAlign w:val="center"/>
            <w:hideMark/>
          </w:tcPr>
          <w:p w14:paraId="2288F7EF"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2E4509" w:rsidRPr="0083463F" w14:paraId="48B5E22B" w14:textId="77777777" w:rsidTr="006E1925">
        <w:trPr>
          <w:trHeight w:val="268"/>
        </w:trPr>
        <w:tc>
          <w:tcPr>
            <w:tcW w:w="4952" w:type="dxa"/>
            <w:shd w:val="clear" w:color="auto" w:fill="auto"/>
            <w:vAlign w:val="center"/>
            <w:hideMark/>
          </w:tcPr>
          <w:p w14:paraId="35EB9AEC"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E.</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Bienes Muebles, Inmuebles e Intangibles</w:t>
            </w:r>
          </w:p>
        </w:tc>
        <w:tc>
          <w:tcPr>
            <w:tcW w:w="1701" w:type="dxa"/>
            <w:shd w:val="clear" w:color="auto" w:fill="auto"/>
            <w:vAlign w:val="center"/>
            <w:hideMark/>
          </w:tcPr>
          <w:p w14:paraId="2AA32DC5"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$862,101.74</w:t>
            </w:r>
          </w:p>
        </w:tc>
        <w:tc>
          <w:tcPr>
            <w:tcW w:w="2560" w:type="dxa"/>
            <w:shd w:val="clear" w:color="auto" w:fill="auto"/>
            <w:vAlign w:val="center"/>
            <w:hideMark/>
          </w:tcPr>
          <w:p w14:paraId="511FB6D5"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$877,619.57</w:t>
            </w:r>
          </w:p>
        </w:tc>
      </w:tr>
      <w:tr w:rsidR="002E4509" w:rsidRPr="0083463F" w14:paraId="11729041" w14:textId="77777777" w:rsidTr="006E1925">
        <w:trPr>
          <w:trHeight w:val="290"/>
        </w:trPr>
        <w:tc>
          <w:tcPr>
            <w:tcW w:w="4952" w:type="dxa"/>
            <w:shd w:val="clear" w:color="auto" w:fill="auto"/>
            <w:vAlign w:val="center"/>
            <w:hideMark/>
          </w:tcPr>
          <w:p w14:paraId="04B26ED5"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F.</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Inversión Pública</w:t>
            </w:r>
          </w:p>
        </w:tc>
        <w:tc>
          <w:tcPr>
            <w:tcW w:w="1701" w:type="dxa"/>
            <w:shd w:val="clear" w:color="auto" w:fill="auto"/>
            <w:vAlign w:val="center"/>
            <w:hideMark/>
          </w:tcPr>
          <w:p w14:paraId="4C52815F"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$19,950,925.69</w:t>
            </w:r>
          </w:p>
        </w:tc>
        <w:tc>
          <w:tcPr>
            <w:tcW w:w="2560" w:type="dxa"/>
            <w:shd w:val="clear" w:color="auto" w:fill="auto"/>
            <w:vAlign w:val="center"/>
            <w:hideMark/>
          </w:tcPr>
          <w:p w14:paraId="143A08DC"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$20,310,042.35</w:t>
            </w:r>
          </w:p>
        </w:tc>
      </w:tr>
      <w:tr w:rsidR="002E4509" w:rsidRPr="0083463F" w14:paraId="118C396C" w14:textId="77777777" w:rsidTr="006E1925">
        <w:trPr>
          <w:trHeight w:val="510"/>
        </w:trPr>
        <w:tc>
          <w:tcPr>
            <w:tcW w:w="4952" w:type="dxa"/>
            <w:shd w:val="clear" w:color="auto" w:fill="auto"/>
            <w:vAlign w:val="center"/>
            <w:hideMark/>
          </w:tcPr>
          <w:p w14:paraId="7314C728"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G.</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Inversiones Financieras y Otras Provisiones</w:t>
            </w:r>
          </w:p>
        </w:tc>
        <w:tc>
          <w:tcPr>
            <w:tcW w:w="1701" w:type="dxa"/>
            <w:shd w:val="clear" w:color="auto" w:fill="auto"/>
            <w:vAlign w:val="center"/>
            <w:hideMark/>
          </w:tcPr>
          <w:p w14:paraId="7F29368C"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2560" w:type="dxa"/>
            <w:shd w:val="clear" w:color="auto" w:fill="auto"/>
            <w:vAlign w:val="center"/>
            <w:hideMark/>
          </w:tcPr>
          <w:p w14:paraId="6B1EA426"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2E4509" w:rsidRPr="0083463F" w14:paraId="7F033E8A" w14:textId="77777777" w:rsidTr="006E1925">
        <w:trPr>
          <w:trHeight w:val="290"/>
        </w:trPr>
        <w:tc>
          <w:tcPr>
            <w:tcW w:w="4952" w:type="dxa"/>
            <w:shd w:val="clear" w:color="auto" w:fill="auto"/>
            <w:vAlign w:val="center"/>
            <w:hideMark/>
          </w:tcPr>
          <w:p w14:paraId="4B83A233"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H.</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Participaciones y Aportaciones</w:t>
            </w:r>
          </w:p>
        </w:tc>
        <w:tc>
          <w:tcPr>
            <w:tcW w:w="1701" w:type="dxa"/>
            <w:shd w:val="clear" w:color="auto" w:fill="auto"/>
            <w:vAlign w:val="center"/>
            <w:hideMark/>
          </w:tcPr>
          <w:p w14:paraId="13F260B0"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2560" w:type="dxa"/>
            <w:shd w:val="clear" w:color="auto" w:fill="auto"/>
            <w:vAlign w:val="center"/>
            <w:hideMark/>
          </w:tcPr>
          <w:p w14:paraId="5473F177"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2E4509" w:rsidRPr="0083463F" w14:paraId="2365C476" w14:textId="77777777" w:rsidTr="006E1925">
        <w:trPr>
          <w:trHeight w:val="290"/>
        </w:trPr>
        <w:tc>
          <w:tcPr>
            <w:tcW w:w="4952" w:type="dxa"/>
            <w:shd w:val="clear" w:color="auto" w:fill="auto"/>
            <w:vAlign w:val="center"/>
            <w:hideMark/>
          </w:tcPr>
          <w:p w14:paraId="3A832BF2" w14:textId="77777777" w:rsidR="002E4509" w:rsidRPr="0083463F" w:rsidRDefault="002E4509"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I.</w:t>
            </w:r>
            <w:r w:rsidRPr="0083463F">
              <w:rPr>
                <w:rFonts w:ascii="Arial Narrow" w:eastAsia="Times New Roman" w:hAnsi="Arial Narrow" w:cs="Times New Roman"/>
                <w:color w:val="000000"/>
                <w:sz w:val="18"/>
                <w:szCs w:val="18"/>
                <w:lang w:eastAsia="es-MX"/>
              </w:rPr>
              <w:t xml:space="preserve">      </w:t>
            </w:r>
            <w:r w:rsidRPr="0083463F">
              <w:rPr>
                <w:rFonts w:ascii="Arial Narrow" w:eastAsia="Times New Roman" w:hAnsi="Arial Narrow" w:cs="Arial"/>
                <w:color w:val="000000"/>
                <w:sz w:val="18"/>
                <w:szCs w:val="18"/>
                <w:lang w:eastAsia="es-MX"/>
              </w:rPr>
              <w:t>Deuda Pública</w:t>
            </w:r>
          </w:p>
        </w:tc>
        <w:tc>
          <w:tcPr>
            <w:tcW w:w="1701" w:type="dxa"/>
            <w:shd w:val="clear" w:color="auto" w:fill="auto"/>
            <w:vAlign w:val="center"/>
            <w:hideMark/>
          </w:tcPr>
          <w:p w14:paraId="5539A779"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2560" w:type="dxa"/>
            <w:shd w:val="clear" w:color="auto" w:fill="auto"/>
            <w:vAlign w:val="center"/>
            <w:hideMark/>
          </w:tcPr>
          <w:p w14:paraId="1FDAAE84"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2E4509" w:rsidRPr="0083463F" w14:paraId="39131B3A" w14:textId="77777777" w:rsidTr="006E1925">
        <w:trPr>
          <w:trHeight w:val="52"/>
        </w:trPr>
        <w:tc>
          <w:tcPr>
            <w:tcW w:w="4952" w:type="dxa"/>
            <w:shd w:val="clear" w:color="auto" w:fill="auto"/>
            <w:vAlign w:val="center"/>
            <w:hideMark/>
          </w:tcPr>
          <w:p w14:paraId="122EB9CA" w14:textId="77777777" w:rsidR="002E4509" w:rsidRPr="0083463F" w:rsidRDefault="002E4509"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701" w:type="dxa"/>
            <w:shd w:val="clear" w:color="auto" w:fill="auto"/>
            <w:vAlign w:val="center"/>
            <w:hideMark/>
          </w:tcPr>
          <w:p w14:paraId="259A2279" w14:textId="77777777" w:rsidR="002E4509" w:rsidRPr="0083463F" w:rsidRDefault="002E4509"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2560" w:type="dxa"/>
            <w:shd w:val="clear" w:color="auto" w:fill="auto"/>
            <w:vAlign w:val="center"/>
            <w:hideMark/>
          </w:tcPr>
          <w:p w14:paraId="25293641" w14:textId="77777777" w:rsidR="002E4509" w:rsidRPr="0083463F" w:rsidRDefault="002E4509" w:rsidP="006E1925">
            <w:pPr>
              <w:spacing w:after="0" w:line="240" w:lineRule="auto"/>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r>
      <w:tr w:rsidR="002E4509" w:rsidRPr="0083463F" w14:paraId="2C1E2B41" w14:textId="77777777" w:rsidTr="006E1925">
        <w:trPr>
          <w:trHeight w:val="290"/>
        </w:trPr>
        <w:tc>
          <w:tcPr>
            <w:tcW w:w="4952" w:type="dxa"/>
            <w:shd w:val="clear" w:color="auto" w:fill="auto"/>
            <w:vAlign w:val="center"/>
            <w:hideMark/>
          </w:tcPr>
          <w:p w14:paraId="2D086214" w14:textId="77777777" w:rsidR="002E4509" w:rsidRPr="0083463F" w:rsidRDefault="002E4509" w:rsidP="006E1925">
            <w:pPr>
              <w:spacing w:after="0" w:line="240" w:lineRule="auto"/>
              <w:ind w:firstLineChars="100" w:firstLine="181"/>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3.</w:t>
            </w:r>
            <w:r w:rsidRPr="0083463F">
              <w:rPr>
                <w:rFonts w:ascii="Arial Narrow" w:eastAsia="Times New Roman" w:hAnsi="Arial Narrow" w:cs="Times New Roman"/>
                <w:b/>
                <w:bCs/>
                <w:color w:val="000000"/>
                <w:sz w:val="18"/>
                <w:szCs w:val="18"/>
                <w:lang w:eastAsia="es-MX"/>
              </w:rPr>
              <w:t xml:space="preserve"> </w:t>
            </w:r>
            <w:r w:rsidRPr="0083463F">
              <w:rPr>
                <w:rFonts w:ascii="Arial Narrow" w:eastAsia="Times New Roman" w:hAnsi="Arial Narrow" w:cs="Arial"/>
                <w:b/>
                <w:bCs/>
                <w:color w:val="000000"/>
                <w:sz w:val="18"/>
                <w:szCs w:val="18"/>
                <w:lang w:eastAsia="es-MX"/>
              </w:rPr>
              <w:t>Total de Egresos Proyectados (3 = 1 + 2)</w:t>
            </w:r>
          </w:p>
        </w:tc>
        <w:tc>
          <w:tcPr>
            <w:tcW w:w="1701" w:type="dxa"/>
            <w:shd w:val="clear" w:color="auto" w:fill="auto"/>
            <w:vAlign w:val="center"/>
            <w:hideMark/>
          </w:tcPr>
          <w:p w14:paraId="35A76339" w14:textId="77777777" w:rsidR="002E4509" w:rsidRPr="0083463F" w:rsidRDefault="002E4509"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$118,394,000.00</w:t>
            </w:r>
          </w:p>
        </w:tc>
        <w:tc>
          <w:tcPr>
            <w:tcW w:w="2560" w:type="dxa"/>
            <w:shd w:val="clear" w:color="auto" w:fill="auto"/>
            <w:vAlign w:val="center"/>
            <w:hideMark/>
          </w:tcPr>
          <w:p w14:paraId="71963FE5" w14:textId="77777777" w:rsidR="002E4509" w:rsidRPr="0083463F" w:rsidRDefault="002E4509"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$120,525,092.00</w:t>
            </w:r>
          </w:p>
        </w:tc>
      </w:tr>
      <w:tr w:rsidR="002E4509" w:rsidRPr="0083463F" w14:paraId="5DD76557" w14:textId="77777777" w:rsidTr="006E1925">
        <w:trPr>
          <w:trHeight w:val="185"/>
        </w:trPr>
        <w:tc>
          <w:tcPr>
            <w:tcW w:w="4952" w:type="dxa"/>
            <w:shd w:val="clear" w:color="auto" w:fill="auto"/>
            <w:vAlign w:val="center"/>
            <w:hideMark/>
          </w:tcPr>
          <w:p w14:paraId="1C6E2838" w14:textId="77777777" w:rsidR="002E4509" w:rsidRPr="0083463F" w:rsidRDefault="002E4509"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701" w:type="dxa"/>
            <w:shd w:val="clear" w:color="auto" w:fill="auto"/>
            <w:vAlign w:val="center"/>
            <w:hideMark/>
          </w:tcPr>
          <w:p w14:paraId="4909AA62" w14:textId="77777777" w:rsidR="002E4509" w:rsidRPr="0083463F" w:rsidRDefault="002E4509"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2560" w:type="dxa"/>
            <w:shd w:val="clear" w:color="auto" w:fill="auto"/>
            <w:vAlign w:val="center"/>
            <w:hideMark/>
          </w:tcPr>
          <w:p w14:paraId="12DA5ABB" w14:textId="77777777" w:rsidR="002E4509" w:rsidRPr="0083463F" w:rsidRDefault="002E4509"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r>
    </w:tbl>
    <w:p w14:paraId="7518A077" w14:textId="77777777" w:rsidR="00BB320C" w:rsidRDefault="00BB320C" w:rsidP="006A3AA0">
      <w:pPr>
        <w:spacing w:line="240" w:lineRule="auto"/>
        <w:jc w:val="both"/>
      </w:pPr>
    </w:p>
    <w:p w14:paraId="4CD0E2A0" w14:textId="77777777" w:rsidR="00BB320C" w:rsidRPr="006E3BD7" w:rsidRDefault="00BB320C">
      <w:pPr>
        <w:pStyle w:val="Prrafodelista"/>
        <w:numPr>
          <w:ilvl w:val="0"/>
          <w:numId w:val="1"/>
        </w:numPr>
        <w:spacing w:line="240" w:lineRule="auto"/>
        <w:ind w:left="709"/>
        <w:jc w:val="both"/>
        <w:rPr>
          <w:rFonts w:ascii="Arial" w:eastAsia="Lucida Sans Unicode" w:hAnsi="Arial" w:cs="Arial"/>
          <w:b/>
          <w:bCs/>
          <w:spacing w:val="-4"/>
          <w:sz w:val="24"/>
          <w:szCs w:val="24"/>
          <w:lang w:val="es-ES"/>
        </w:rPr>
      </w:pPr>
      <w:r w:rsidRPr="006E3BD7">
        <w:rPr>
          <w:rFonts w:ascii="Arial" w:eastAsia="Lucida Sans Unicode" w:hAnsi="Arial" w:cs="Arial"/>
          <w:b/>
          <w:bCs/>
          <w:spacing w:val="-4"/>
          <w:sz w:val="24"/>
          <w:szCs w:val="24"/>
          <w:lang w:val="es-ES"/>
        </w:rPr>
        <w:lastRenderedPageBreak/>
        <w:t>Riesgos al pronóstico de las principales variables para 202</w:t>
      </w:r>
      <w:r>
        <w:rPr>
          <w:rFonts w:ascii="Arial" w:eastAsia="Lucida Sans Unicode" w:hAnsi="Arial" w:cs="Arial"/>
          <w:b/>
          <w:bCs/>
          <w:spacing w:val="-4"/>
          <w:sz w:val="24"/>
          <w:szCs w:val="24"/>
          <w:lang w:val="es-ES"/>
        </w:rPr>
        <w:t>3.</w:t>
      </w:r>
    </w:p>
    <w:p w14:paraId="0492F576" w14:textId="77777777" w:rsidR="00BB320C" w:rsidRPr="00143F47" w:rsidRDefault="00BB320C" w:rsidP="006A3AA0">
      <w:pPr>
        <w:spacing w:line="240" w:lineRule="auto"/>
        <w:jc w:val="both"/>
        <w:rPr>
          <w:rFonts w:ascii="Arial" w:hAnsi="Arial" w:cs="Arial"/>
          <w:sz w:val="24"/>
          <w:szCs w:val="24"/>
        </w:rPr>
      </w:pPr>
      <w:r w:rsidRPr="00143F47">
        <w:rPr>
          <w:rFonts w:ascii="Arial" w:hAnsi="Arial" w:cs="Arial"/>
          <w:sz w:val="24"/>
          <w:szCs w:val="24"/>
        </w:rPr>
        <w:t>Riesgos a la baja</w:t>
      </w:r>
      <w:r>
        <w:rPr>
          <w:rFonts w:ascii="Arial" w:hAnsi="Arial" w:cs="Arial"/>
          <w:sz w:val="24"/>
          <w:szCs w:val="24"/>
        </w:rPr>
        <w:t>:</w:t>
      </w:r>
    </w:p>
    <w:p w14:paraId="14DF6179" w14:textId="384B4311"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Tensiones geopolíticas, incluido el conflicto Rusia-Ucrania, que repercutan vía me</w:t>
      </w:r>
      <w:r w:rsidR="00684122">
        <w:rPr>
          <w:rFonts w:ascii="Fira Sans Medium" w:eastAsiaTheme="minorHAnsi" w:hAnsi="Fira Sans Medium" w:cs="Calibri"/>
          <w:color w:val="595959" w:themeColor="text1" w:themeTint="A6"/>
          <w:sz w:val="20"/>
          <w:szCs w:val="20"/>
          <w:lang w:eastAsia="en-US"/>
        </w:rPr>
        <w:t>n</w:t>
      </w:r>
      <w:r w:rsidRPr="00D922B8">
        <w:rPr>
          <w:rFonts w:ascii="Fira Sans Medium" w:eastAsiaTheme="minorHAnsi" w:hAnsi="Fira Sans Medium" w:cs="Calibri"/>
          <w:color w:val="595959" w:themeColor="text1" w:themeTint="A6"/>
          <w:sz w:val="20"/>
          <w:szCs w:val="20"/>
          <w:lang w:eastAsia="en-US"/>
        </w:rPr>
        <w:t xml:space="preserve">or abasto de insumos y por las sanciones económicas impuestas por diversos países a Rusia. </w:t>
      </w:r>
    </w:p>
    <w:p w14:paraId="58AB1BDF"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Un débil crecimiento económico global derivado de los fuertes incrementos en la tasa de interés de referencia de los bancos centrales, junto con una alta inflación, explicada principalmente por factores de oferta. </w:t>
      </w:r>
    </w:p>
    <w:p w14:paraId="37592DB4"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Falta de resolución de discrepancias en materia comercial entre los países del T-MEC que desencadene sanciones relacionadas a aranceles. </w:t>
      </w:r>
    </w:p>
    <w:p w14:paraId="733B173F"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Tensiones sociales y políticas ocasionadas por un ambiente de alta inflación global y/o desabasto de alimentos. </w:t>
      </w:r>
    </w:p>
    <w:p w14:paraId="3CF7C951"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Las negociaciones en curso para reactivar el acuerdo nuclear de 2015 que se llevan actualmente entre Irán, por un lado, y EE.UU., Reino Unido, Francia y Alemania, por el otro, podría permitir el retorno del crudo iraní, adicionando 1 Mbd al mercado global, lo que podría reducir el precio del petróleo a nivel internacional. </w:t>
      </w:r>
    </w:p>
    <w:p w14:paraId="08F304F7" w14:textId="7904B7DF"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Incremento en la producción de petróleo de países no pertenecientes a la OPEP+ que podría reducir los precios internacionales, como es el caso de EE.UU. y Noruega. El primero se espera que alcance un récord de 12.7 Mbd en 2023, después del último máximo de 12.3 Mbd establecido en 2019. Mientras que Noruega, con sus nuevos proyectos en marcha, podría aumentar su producción en 200 </w:t>
      </w:r>
      <w:r w:rsidR="00684122">
        <w:rPr>
          <w:rFonts w:ascii="Fira Sans Medium" w:eastAsiaTheme="minorHAnsi" w:hAnsi="Fira Sans Medium" w:cs="Calibri"/>
          <w:color w:val="595959" w:themeColor="text1" w:themeTint="A6"/>
          <w:sz w:val="20"/>
          <w:szCs w:val="20"/>
          <w:lang w:eastAsia="en-US"/>
        </w:rPr>
        <w:t>M</w:t>
      </w:r>
      <w:r w:rsidRPr="00D922B8">
        <w:rPr>
          <w:rFonts w:ascii="Fira Sans Medium" w:eastAsiaTheme="minorHAnsi" w:hAnsi="Fira Sans Medium" w:cs="Calibri"/>
          <w:color w:val="595959" w:themeColor="text1" w:themeTint="A6"/>
          <w:sz w:val="20"/>
          <w:szCs w:val="20"/>
          <w:lang w:eastAsia="en-US"/>
        </w:rPr>
        <w:t xml:space="preserve">bd. </w:t>
      </w:r>
    </w:p>
    <w:p w14:paraId="6E1237B7"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Continuación de las políticas de liberación de reservas estratégicas de petróleo por parte de los países de la Agencia Internacional de Energía.</w:t>
      </w:r>
    </w:p>
    <w:p w14:paraId="4BF06C54" w14:textId="77777777" w:rsidR="00BB320C" w:rsidRDefault="00BB320C" w:rsidP="006A3AA0">
      <w:pPr>
        <w:spacing w:line="240" w:lineRule="auto"/>
        <w:jc w:val="both"/>
        <w:rPr>
          <w:rFonts w:ascii="Arial" w:hAnsi="Arial" w:cs="Arial"/>
          <w:sz w:val="24"/>
          <w:szCs w:val="24"/>
        </w:rPr>
      </w:pPr>
    </w:p>
    <w:p w14:paraId="6178AE4D" w14:textId="77777777" w:rsidR="00BB320C" w:rsidRDefault="00BB320C" w:rsidP="006A3AA0">
      <w:pPr>
        <w:spacing w:line="240" w:lineRule="auto"/>
        <w:jc w:val="both"/>
        <w:rPr>
          <w:rFonts w:ascii="Arial" w:hAnsi="Arial" w:cs="Arial"/>
          <w:sz w:val="24"/>
          <w:szCs w:val="24"/>
        </w:rPr>
      </w:pPr>
      <w:r w:rsidRPr="00143F47">
        <w:rPr>
          <w:rFonts w:ascii="Arial" w:hAnsi="Arial" w:cs="Arial"/>
          <w:sz w:val="24"/>
          <w:szCs w:val="24"/>
        </w:rPr>
        <w:t xml:space="preserve">Riesgos a la </w:t>
      </w:r>
      <w:r>
        <w:rPr>
          <w:rFonts w:ascii="Arial" w:hAnsi="Arial" w:cs="Arial"/>
          <w:sz w:val="24"/>
          <w:szCs w:val="24"/>
        </w:rPr>
        <w:t>alza:</w:t>
      </w:r>
    </w:p>
    <w:p w14:paraId="6DC3AD5E"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La resolución del conflicto bélico en Ucrania y las tensiones geopolíticas en Asia y el Medio Oriente, con lo cual se logre disminuir la severidad de las sanciones y presiones inflacionarias mundiales a los precios de materias primas, particularmente los energéticos como el petróleo y gas. </w:t>
      </w:r>
    </w:p>
    <w:p w14:paraId="06DED07C"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Menores incrementos o una postura monetaria menos restrictiva en la tasa de interés de referencia en EE.UU. que impliquen una menor inflación o un mayor dinamismo de la actividad económica. </w:t>
      </w:r>
    </w:p>
    <w:p w14:paraId="2CF0D6BA"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Una disminución más rápida de los costos de trasportación y flete marítimo, así como la resolución de los problemas logísticos en puertos y aduanas que aumente las transacciones comerciales, fomente las exportaciones y alivie las presiones de inflacionarias por el lado de los costos. </w:t>
      </w:r>
    </w:p>
    <w:p w14:paraId="2E6A6175"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Mayor producción industrial y agrícola de granos y cereales que permitan reducir la escasez de insumos industriales y aumente la oferta de alimentos. </w:t>
      </w:r>
    </w:p>
    <w:p w14:paraId="42298EB6"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lastRenderedPageBreak/>
        <w:t xml:space="preserve">Una mejora de las condiciones financieras a nivel mundial, que reduzcan la volatilidad y las salidas abruptas en el flujo de capitales de países emergentes. </w:t>
      </w:r>
    </w:p>
    <w:p w14:paraId="4F54A15A" w14:textId="77777777" w:rsidR="00BB320C" w:rsidRPr="00D922B8" w:rsidRDefault="00BB320C">
      <w:pPr>
        <w:pStyle w:val="NormalWeb"/>
        <w:numPr>
          <w:ilvl w:val="0"/>
          <w:numId w:val="13"/>
        </w:numPr>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Una aceleración en la transferencia de los procesos productivos de empresas internacionales hacia México a raíz de la reconfiguración global de cadenas productivas como estrategia geográfica y disposición de tratados comerciales</w:t>
      </w:r>
    </w:p>
    <w:p w14:paraId="7CBECD3D" w14:textId="77777777" w:rsidR="00BB320C" w:rsidRDefault="00BB320C" w:rsidP="006A3AA0">
      <w:pPr>
        <w:spacing w:line="240" w:lineRule="auto"/>
        <w:jc w:val="both"/>
      </w:pPr>
    </w:p>
    <w:p w14:paraId="3ED48B4E" w14:textId="77777777" w:rsidR="00BB320C" w:rsidRDefault="00BB320C" w:rsidP="006A3AA0">
      <w:pPr>
        <w:spacing w:line="240" w:lineRule="auto"/>
        <w:jc w:val="both"/>
      </w:pPr>
    </w:p>
    <w:p w14:paraId="7AF109C5" w14:textId="77777777" w:rsidR="00BB320C" w:rsidRDefault="00BB320C">
      <w:pPr>
        <w:pStyle w:val="Prrafodelista"/>
        <w:numPr>
          <w:ilvl w:val="0"/>
          <w:numId w:val="1"/>
        </w:numPr>
        <w:spacing w:line="240" w:lineRule="auto"/>
        <w:ind w:left="709"/>
        <w:jc w:val="both"/>
        <w:rPr>
          <w:rFonts w:ascii="Arial" w:eastAsia="Lucida Sans Unicode" w:hAnsi="Arial" w:cs="Arial"/>
          <w:b/>
          <w:bCs/>
          <w:spacing w:val="-4"/>
          <w:sz w:val="24"/>
          <w:szCs w:val="24"/>
          <w:lang w:val="es-ES"/>
        </w:rPr>
      </w:pPr>
      <w:r w:rsidRPr="006E3BD7">
        <w:rPr>
          <w:rFonts w:ascii="Arial" w:eastAsia="Lucida Sans Unicode" w:hAnsi="Arial" w:cs="Arial"/>
          <w:b/>
          <w:bCs/>
          <w:spacing w:val="-4"/>
          <w:sz w:val="24"/>
          <w:szCs w:val="24"/>
          <w:lang w:val="es-ES"/>
        </w:rPr>
        <w:t>Resultados de las finanzas públicas</w:t>
      </w:r>
    </w:p>
    <w:p w14:paraId="0C10D3FD" w14:textId="77777777" w:rsidR="00BB320C" w:rsidRPr="006E3BD7" w:rsidRDefault="00BB320C" w:rsidP="006A3AA0">
      <w:pPr>
        <w:pStyle w:val="Prrafodelista"/>
        <w:spacing w:line="240" w:lineRule="auto"/>
        <w:ind w:left="709"/>
        <w:jc w:val="both"/>
        <w:rPr>
          <w:rFonts w:ascii="Arial" w:eastAsia="Lucida Sans Unicode" w:hAnsi="Arial" w:cs="Arial"/>
          <w:b/>
          <w:bCs/>
          <w:spacing w:val="-4"/>
          <w:sz w:val="24"/>
          <w:szCs w:val="24"/>
          <w:lang w:val="es-ES"/>
        </w:rPr>
      </w:pPr>
    </w:p>
    <w:p w14:paraId="7CA1497A" w14:textId="77777777" w:rsidR="00BB320C" w:rsidRPr="006E3BD7" w:rsidRDefault="00BB320C">
      <w:pPr>
        <w:pStyle w:val="Prrafodelista"/>
        <w:numPr>
          <w:ilvl w:val="0"/>
          <w:numId w:val="4"/>
        </w:numPr>
        <w:spacing w:line="240" w:lineRule="auto"/>
        <w:ind w:hanging="720"/>
        <w:jc w:val="both"/>
        <w:rPr>
          <w:b/>
          <w:bCs/>
        </w:rPr>
      </w:pPr>
      <w:r w:rsidRPr="006E3BD7">
        <w:rPr>
          <w:b/>
          <w:bCs/>
        </w:rPr>
        <w:t>I</w:t>
      </w:r>
      <w:r>
        <w:rPr>
          <w:b/>
          <w:bCs/>
        </w:rPr>
        <w:t>ngresos</w:t>
      </w:r>
    </w:p>
    <w:tbl>
      <w:tblPr>
        <w:tblW w:w="9210" w:type="dxa"/>
        <w:tblCellMar>
          <w:left w:w="70" w:type="dxa"/>
          <w:right w:w="70" w:type="dxa"/>
        </w:tblCellMar>
        <w:tblLook w:val="04A0" w:firstRow="1" w:lastRow="0" w:firstColumn="1" w:lastColumn="0" w:noHBand="0" w:noVBand="1"/>
      </w:tblPr>
      <w:tblGrid>
        <w:gridCol w:w="4952"/>
        <w:gridCol w:w="2056"/>
        <w:gridCol w:w="2056"/>
        <w:gridCol w:w="146"/>
      </w:tblGrid>
      <w:tr w:rsidR="009D451A" w:rsidRPr="0083463F" w14:paraId="237D4800" w14:textId="77777777" w:rsidTr="006E1925">
        <w:trPr>
          <w:gridAfter w:val="1"/>
          <w:wAfter w:w="146" w:type="dxa"/>
          <w:trHeight w:val="290"/>
        </w:trPr>
        <w:tc>
          <w:tcPr>
            <w:tcW w:w="9064" w:type="dxa"/>
            <w:gridSpan w:val="3"/>
            <w:tcBorders>
              <w:top w:val="single" w:sz="8" w:space="0" w:color="auto"/>
              <w:left w:val="single" w:sz="8" w:space="0" w:color="auto"/>
              <w:right w:val="single" w:sz="4" w:space="0" w:color="000000"/>
            </w:tcBorders>
            <w:shd w:val="clear" w:color="auto" w:fill="D9D9D9" w:themeFill="background1" w:themeFillShade="D9"/>
            <w:vAlign w:val="center"/>
          </w:tcPr>
          <w:p w14:paraId="0E77C2EA"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color w:val="000000"/>
                <w:sz w:val="18"/>
                <w:szCs w:val="18"/>
                <w:lang w:eastAsia="es-MX"/>
              </w:rPr>
              <w:t xml:space="preserve">MUNICIPIO DE </w:t>
            </w:r>
            <w:r>
              <w:rPr>
                <w:rFonts w:ascii="Arial Narrow" w:eastAsia="Times New Roman" w:hAnsi="Arial Narrow" w:cs="Arial"/>
                <w:b/>
                <w:bCs/>
                <w:noProof/>
                <w:color w:val="000000"/>
                <w:sz w:val="18"/>
                <w:szCs w:val="18"/>
                <w:lang w:eastAsia="es-MX"/>
              </w:rPr>
              <w:t>PILCAYA</w:t>
            </w:r>
            <w:r w:rsidRPr="0083463F">
              <w:rPr>
                <w:rFonts w:ascii="Arial Narrow" w:eastAsia="Times New Roman" w:hAnsi="Arial Narrow" w:cs="Arial"/>
                <w:b/>
                <w:bCs/>
                <w:color w:val="000000"/>
                <w:sz w:val="18"/>
                <w:szCs w:val="18"/>
                <w:lang w:eastAsia="es-MX"/>
              </w:rPr>
              <w:t>, GUERRERO</w:t>
            </w:r>
          </w:p>
        </w:tc>
      </w:tr>
      <w:tr w:rsidR="009D451A" w:rsidRPr="0083463F" w14:paraId="69BEB058" w14:textId="77777777" w:rsidTr="006E1925">
        <w:trPr>
          <w:gridAfter w:val="1"/>
          <w:wAfter w:w="146" w:type="dxa"/>
          <w:trHeight w:val="290"/>
        </w:trPr>
        <w:tc>
          <w:tcPr>
            <w:tcW w:w="9064" w:type="dxa"/>
            <w:gridSpan w:val="3"/>
            <w:tcBorders>
              <w:left w:val="single" w:sz="8" w:space="0" w:color="auto"/>
              <w:bottom w:val="nil"/>
              <w:right w:val="single" w:sz="4" w:space="0" w:color="000000"/>
            </w:tcBorders>
            <w:shd w:val="clear" w:color="auto" w:fill="D9D9D9" w:themeFill="background1" w:themeFillShade="D9"/>
            <w:vAlign w:val="center"/>
            <w:hideMark/>
          </w:tcPr>
          <w:p w14:paraId="183FFC4C"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RESULTADOS DE INGRESOS - LDF</w:t>
            </w:r>
          </w:p>
        </w:tc>
      </w:tr>
      <w:tr w:rsidR="009D451A" w:rsidRPr="0083463F" w14:paraId="75030DCB" w14:textId="77777777" w:rsidTr="006E1925">
        <w:trPr>
          <w:gridAfter w:val="1"/>
          <w:wAfter w:w="146" w:type="dxa"/>
          <w:trHeight w:val="290"/>
        </w:trPr>
        <w:tc>
          <w:tcPr>
            <w:tcW w:w="9064" w:type="dxa"/>
            <w:gridSpan w:val="3"/>
            <w:tcBorders>
              <w:top w:val="nil"/>
              <w:left w:val="single" w:sz="8" w:space="0" w:color="auto"/>
              <w:bottom w:val="nil"/>
              <w:right w:val="single" w:sz="4" w:space="0" w:color="000000"/>
            </w:tcBorders>
            <w:shd w:val="clear" w:color="auto" w:fill="D9D9D9" w:themeFill="background1" w:themeFillShade="D9"/>
            <w:vAlign w:val="center"/>
            <w:hideMark/>
          </w:tcPr>
          <w:p w14:paraId="53801DC6"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(PESOS)</w:t>
            </w:r>
          </w:p>
        </w:tc>
      </w:tr>
      <w:tr w:rsidR="009D451A" w:rsidRPr="0083463F" w14:paraId="3B8A360C" w14:textId="77777777" w:rsidTr="006E1925">
        <w:trPr>
          <w:gridAfter w:val="1"/>
          <w:wAfter w:w="146" w:type="dxa"/>
          <w:trHeight w:val="300"/>
        </w:trPr>
        <w:tc>
          <w:tcPr>
            <w:tcW w:w="9064" w:type="dxa"/>
            <w:gridSpan w:val="3"/>
            <w:tcBorders>
              <w:top w:val="nil"/>
              <w:left w:val="single" w:sz="8" w:space="0" w:color="auto"/>
              <w:bottom w:val="single" w:sz="8" w:space="0" w:color="auto"/>
              <w:right w:val="single" w:sz="4" w:space="0" w:color="000000"/>
            </w:tcBorders>
            <w:shd w:val="clear" w:color="auto" w:fill="D9D9D9" w:themeFill="background1" w:themeFillShade="D9"/>
            <w:vAlign w:val="center"/>
            <w:hideMark/>
          </w:tcPr>
          <w:p w14:paraId="11350EEC"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(CIFRAS NOMINALES)</w:t>
            </w:r>
          </w:p>
        </w:tc>
      </w:tr>
      <w:tr w:rsidR="009D451A" w:rsidRPr="0083463F" w14:paraId="550A37CD" w14:textId="77777777" w:rsidTr="006E1925">
        <w:trPr>
          <w:gridAfter w:val="1"/>
          <w:wAfter w:w="146" w:type="dxa"/>
          <w:trHeight w:val="300"/>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0483AAF"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w:t>
            </w:r>
          </w:p>
        </w:tc>
        <w:tc>
          <w:tcPr>
            <w:tcW w:w="4112" w:type="dxa"/>
            <w:gridSpan w:val="2"/>
            <w:tcBorders>
              <w:top w:val="single" w:sz="8" w:space="0" w:color="auto"/>
              <w:left w:val="nil"/>
              <w:bottom w:val="single" w:sz="8" w:space="0" w:color="auto"/>
              <w:right w:val="single" w:sz="4" w:space="0" w:color="000000"/>
            </w:tcBorders>
            <w:shd w:val="clear" w:color="auto" w:fill="D9D9D9" w:themeFill="background1" w:themeFillShade="D9"/>
            <w:vAlign w:val="center"/>
            <w:hideMark/>
          </w:tcPr>
          <w:p w14:paraId="2E001AA0"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Ingresos del ejercicio</w:t>
            </w:r>
          </w:p>
        </w:tc>
      </w:tr>
      <w:tr w:rsidR="009D451A" w:rsidRPr="0083463F" w14:paraId="2D7ECD9D" w14:textId="77777777" w:rsidTr="006E1925">
        <w:trPr>
          <w:gridAfter w:val="1"/>
          <w:wAfter w:w="146" w:type="dxa"/>
          <w:trHeight w:val="450"/>
        </w:trPr>
        <w:tc>
          <w:tcPr>
            <w:tcW w:w="4952" w:type="dxa"/>
            <w:vMerge w:val="restart"/>
            <w:tcBorders>
              <w:top w:val="nil"/>
              <w:left w:val="single" w:sz="8" w:space="0" w:color="auto"/>
              <w:bottom w:val="single" w:sz="8" w:space="0" w:color="000000"/>
              <w:right w:val="single" w:sz="4" w:space="0" w:color="auto"/>
            </w:tcBorders>
            <w:shd w:val="clear" w:color="auto" w:fill="D9D9D9" w:themeFill="background1" w:themeFillShade="D9"/>
            <w:noWrap/>
            <w:vAlign w:val="center"/>
            <w:hideMark/>
          </w:tcPr>
          <w:p w14:paraId="040B9ED9"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Concepto</w:t>
            </w:r>
          </w:p>
        </w:tc>
        <w:tc>
          <w:tcPr>
            <w:tcW w:w="2056"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4CD9A979"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2021</w:t>
            </w:r>
          </w:p>
        </w:tc>
        <w:tc>
          <w:tcPr>
            <w:tcW w:w="2056"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55475B1A"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xml:space="preserve">2022 </w:t>
            </w:r>
            <w:r w:rsidRPr="0083463F">
              <w:rPr>
                <w:rFonts w:ascii="Arial Narrow" w:eastAsia="Times New Roman" w:hAnsi="Arial Narrow" w:cs="Arial"/>
                <w:b/>
                <w:bCs/>
                <w:sz w:val="18"/>
                <w:szCs w:val="18"/>
                <w:vertAlign w:val="superscript"/>
                <w:lang w:eastAsia="es-MX"/>
              </w:rPr>
              <w:t>1</w:t>
            </w:r>
          </w:p>
        </w:tc>
      </w:tr>
      <w:tr w:rsidR="009D451A" w:rsidRPr="0083463F" w14:paraId="4E44306E" w14:textId="77777777" w:rsidTr="006E1925">
        <w:trPr>
          <w:trHeight w:val="300"/>
        </w:trPr>
        <w:tc>
          <w:tcPr>
            <w:tcW w:w="4952" w:type="dxa"/>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74A2B95A"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p>
        </w:tc>
        <w:tc>
          <w:tcPr>
            <w:tcW w:w="2056"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21ADB02D"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p>
        </w:tc>
        <w:tc>
          <w:tcPr>
            <w:tcW w:w="2056"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1F4C7934"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p>
        </w:tc>
        <w:tc>
          <w:tcPr>
            <w:tcW w:w="146" w:type="dxa"/>
            <w:tcBorders>
              <w:top w:val="nil"/>
              <w:left w:val="nil"/>
              <w:bottom w:val="nil"/>
              <w:right w:val="nil"/>
            </w:tcBorders>
            <w:shd w:val="clear" w:color="auto" w:fill="auto"/>
            <w:noWrap/>
            <w:vAlign w:val="bottom"/>
            <w:hideMark/>
          </w:tcPr>
          <w:p w14:paraId="53D284F9" w14:textId="77777777" w:rsidR="009D451A" w:rsidRPr="0083463F" w:rsidRDefault="009D451A" w:rsidP="006E1925">
            <w:pPr>
              <w:spacing w:after="0" w:line="240" w:lineRule="auto"/>
              <w:jc w:val="center"/>
              <w:rPr>
                <w:rFonts w:ascii="Arial Narrow" w:eastAsia="Times New Roman" w:hAnsi="Arial Narrow" w:cs="Arial"/>
                <w:b/>
                <w:bCs/>
                <w:sz w:val="18"/>
                <w:szCs w:val="18"/>
                <w:lang w:eastAsia="es-MX"/>
              </w:rPr>
            </w:pPr>
          </w:p>
        </w:tc>
      </w:tr>
      <w:tr w:rsidR="009D451A" w:rsidRPr="0083463F" w14:paraId="2CFF10B9"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2902BBFC"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xml:space="preserve">1.   Ingresos de Libre Disposición </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14:paraId="68F28C16"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w:t>
            </w:r>
            <w:r>
              <w:rPr>
                <w:rFonts w:ascii="Arial Narrow" w:eastAsia="Times New Roman" w:hAnsi="Arial Narrow" w:cs="Arial"/>
                <w:b/>
                <w:bCs/>
                <w:sz w:val="18"/>
                <w:szCs w:val="18"/>
                <w:lang w:eastAsia="es-MX"/>
              </w:rPr>
              <w:t>82,549,368.38</w:t>
            </w:r>
          </w:p>
        </w:tc>
        <w:tc>
          <w:tcPr>
            <w:tcW w:w="2056" w:type="dxa"/>
            <w:tcBorders>
              <w:top w:val="nil"/>
              <w:left w:val="nil"/>
              <w:bottom w:val="single" w:sz="4" w:space="0" w:color="auto"/>
              <w:right w:val="single" w:sz="4" w:space="0" w:color="auto"/>
            </w:tcBorders>
            <w:shd w:val="clear" w:color="auto" w:fill="D9D9D9" w:themeFill="background1" w:themeFillShade="D9"/>
            <w:vAlign w:val="center"/>
            <w:hideMark/>
          </w:tcPr>
          <w:p w14:paraId="3BF50428"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$86,510,682.68</w:t>
            </w:r>
          </w:p>
        </w:tc>
        <w:tc>
          <w:tcPr>
            <w:tcW w:w="146" w:type="dxa"/>
            <w:vAlign w:val="center"/>
            <w:hideMark/>
          </w:tcPr>
          <w:p w14:paraId="41AD360B"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7EFFFF7E"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5031630C"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A.     Impuestos</w:t>
            </w:r>
          </w:p>
        </w:tc>
        <w:tc>
          <w:tcPr>
            <w:tcW w:w="2056" w:type="dxa"/>
            <w:tcBorders>
              <w:top w:val="nil"/>
              <w:left w:val="nil"/>
              <w:bottom w:val="single" w:sz="4" w:space="0" w:color="auto"/>
              <w:right w:val="single" w:sz="4" w:space="0" w:color="auto"/>
            </w:tcBorders>
            <w:shd w:val="clear" w:color="auto" w:fill="auto"/>
            <w:vAlign w:val="center"/>
            <w:hideMark/>
          </w:tcPr>
          <w:p w14:paraId="11B19509"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$2,470,145.26</w:t>
            </w:r>
            <w:r w:rsidRPr="0083463F">
              <w:rPr>
                <w:rFonts w:ascii="Arial Narrow" w:eastAsia="Times New Roman" w:hAnsi="Arial Narrow" w:cs="Arial"/>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vAlign w:val="center"/>
            <w:hideMark/>
          </w:tcPr>
          <w:p w14:paraId="64AF2D4B"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$2,210,077.84</w:t>
            </w:r>
          </w:p>
        </w:tc>
        <w:tc>
          <w:tcPr>
            <w:tcW w:w="146" w:type="dxa"/>
            <w:vAlign w:val="center"/>
            <w:hideMark/>
          </w:tcPr>
          <w:p w14:paraId="2F698AD6"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662771F0"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3DF9771D"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B.     Cuotas y Aportaciones de Seguridad Social</w:t>
            </w:r>
          </w:p>
        </w:tc>
        <w:tc>
          <w:tcPr>
            <w:tcW w:w="2056" w:type="dxa"/>
            <w:tcBorders>
              <w:top w:val="nil"/>
              <w:left w:val="nil"/>
              <w:bottom w:val="single" w:sz="4" w:space="0" w:color="auto"/>
              <w:right w:val="single" w:sz="4" w:space="0" w:color="auto"/>
            </w:tcBorders>
            <w:shd w:val="clear" w:color="auto" w:fill="auto"/>
            <w:vAlign w:val="center"/>
            <w:hideMark/>
          </w:tcPr>
          <w:p w14:paraId="265B7492"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1D93C122"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486502C1"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7B09BA63"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124AFD80"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C.     Contribuciones de Mejoras</w:t>
            </w:r>
          </w:p>
        </w:tc>
        <w:tc>
          <w:tcPr>
            <w:tcW w:w="2056" w:type="dxa"/>
            <w:tcBorders>
              <w:top w:val="nil"/>
              <w:left w:val="nil"/>
              <w:bottom w:val="single" w:sz="4" w:space="0" w:color="auto"/>
              <w:right w:val="single" w:sz="4" w:space="0" w:color="auto"/>
            </w:tcBorders>
            <w:shd w:val="clear" w:color="auto" w:fill="auto"/>
            <w:vAlign w:val="center"/>
            <w:hideMark/>
          </w:tcPr>
          <w:p w14:paraId="61EBCDE5"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2E46C573"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6C119EE5"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0D968557"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3F406A44"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D.     Derechos</w:t>
            </w:r>
          </w:p>
        </w:tc>
        <w:tc>
          <w:tcPr>
            <w:tcW w:w="2056" w:type="dxa"/>
            <w:tcBorders>
              <w:top w:val="nil"/>
              <w:left w:val="nil"/>
              <w:bottom w:val="single" w:sz="4" w:space="0" w:color="auto"/>
              <w:right w:val="single" w:sz="4" w:space="0" w:color="auto"/>
            </w:tcBorders>
            <w:shd w:val="clear" w:color="auto" w:fill="auto"/>
            <w:vAlign w:val="center"/>
            <w:hideMark/>
          </w:tcPr>
          <w:p w14:paraId="253987C0"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$7,536,244.83</w:t>
            </w:r>
            <w:r w:rsidRPr="0083463F">
              <w:rPr>
                <w:rFonts w:ascii="Arial Narrow" w:eastAsia="Times New Roman" w:hAnsi="Arial Narrow" w:cs="Arial"/>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vAlign w:val="center"/>
            <w:hideMark/>
          </w:tcPr>
          <w:p w14:paraId="2B198A72"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$7,775,523.28</w:t>
            </w:r>
          </w:p>
        </w:tc>
        <w:tc>
          <w:tcPr>
            <w:tcW w:w="146" w:type="dxa"/>
            <w:vAlign w:val="center"/>
            <w:hideMark/>
          </w:tcPr>
          <w:p w14:paraId="0DE10C03"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7FEAFCC7"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2862190"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E.     Productos</w:t>
            </w:r>
          </w:p>
        </w:tc>
        <w:tc>
          <w:tcPr>
            <w:tcW w:w="2056" w:type="dxa"/>
            <w:tcBorders>
              <w:top w:val="nil"/>
              <w:left w:val="nil"/>
              <w:bottom w:val="single" w:sz="4" w:space="0" w:color="auto"/>
              <w:right w:val="single" w:sz="4" w:space="0" w:color="auto"/>
            </w:tcBorders>
            <w:shd w:val="clear" w:color="auto" w:fill="auto"/>
            <w:vAlign w:val="center"/>
            <w:hideMark/>
          </w:tcPr>
          <w:p w14:paraId="4EC26BAD"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$1,097,940.88</w:t>
            </w:r>
            <w:r w:rsidRPr="0083463F">
              <w:rPr>
                <w:rFonts w:ascii="Arial Narrow" w:eastAsia="Times New Roman" w:hAnsi="Arial Narrow" w:cs="Arial"/>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vAlign w:val="center"/>
            <w:hideMark/>
          </w:tcPr>
          <w:p w14:paraId="13A9A7F0"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$1,111,523.29</w:t>
            </w:r>
          </w:p>
        </w:tc>
        <w:tc>
          <w:tcPr>
            <w:tcW w:w="146" w:type="dxa"/>
            <w:vAlign w:val="center"/>
            <w:hideMark/>
          </w:tcPr>
          <w:p w14:paraId="6E9C5EBA"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1D05EA00"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4F05E31"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F.     Aprovechamientos</w:t>
            </w:r>
          </w:p>
        </w:tc>
        <w:tc>
          <w:tcPr>
            <w:tcW w:w="2056" w:type="dxa"/>
            <w:tcBorders>
              <w:top w:val="nil"/>
              <w:left w:val="nil"/>
              <w:bottom w:val="single" w:sz="4" w:space="0" w:color="auto"/>
              <w:right w:val="single" w:sz="4" w:space="0" w:color="auto"/>
            </w:tcBorders>
            <w:shd w:val="clear" w:color="auto" w:fill="auto"/>
            <w:vAlign w:val="center"/>
            <w:hideMark/>
          </w:tcPr>
          <w:p w14:paraId="445A8067"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$499,724.54</w:t>
            </w:r>
            <w:r w:rsidRPr="0083463F">
              <w:rPr>
                <w:rFonts w:ascii="Arial Narrow" w:eastAsia="Times New Roman" w:hAnsi="Arial Narrow" w:cs="Arial"/>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vAlign w:val="center"/>
            <w:hideMark/>
          </w:tcPr>
          <w:p w14:paraId="5EFCB9F8"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$475,971.59</w:t>
            </w:r>
          </w:p>
        </w:tc>
        <w:tc>
          <w:tcPr>
            <w:tcW w:w="146" w:type="dxa"/>
            <w:vAlign w:val="center"/>
            <w:hideMark/>
          </w:tcPr>
          <w:p w14:paraId="20775508"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094A4183" w14:textId="77777777" w:rsidTr="006E1925">
        <w:trPr>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6EED087"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G.     Ingresos por Venta de Bienes, Prestación de Servicios y Otros Ingresos</w:t>
            </w:r>
          </w:p>
        </w:tc>
        <w:tc>
          <w:tcPr>
            <w:tcW w:w="2056" w:type="dxa"/>
            <w:tcBorders>
              <w:top w:val="nil"/>
              <w:left w:val="nil"/>
              <w:bottom w:val="single" w:sz="4" w:space="0" w:color="auto"/>
              <w:right w:val="single" w:sz="4" w:space="0" w:color="auto"/>
            </w:tcBorders>
            <w:shd w:val="clear" w:color="auto" w:fill="auto"/>
            <w:vAlign w:val="center"/>
            <w:hideMark/>
          </w:tcPr>
          <w:p w14:paraId="12C28C4F"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4C8D6E31"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68C9302E"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70D68514"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0BFE82E"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H.     Participaciones</w:t>
            </w:r>
          </w:p>
        </w:tc>
        <w:tc>
          <w:tcPr>
            <w:tcW w:w="2056" w:type="dxa"/>
            <w:tcBorders>
              <w:top w:val="nil"/>
              <w:left w:val="nil"/>
              <w:bottom w:val="single" w:sz="4" w:space="0" w:color="auto"/>
              <w:right w:val="single" w:sz="4" w:space="0" w:color="auto"/>
            </w:tcBorders>
            <w:shd w:val="clear" w:color="auto" w:fill="auto"/>
            <w:vAlign w:val="center"/>
            <w:hideMark/>
          </w:tcPr>
          <w:p w14:paraId="5D3AD8EB"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$70,945,312.87</w:t>
            </w:r>
            <w:r w:rsidRPr="0083463F">
              <w:rPr>
                <w:rFonts w:ascii="Arial Narrow" w:eastAsia="Times New Roman" w:hAnsi="Arial Narrow" w:cs="Arial"/>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vAlign w:val="center"/>
            <w:hideMark/>
          </w:tcPr>
          <w:p w14:paraId="35A08FA8"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$74,937,586.68</w:t>
            </w:r>
          </w:p>
        </w:tc>
        <w:tc>
          <w:tcPr>
            <w:tcW w:w="146" w:type="dxa"/>
            <w:vAlign w:val="center"/>
            <w:hideMark/>
          </w:tcPr>
          <w:p w14:paraId="6BB3EEA1"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43B0C1F3"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0BC545D"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I.      Incentivos Derivados de la Colaboración Fiscal</w:t>
            </w:r>
          </w:p>
        </w:tc>
        <w:tc>
          <w:tcPr>
            <w:tcW w:w="2056" w:type="dxa"/>
            <w:tcBorders>
              <w:top w:val="nil"/>
              <w:left w:val="nil"/>
              <w:bottom w:val="single" w:sz="4" w:space="0" w:color="auto"/>
              <w:right w:val="single" w:sz="4" w:space="0" w:color="auto"/>
            </w:tcBorders>
            <w:shd w:val="clear" w:color="auto" w:fill="auto"/>
            <w:vAlign w:val="center"/>
            <w:hideMark/>
          </w:tcPr>
          <w:p w14:paraId="03FD569F"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28F0B55B"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356A2240"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2B5C447A"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F0D52CD"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J.      Transferencias</w:t>
            </w:r>
          </w:p>
        </w:tc>
        <w:tc>
          <w:tcPr>
            <w:tcW w:w="2056" w:type="dxa"/>
            <w:tcBorders>
              <w:top w:val="nil"/>
              <w:left w:val="nil"/>
              <w:bottom w:val="single" w:sz="4" w:space="0" w:color="auto"/>
              <w:right w:val="single" w:sz="4" w:space="0" w:color="auto"/>
            </w:tcBorders>
            <w:shd w:val="clear" w:color="auto" w:fill="auto"/>
            <w:vAlign w:val="center"/>
            <w:hideMark/>
          </w:tcPr>
          <w:p w14:paraId="6D2E8645"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2CE1F263"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731C9A67"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1C85FD36"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DBBB4E5"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K.     Convenios</w:t>
            </w:r>
          </w:p>
        </w:tc>
        <w:tc>
          <w:tcPr>
            <w:tcW w:w="2056" w:type="dxa"/>
            <w:tcBorders>
              <w:top w:val="nil"/>
              <w:left w:val="nil"/>
              <w:bottom w:val="single" w:sz="4" w:space="0" w:color="auto"/>
              <w:right w:val="single" w:sz="4" w:space="0" w:color="auto"/>
            </w:tcBorders>
            <w:shd w:val="clear" w:color="auto" w:fill="auto"/>
            <w:vAlign w:val="center"/>
            <w:hideMark/>
          </w:tcPr>
          <w:p w14:paraId="75176DFC"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1EE3509D"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11985873"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275F5BC5"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5B4FB464"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L.     Otros Ingresos de Libre Disposición</w:t>
            </w:r>
          </w:p>
        </w:tc>
        <w:tc>
          <w:tcPr>
            <w:tcW w:w="2056" w:type="dxa"/>
            <w:tcBorders>
              <w:top w:val="nil"/>
              <w:left w:val="nil"/>
              <w:bottom w:val="single" w:sz="4" w:space="0" w:color="auto"/>
              <w:right w:val="single" w:sz="4" w:space="0" w:color="auto"/>
            </w:tcBorders>
            <w:shd w:val="clear" w:color="auto" w:fill="auto"/>
            <w:vAlign w:val="center"/>
            <w:hideMark/>
          </w:tcPr>
          <w:p w14:paraId="1BC84DE0"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6E605347"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0067C0E2"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46AADD3B"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10505ADB"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75BA2D97"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0273F63E"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146" w:type="dxa"/>
            <w:vAlign w:val="center"/>
            <w:hideMark/>
          </w:tcPr>
          <w:p w14:paraId="35BA49B8"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44E124D7" w14:textId="77777777" w:rsidTr="006E1925">
        <w:trPr>
          <w:trHeight w:val="52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3F5F28F"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2.   Transferencias Federales Etiquetadas (2=A+B+C+D+E)</w:t>
            </w:r>
          </w:p>
        </w:tc>
        <w:tc>
          <w:tcPr>
            <w:tcW w:w="2056" w:type="dxa"/>
            <w:tcBorders>
              <w:top w:val="nil"/>
              <w:left w:val="nil"/>
              <w:bottom w:val="single" w:sz="4" w:space="0" w:color="auto"/>
              <w:right w:val="single" w:sz="4" w:space="0" w:color="auto"/>
            </w:tcBorders>
            <w:shd w:val="clear" w:color="auto" w:fill="auto"/>
            <w:vAlign w:val="center"/>
            <w:hideMark/>
          </w:tcPr>
          <w:p w14:paraId="2D670E6C"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$32,390,397.00</w:t>
            </w:r>
          </w:p>
        </w:tc>
        <w:tc>
          <w:tcPr>
            <w:tcW w:w="2056" w:type="dxa"/>
            <w:tcBorders>
              <w:top w:val="nil"/>
              <w:left w:val="nil"/>
              <w:bottom w:val="single" w:sz="4" w:space="0" w:color="auto"/>
              <w:right w:val="single" w:sz="4" w:space="0" w:color="auto"/>
            </w:tcBorders>
            <w:shd w:val="clear" w:color="auto" w:fill="auto"/>
            <w:vAlign w:val="center"/>
            <w:hideMark/>
          </w:tcPr>
          <w:p w14:paraId="65A12118"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$29,070,801.16</w:t>
            </w:r>
          </w:p>
        </w:tc>
        <w:tc>
          <w:tcPr>
            <w:tcW w:w="146" w:type="dxa"/>
            <w:vAlign w:val="center"/>
            <w:hideMark/>
          </w:tcPr>
          <w:p w14:paraId="717F8A14"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67E5D3E3"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C4F2473"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A.     Aportaciones</w:t>
            </w:r>
          </w:p>
        </w:tc>
        <w:tc>
          <w:tcPr>
            <w:tcW w:w="2056" w:type="dxa"/>
            <w:tcBorders>
              <w:top w:val="nil"/>
              <w:left w:val="nil"/>
              <w:bottom w:val="single" w:sz="4" w:space="0" w:color="auto"/>
              <w:right w:val="single" w:sz="4" w:space="0" w:color="auto"/>
            </w:tcBorders>
            <w:shd w:val="clear" w:color="auto" w:fill="auto"/>
            <w:vAlign w:val="center"/>
            <w:hideMark/>
          </w:tcPr>
          <w:p w14:paraId="5336092C"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$31,677,350.00</w:t>
            </w:r>
            <w:r w:rsidRPr="0083463F">
              <w:rPr>
                <w:rFonts w:ascii="Arial Narrow" w:eastAsia="Times New Roman" w:hAnsi="Arial Narrow" w:cs="Arial"/>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vAlign w:val="center"/>
            <w:hideMark/>
          </w:tcPr>
          <w:p w14:paraId="5B0ABC11"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$28,357,754.16</w:t>
            </w:r>
          </w:p>
        </w:tc>
        <w:tc>
          <w:tcPr>
            <w:tcW w:w="146" w:type="dxa"/>
            <w:vAlign w:val="center"/>
            <w:hideMark/>
          </w:tcPr>
          <w:p w14:paraId="45DDC545"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494BFC39"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6FE93E9"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B.     Convenios</w:t>
            </w:r>
          </w:p>
        </w:tc>
        <w:tc>
          <w:tcPr>
            <w:tcW w:w="2056" w:type="dxa"/>
            <w:tcBorders>
              <w:top w:val="nil"/>
              <w:left w:val="nil"/>
              <w:bottom w:val="single" w:sz="4" w:space="0" w:color="auto"/>
              <w:right w:val="single" w:sz="4" w:space="0" w:color="auto"/>
            </w:tcBorders>
            <w:shd w:val="clear" w:color="auto" w:fill="auto"/>
            <w:vAlign w:val="center"/>
            <w:hideMark/>
          </w:tcPr>
          <w:p w14:paraId="1F7D59CB"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26EA75DF"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0BB8BD8A"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1954A1B1"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317ED2E"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lastRenderedPageBreak/>
              <w:t>C.     Fondos Distintos de Aportaciones</w:t>
            </w:r>
          </w:p>
        </w:tc>
        <w:tc>
          <w:tcPr>
            <w:tcW w:w="2056" w:type="dxa"/>
            <w:tcBorders>
              <w:top w:val="nil"/>
              <w:left w:val="nil"/>
              <w:bottom w:val="single" w:sz="4" w:space="0" w:color="auto"/>
              <w:right w:val="single" w:sz="4" w:space="0" w:color="auto"/>
            </w:tcBorders>
            <w:shd w:val="clear" w:color="auto" w:fill="auto"/>
            <w:vAlign w:val="center"/>
            <w:hideMark/>
          </w:tcPr>
          <w:p w14:paraId="47F2A25A"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424B29B8"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588C4C36"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1EE56723" w14:textId="77777777" w:rsidTr="006E1925">
        <w:trPr>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5ECBB042"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D.     Transferencias, Subsidios y Subvenciones, y Pensiones y Jubilaciones</w:t>
            </w:r>
          </w:p>
        </w:tc>
        <w:tc>
          <w:tcPr>
            <w:tcW w:w="2056" w:type="dxa"/>
            <w:tcBorders>
              <w:top w:val="nil"/>
              <w:left w:val="nil"/>
              <w:bottom w:val="single" w:sz="4" w:space="0" w:color="auto"/>
              <w:right w:val="single" w:sz="4" w:space="0" w:color="auto"/>
            </w:tcBorders>
            <w:shd w:val="clear" w:color="auto" w:fill="auto"/>
            <w:vAlign w:val="center"/>
            <w:hideMark/>
          </w:tcPr>
          <w:p w14:paraId="4735AD37"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$713,047.00</w:t>
            </w:r>
            <w:r w:rsidRPr="0083463F">
              <w:rPr>
                <w:rFonts w:ascii="Arial Narrow" w:eastAsia="Times New Roman" w:hAnsi="Arial Narrow" w:cs="Arial"/>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vAlign w:val="center"/>
            <w:hideMark/>
          </w:tcPr>
          <w:p w14:paraId="7142FDA1"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Pr>
                <w:rFonts w:ascii="Arial Narrow" w:eastAsia="Times New Roman" w:hAnsi="Arial Narrow" w:cs="Arial"/>
                <w:sz w:val="18"/>
                <w:szCs w:val="18"/>
                <w:lang w:eastAsia="es-MX"/>
              </w:rPr>
              <w:t>$713,047.00</w:t>
            </w:r>
          </w:p>
        </w:tc>
        <w:tc>
          <w:tcPr>
            <w:tcW w:w="146" w:type="dxa"/>
            <w:vAlign w:val="center"/>
            <w:hideMark/>
          </w:tcPr>
          <w:p w14:paraId="320903D9"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439D8164"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1B2723E"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E.     Otras Transferencias Federales Etiquetadas</w:t>
            </w:r>
          </w:p>
        </w:tc>
        <w:tc>
          <w:tcPr>
            <w:tcW w:w="2056" w:type="dxa"/>
            <w:tcBorders>
              <w:top w:val="nil"/>
              <w:left w:val="nil"/>
              <w:bottom w:val="single" w:sz="4" w:space="0" w:color="auto"/>
              <w:right w:val="single" w:sz="4" w:space="0" w:color="auto"/>
            </w:tcBorders>
            <w:shd w:val="clear" w:color="auto" w:fill="auto"/>
            <w:vAlign w:val="center"/>
            <w:hideMark/>
          </w:tcPr>
          <w:p w14:paraId="15D5AE23"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418620A0"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519E5E89"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74A95F30" w14:textId="77777777" w:rsidTr="006E1925">
        <w:trPr>
          <w:trHeight w:val="39"/>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C79A815"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3231DD6F"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3E08C0D1"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146" w:type="dxa"/>
            <w:vAlign w:val="center"/>
            <w:hideMark/>
          </w:tcPr>
          <w:p w14:paraId="70D9F56E"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7CE609B2"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0B5B9BD"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3.   Ingresos Derivados de Financiamientos (3=A)</w:t>
            </w:r>
          </w:p>
        </w:tc>
        <w:tc>
          <w:tcPr>
            <w:tcW w:w="2056" w:type="dxa"/>
            <w:tcBorders>
              <w:top w:val="nil"/>
              <w:left w:val="nil"/>
              <w:bottom w:val="single" w:sz="4" w:space="0" w:color="auto"/>
              <w:right w:val="single" w:sz="4" w:space="0" w:color="auto"/>
            </w:tcBorders>
            <w:shd w:val="clear" w:color="auto" w:fill="auto"/>
            <w:vAlign w:val="center"/>
            <w:hideMark/>
          </w:tcPr>
          <w:p w14:paraId="76A34087"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$0.00</w:t>
            </w:r>
          </w:p>
        </w:tc>
        <w:tc>
          <w:tcPr>
            <w:tcW w:w="2056" w:type="dxa"/>
            <w:tcBorders>
              <w:top w:val="nil"/>
              <w:left w:val="nil"/>
              <w:bottom w:val="single" w:sz="4" w:space="0" w:color="auto"/>
              <w:right w:val="single" w:sz="4" w:space="0" w:color="auto"/>
            </w:tcBorders>
            <w:shd w:val="clear" w:color="auto" w:fill="auto"/>
            <w:vAlign w:val="center"/>
            <w:hideMark/>
          </w:tcPr>
          <w:p w14:paraId="6FEF7613"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$0.00</w:t>
            </w:r>
          </w:p>
        </w:tc>
        <w:tc>
          <w:tcPr>
            <w:tcW w:w="146" w:type="dxa"/>
            <w:vAlign w:val="center"/>
            <w:hideMark/>
          </w:tcPr>
          <w:p w14:paraId="50919AA2"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3012423E"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200EF17E"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A.     Ingresos Derivados de Financiamientos</w:t>
            </w:r>
          </w:p>
        </w:tc>
        <w:tc>
          <w:tcPr>
            <w:tcW w:w="2056" w:type="dxa"/>
            <w:tcBorders>
              <w:top w:val="nil"/>
              <w:left w:val="nil"/>
              <w:bottom w:val="single" w:sz="4" w:space="0" w:color="auto"/>
              <w:right w:val="single" w:sz="4" w:space="0" w:color="auto"/>
            </w:tcBorders>
            <w:shd w:val="clear" w:color="auto" w:fill="auto"/>
            <w:vAlign w:val="center"/>
            <w:hideMark/>
          </w:tcPr>
          <w:p w14:paraId="7853441D"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2D690878"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3176A7DB"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61A88B9A" w14:textId="77777777" w:rsidTr="006E1925">
        <w:trPr>
          <w:trHeight w:val="39"/>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7841B84"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32206C5F"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20EA550D"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146" w:type="dxa"/>
            <w:vAlign w:val="center"/>
            <w:hideMark/>
          </w:tcPr>
          <w:p w14:paraId="58CD93B6"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01C70619"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1A006EA9"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4.   Total de Ingresos Proyectados (4=1+2+3)</w:t>
            </w:r>
          </w:p>
        </w:tc>
        <w:tc>
          <w:tcPr>
            <w:tcW w:w="2056" w:type="dxa"/>
            <w:tcBorders>
              <w:top w:val="nil"/>
              <w:left w:val="nil"/>
              <w:bottom w:val="single" w:sz="4" w:space="0" w:color="auto"/>
              <w:right w:val="single" w:sz="4" w:space="0" w:color="auto"/>
            </w:tcBorders>
            <w:shd w:val="clear" w:color="auto" w:fill="auto"/>
            <w:vAlign w:val="center"/>
            <w:hideMark/>
          </w:tcPr>
          <w:p w14:paraId="1DA20976"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w:t>
            </w:r>
            <w:r>
              <w:rPr>
                <w:rFonts w:ascii="Arial Narrow" w:eastAsia="Times New Roman" w:hAnsi="Arial Narrow" w:cs="Arial"/>
                <w:b/>
                <w:bCs/>
                <w:sz w:val="18"/>
                <w:szCs w:val="18"/>
                <w:lang w:eastAsia="es-MX"/>
              </w:rPr>
              <w:t>114,939,765.38</w:t>
            </w:r>
          </w:p>
        </w:tc>
        <w:tc>
          <w:tcPr>
            <w:tcW w:w="2056" w:type="dxa"/>
            <w:tcBorders>
              <w:top w:val="nil"/>
              <w:left w:val="nil"/>
              <w:bottom w:val="single" w:sz="4" w:space="0" w:color="auto"/>
              <w:right w:val="single" w:sz="4" w:space="0" w:color="auto"/>
            </w:tcBorders>
            <w:shd w:val="clear" w:color="auto" w:fill="auto"/>
            <w:vAlign w:val="center"/>
            <w:hideMark/>
          </w:tcPr>
          <w:p w14:paraId="6C51B2F4"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$115,581,483.84</w:t>
            </w:r>
          </w:p>
        </w:tc>
        <w:tc>
          <w:tcPr>
            <w:tcW w:w="146" w:type="dxa"/>
            <w:vAlign w:val="center"/>
            <w:hideMark/>
          </w:tcPr>
          <w:p w14:paraId="154B3899"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2C9C020C" w14:textId="77777777" w:rsidTr="006E1925">
        <w:trPr>
          <w:trHeight w:val="6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B41AF9E"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31FB25A1"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0ADF6B2E"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146" w:type="dxa"/>
            <w:vAlign w:val="center"/>
            <w:hideMark/>
          </w:tcPr>
          <w:p w14:paraId="381F8772"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2689F758"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780753D5"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Datos Informativos</w:t>
            </w:r>
          </w:p>
        </w:tc>
        <w:tc>
          <w:tcPr>
            <w:tcW w:w="2056" w:type="dxa"/>
            <w:tcBorders>
              <w:top w:val="nil"/>
              <w:left w:val="nil"/>
              <w:bottom w:val="single" w:sz="4" w:space="0" w:color="auto"/>
              <w:right w:val="single" w:sz="4" w:space="0" w:color="auto"/>
            </w:tcBorders>
            <w:shd w:val="clear" w:color="auto" w:fill="auto"/>
            <w:vAlign w:val="center"/>
            <w:hideMark/>
          </w:tcPr>
          <w:p w14:paraId="4C280B8A"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w:t>
            </w:r>
          </w:p>
        </w:tc>
        <w:tc>
          <w:tcPr>
            <w:tcW w:w="2056" w:type="dxa"/>
            <w:tcBorders>
              <w:top w:val="nil"/>
              <w:left w:val="nil"/>
              <w:bottom w:val="single" w:sz="4" w:space="0" w:color="auto"/>
              <w:right w:val="single" w:sz="4" w:space="0" w:color="auto"/>
            </w:tcBorders>
            <w:shd w:val="clear" w:color="auto" w:fill="auto"/>
            <w:vAlign w:val="center"/>
            <w:hideMark/>
          </w:tcPr>
          <w:p w14:paraId="374F7C08"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 </w:t>
            </w:r>
          </w:p>
        </w:tc>
        <w:tc>
          <w:tcPr>
            <w:tcW w:w="146" w:type="dxa"/>
            <w:vAlign w:val="center"/>
            <w:hideMark/>
          </w:tcPr>
          <w:p w14:paraId="7F562302"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034D4F6E" w14:textId="77777777" w:rsidTr="006E1925">
        <w:trPr>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15E2A8F0"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1. Ingresos Derivados de Financiamientos con Fuente de Pago de Recursos de Libre Disposición</w:t>
            </w:r>
          </w:p>
        </w:tc>
        <w:tc>
          <w:tcPr>
            <w:tcW w:w="2056" w:type="dxa"/>
            <w:tcBorders>
              <w:top w:val="nil"/>
              <w:left w:val="nil"/>
              <w:bottom w:val="single" w:sz="4" w:space="0" w:color="auto"/>
              <w:right w:val="single" w:sz="4" w:space="0" w:color="auto"/>
            </w:tcBorders>
            <w:shd w:val="clear" w:color="auto" w:fill="auto"/>
            <w:vAlign w:val="center"/>
            <w:hideMark/>
          </w:tcPr>
          <w:p w14:paraId="3377BAFB"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134D0714"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0D154038"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4CE43155" w14:textId="77777777" w:rsidTr="006E1925">
        <w:trPr>
          <w:trHeight w:val="50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47ECF372"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2. Ingresos derivados de Financiamientos con Fuente de Pago de Transferencias Federales Etiquetadas</w:t>
            </w:r>
          </w:p>
        </w:tc>
        <w:tc>
          <w:tcPr>
            <w:tcW w:w="2056" w:type="dxa"/>
            <w:tcBorders>
              <w:top w:val="nil"/>
              <w:left w:val="nil"/>
              <w:bottom w:val="single" w:sz="4" w:space="0" w:color="auto"/>
              <w:right w:val="single" w:sz="4" w:space="0" w:color="auto"/>
            </w:tcBorders>
            <w:shd w:val="clear" w:color="auto" w:fill="auto"/>
            <w:vAlign w:val="center"/>
            <w:hideMark/>
          </w:tcPr>
          <w:p w14:paraId="68443701"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1BFF02FF"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xml:space="preserve">0.00 </w:t>
            </w:r>
          </w:p>
        </w:tc>
        <w:tc>
          <w:tcPr>
            <w:tcW w:w="146" w:type="dxa"/>
            <w:vAlign w:val="center"/>
            <w:hideMark/>
          </w:tcPr>
          <w:p w14:paraId="2122BE1D"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41BE14AD" w14:textId="77777777" w:rsidTr="006E1925">
        <w:trPr>
          <w:trHeight w:val="290"/>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94558B4" w14:textId="77777777" w:rsidR="009D451A" w:rsidRPr="0083463F" w:rsidRDefault="009D451A" w:rsidP="006E1925">
            <w:pPr>
              <w:spacing w:after="0" w:line="240" w:lineRule="auto"/>
              <w:rPr>
                <w:rFonts w:ascii="Arial Narrow" w:eastAsia="Times New Roman" w:hAnsi="Arial Narrow" w:cs="Arial"/>
                <w:b/>
                <w:bCs/>
                <w:sz w:val="18"/>
                <w:szCs w:val="18"/>
                <w:lang w:eastAsia="es-MX"/>
              </w:rPr>
            </w:pPr>
            <w:r w:rsidRPr="0083463F">
              <w:rPr>
                <w:rFonts w:ascii="Arial Narrow" w:eastAsia="Times New Roman" w:hAnsi="Arial Narrow" w:cs="Arial"/>
                <w:b/>
                <w:bCs/>
                <w:sz w:val="18"/>
                <w:szCs w:val="18"/>
                <w:lang w:eastAsia="es-MX"/>
              </w:rPr>
              <w:t>3. Ingresos Derivados de Financiamiento (3 = 1 + 2)</w:t>
            </w:r>
          </w:p>
        </w:tc>
        <w:tc>
          <w:tcPr>
            <w:tcW w:w="2056" w:type="dxa"/>
            <w:tcBorders>
              <w:top w:val="nil"/>
              <w:left w:val="nil"/>
              <w:bottom w:val="single" w:sz="4" w:space="0" w:color="auto"/>
              <w:right w:val="single" w:sz="4" w:space="0" w:color="auto"/>
            </w:tcBorders>
            <w:shd w:val="clear" w:color="auto" w:fill="auto"/>
            <w:vAlign w:val="center"/>
            <w:hideMark/>
          </w:tcPr>
          <w:p w14:paraId="2468CE87"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w:t>
            </w:r>
            <w:r w:rsidRPr="0083463F">
              <w:rPr>
                <w:rFonts w:ascii="Arial Narrow" w:eastAsia="Times New Roman" w:hAnsi="Arial Narrow" w:cs="Arial"/>
                <w:b/>
                <w:bCs/>
                <w:sz w:val="18"/>
                <w:szCs w:val="18"/>
                <w:lang w:eastAsia="es-MX"/>
              </w:rPr>
              <w:t xml:space="preserve">0.00 </w:t>
            </w:r>
          </w:p>
        </w:tc>
        <w:tc>
          <w:tcPr>
            <w:tcW w:w="2056" w:type="dxa"/>
            <w:tcBorders>
              <w:top w:val="nil"/>
              <w:left w:val="nil"/>
              <w:bottom w:val="single" w:sz="4" w:space="0" w:color="auto"/>
              <w:right w:val="single" w:sz="4" w:space="0" w:color="auto"/>
            </w:tcBorders>
            <w:shd w:val="clear" w:color="auto" w:fill="auto"/>
            <w:vAlign w:val="center"/>
            <w:hideMark/>
          </w:tcPr>
          <w:p w14:paraId="63C7E26A" w14:textId="77777777" w:rsidR="009D451A" w:rsidRPr="0083463F" w:rsidRDefault="009D451A" w:rsidP="006E1925">
            <w:pPr>
              <w:spacing w:after="0" w:line="240" w:lineRule="auto"/>
              <w:jc w:val="right"/>
              <w:rPr>
                <w:rFonts w:ascii="Arial Narrow" w:eastAsia="Times New Roman" w:hAnsi="Arial Narrow" w:cs="Arial"/>
                <w:b/>
                <w:bCs/>
                <w:sz w:val="18"/>
                <w:szCs w:val="18"/>
                <w:lang w:eastAsia="es-MX"/>
              </w:rPr>
            </w:pPr>
            <w:r>
              <w:rPr>
                <w:rFonts w:ascii="Arial Narrow" w:eastAsia="Times New Roman" w:hAnsi="Arial Narrow" w:cs="Arial"/>
                <w:b/>
                <w:bCs/>
                <w:sz w:val="18"/>
                <w:szCs w:val="18"/>
                <w:lang w:eastAsia="es-MX"/>
              </w:rPr>
              <w:t>$</w:t>
            </w:r>
            <w:r w:rsidRPr="0083463F">
              <w:rPr>
                <w:rFonts w:ascii="Arial Narrow" w:eastAsia="Times New Roman" w:hAnsi="Arial Narrow" w:cs="Arial"/>
                <w:b/>
                <w:bCs/>
                <w:sz w:val="18"/>
                <w:szCs w:val="18"/>
                <w:lang w:eastAsia="es-MX"/>
              </w:rPr>
              <w:t xml:space="preserve">0.00 </w:t>
            </w:r>
          </w:p>
        </w:tc>
        <w:tc>
          <w:tcPr>
            <w:tcW w:w="146" w:type="dxa"/>
            <w:vAlign w:val="center"/>
            <w:hideMark/>
          </w:tcPr>
          <w:p w14:paraId="0645E064"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3BE6DBA3" w14:textId="77777777" w:rsidTr="006E1925">
        <w:trPr>
          <w:trHeight w:val="300"/>
        </w:trPr>
        <w:tc>
          <w:tcPr>
            <w:tcW w:w="4952" w:type="dxa"/>
            <w:tcBorders>
              <w:top w:val="nil"/>
              <w:left w:val="single" w:sz="8" w:space="0" w:color="auto"/>
              <w:bottom w:val="single" w:sz="8" w:space="0" w:color="auto"/>
              <w:right w:val="single" w:sz="4" w:space="0" w:color="auto"/>
            </w:tcBorders>
            <w:shd w:val="clear" w:color="auto" w:fill="auto"/>
            <w:vAlign w:val="center"/>
            <w:hideMark/>
          </w:tcPr>
          <w:p w14:paraId="342BFB1A"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lang w:eastAsia="es-MX"/>
              </w:rPr>
              <w:t> </w:t>
            </w:r>
          </w:p>
        </w:tc>
        <w:tc>
          <w:tcPr>
            <w:tcW w:w="2056" w:type="dxa"/>
            <w:tcBorders>
              <w:top w:val="nil"/>
              <w:left w:val="nil"/>
              <w:bottom w:val="single" w:sz="8" w:space="0" w:color="auto"/>
              <w:right w:val="single" w:sz="4" w:space="0" w:color="auto"/>
            </w:tcBorders>
            <w:shd w:val="clear" w:color="auto" w:fill="auto"/>
            <w:vAlign w:val="center"/>
          </w:tcPr>
          <w:p w14:paraId="164CEE83"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p>
        </w:tc>
        <w:tc>
          <w:tcPr>
            <w:tcW w:w="2056" w:type="dxa"/>
            <w:tcBorders>
              <w:top w:val="nil"/>
              <w:left w:val="nil"/>
              <w:bottom w:val="single" w:sz="8" w:space="0" w:color="auto"/>
              <w:right w:val="single" w:sz="4" w:space="0" w:color="auto"/>
            </w:tcBorders>
            <w:shd w:val="clear" w:color="auto" w:fill="auto"/>
            <w:vAlign w:val="center"/>
          </w:tcPr>
          <w:p w14:paraId="2066D7CE" w14:textId="77777777" w:rsidR="009D451A" w:rsidRPr="0083463F" w:rsidRDefault="009D451A" w:rsidP="006E1925">
            <w:pPr>
              <w:spacing w:after="0" w:line="240" w:lineRule="auto"/>
              <w:jc w:val="right"/>
              <w:rPr>
                <w:rFonts w:ascii="Arial Narrow" w:eastAsia="Times New Roman" w:hAnsi="Arial Narrow" w:cs="Arial"/>
                <w:sz w:val="18"/>
                <w:szCs w:val="18"/>
                <w:lang w:eastAsia="es-MX"/>
              </w:rPr>
            </w:pPr>
          </w:p>
        </w:tc>
        <w:tc>
          <w:tcPr>
            <w:tcW w:w="146" w:type="dxa"/>
            <w:vAlign w:val="center"/>
            <w:hideMark/>
          </w:tcPr>
          <w:p w14:paraId="2471C6DD"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r w:rsidR="009D451A" w:rsidRPr="0083463F" w14:paraId="54F1E9BA" w14:textId="77777777" w:rsidTr="006E1925">
        <w:trPr>
          <w:trHeight w:val="330"/>
        </w:trPr>
        <w:tc>
          <w:tcPr>
            <w:tcW w:w="4952" w:type="dxa"/>
            <w:tcBorders>
              <w:top w:val="nil"/>
              <w:left w:val="nil"/>
              <w:bottom w:val="nil"/>
              <w:right w:val="nil"/>
            </w:tcBorders>
            <w:shd w:val="clear" w:color="auto" w:fill="auto"/>
            <w:noWrap/>
            <w:vAlign w:val="bottom"/>
            <w:hideMark/>
          </w:tcPr>
          <w:p w14:paraId="2284BD68" w14:textId="77777777" w:rsidR="009D451A" w:rsidRPr="0083463F" w:rsidRDefault="009D451A" w:rsidP="006E1925">
            <w:pPr>
              <w:spacing w:after="0" w:line="240" w:lineRule="auto"/>
              <w:rPr>
                <w:rFonts w:ascii="Arial Narrow" w:eastAsia="Times New Roman" w:hAnsi="Arial Narrow" w:cs="Arial"/>
                <w:sz w:val="18"/>
                <w:szCs w:val="18"/>
                <w:lang w:eastAsia="es-MX"/>
              </w:rPr>
            </w:pPr>
            <w:r w:rsidRPr="0083463F">
              <w:rPr>
                <w:rFonts w:ascii="Arial Narrow" w:eastAsia="Times New Roman" w:hAnsi="Arial Narrow" w:cs="Arial"/>
                <w:sz w:val="18"/>
                <w:szCs w:val="18"/>
                <w:vertAlign w:val="superscript"/>
                <w:lang w:eastAsia="es-MX"/>
              </w:rPr>
              <w:t>1</w:t>
            </w:r>
            <w:r w:rsidRPr="0083463F">
              <w:rPr>
                <w:rFonts w:ascii="Arial Narrow" w:eastAsia="Times New Roman" w:hAnsi="Arial Narrow" w:cs="Arial"/>
                <w:sz w:val="18"/>
                <w:szCs w:val="18"/>
                <w:lang w:eastAsia="es-MX"/>
              </w:rPr>
              <w:t xml:space="preserve"> Monto estimado</w:t>
            </w:r>
          </w:p>
        </w:tc>
        <w:tc>
          <w:tcPr>
            <w:tcW w:w="2056" w:type="dxa"/>
            <w:tcBorders>
              <w:top w:val="nil"/>
              <w:left w:val="nil"/>
              <w:bottom w:val="nil"/>
              <w:right w:val="nil"/>
            </w:tcBorders>
            <w:shd w:val="clear" w:color="auto" w:fill="auto"/>
            <w:noWrap/>
            <w:vAlign w:val="bottom"/>
            <w:hideMark/>
          </w:tcPr>
          <w:p w14:paraId="5962F34E"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c>
          <w:tcPr>
            <w:tcW w:w="2056" w:type="dxa"/>
            <w:tcBorders>
              <w:top w:val="nil"/>
              <w:left w:val="nil"/>
              <w:bottom w:val="nil"/>
              <w:right w:val="nil"/>
            </w:tcBorders>
            <w:shd w:val="clear" w:color="auto" w:fill="auto"/>
            <w:noWrap/>
            <w:vAlign w:val="bottom"/>
            <w:hideMark/>
          </w:tcPr>
          <w:p w14:paraId="441CDDD7"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c>
          <w:tcPr>
            <w:tcW w:w="146" w:type="dxa"/>
            <w:vAlign w:val="center"/>
            <w:hideMark/>
          </w:tcPr>
          <w:p w14:paraId="2277472A"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bl>
    <w:p w14:paraId="785D498A" w14:textId="77777777" w:rsidR="00BB320C" w:rsidRDefault="00BB320C" w:rsidP="006A3AA0">
      <w:pPr>
        <w:spacing w:line="240" w:lineRule="auto"/>
        <w:jc w:val="both"/>
      </w:pPr>
    </w:p>
    <w:p w14:paraId="3AF805F1" w14:textId="77777777" w:rsidR="00BB320C" w:rsidRDefault="00BB320C" w:rsidP="006A3AA0">
      <w:pPr>
        <w:spacing w:line="240" w:lineRule="auto"/>
        <w:jc w:val="both"/>
      </w:pPr>
    </w:p>
    <w:p w14:paraId="5808C671" w14:textId="77777777" w:rsidR="00BB320C" w:rsidRPr="006E3BD7" w:rsidRDefault="00BB320C">
      <w:pPr>
        <w:pStyle w:val="Prrafodelista"/>
        <w:numPr>
          <w:ilvl w:val="0"/>
          <w:numId w:val="4"/>
        </w:numPr>
        <w:spacing w:line="240" w:lineRule="auto"/>
        <w:ind w:hanging="720"/>
        <w:jc w:val="both"/>
        <w:rPr>
          <w:b/>
          <w:bCs/>
        </w:rPr>
      </w:pPr>
      <w:r w:rsidRPr="006E3BD7">
        <w:rPr>
          <w:b/>
          <w:bCs/>
        </w:rPr>
        <w:t>E</w:t>
      </w:r>
      <w:r>
        <w:rPr>
          <w:b/>
          <w:bCs/>
        </w:rPr>
        <w:t>gresos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0"/>
        <w:gridCol w:w="1843"/>
        <w:gridCol w:w="1843"/>
      </w:tblGrid>
      <w:tr w:rsidR="009D451A" w:rsidRPr="0083463F" w14:paraId="43E4D743" w14:textId="77777777" w:rsidTr="006E1925">
        <w:trPr>
          <w:trHeight w:val="290"/>
        </w:trPr>
        <w:tc>
          <w:tcPr>
            <w:tcW w:w="9346" w:type="dxa"/>
            <w:gridSpan w:val="3"/>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16E4001B" w14:textId="77777777" w:rsidR="009D451A" w:rsidRPr="0083463F" w:rsidRDefault="009D451A"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 xml:space="preserve">MUNICIPIO DE </w:t>
            </w:r>
            <w:r>
              <w:rPr>
                <w:rFonts w:ascii="Arial Narrow" w:eastAsia="Times New Roman" w:hAnsi="Arial Narrow" w:cs="Arial"/>
                <w:b/>
                <w:bCs/>
                <w:noProof/>
                <w:color w:val="000000"/>
                <w:sz w:val="18"/>
                <w:szCs w:val="18"/>
                <w:lang w:eastAsia="es-MX"/>
              </w:rPr>
              <w:t>PILCAYA</w:t>
            </w:r>
            <w:r w:rsidRPr="0083463F">
              <w:rPr>
                <w:rFonts w:ascii="Arial Narrow" w:eastAsia="Times New Roman" w:hAnsi="Arial Narrow" w:cs="Arial"/>
                <w:b/>
                <w:bCs/>
                <w:color w:val="000000"/>
                <w:sz w:val="18"/>
                <w:szCs w:val="18"/>
                <w:lang w:eastAsia="es-MX"/>
              </w:rPr>
              <w:t>, GUERRERO</w:t>
            </w:r>
          </w:p>
        </w:tc>
      </w:tr>
      <w:tr w:rsidR="009D451A" w:rsidRPr="0083463F" w14:paraId="0222FF35" w14:textId="77777777" w:rsidTr="006E1925">
        <w:trPr>
          <w:trHeight w:val="290"/>
        </w:trPr>
        <w:tc>
          <w:tcPr>
            <w:tcW w:w="9346" w:type="dxa"/>
            <w:gridSpan w:val="3"/>
            <w:tcBorders>
              <w:top w:val="nil"/>
              <w:left w:val="single" w:sz="4" w:space="0" w:color="auto"/>
              <w:bottom w:val="nil"/>
              <w:right w:val="single" w:sz="4" w:space="0" w:color="auto"/>
            </w:tcBorders>
            <w:shd w:val="clear" w:color="auto" w:fill="D9D9D9" w:themeFill="background1" w:themeFillShade="D9"/>
            <w:noWrap/>
            <w:vAlign w:val="center"/>
            <w:hideMark/>
          </w:tcPr>
          <w:p w14:paraId="3D22FBCF" w14:textId="77777777" w:rsidR="009D451A" w:rsidRPr="0083463F" w:rsidRDefault="009D451A"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RESULTADOS DE EGRESOS - LDF</w:t>
            </w:r>
          </w:p>
        </w:tc>
      </w:tr>
      <w:tr w:rsidR="009D451A" w:rsidRPr="0083463F" w14:paraId="45B80E60" w14:textId="77777777" w:rsidTr="006E1925">
        <w:trPr>
          <w:trHeight w:val="290"/>
        </w:trPr>
        <w:tc>
          <w:tcPr>
            <w:tcW w:w="9346" w:type="dxa"/>
            <w:gridSpan w:val="3"/>
            <w:tcBorders>
              <w:top w:val="nil"/>
              <w:left w:val="single" w:sz="4" w:space="0" w:color="auto"/>
              <w:bottom w:val="nil"/>
              <w:right w:val="single" w:sz="4" w:space="0" w:color="auto"/>
            </w:tcBorders>
            <w:shd w:val="clear" w:color="auto" w:fill="D9D9D9" w:themeFill="background1" w:themeFillShade="D9"/>
            <w:noWrap/>
            <w:vAlign w:val="center"/>
            <w:hideMark/>
          </w:tcPr>
          <w:p w14:paraId="13A540EA" w14:textId="77777777" w:rsidR="009D451A" w:rsidRPr="0083463F" w:rsidRDefault="009D451A"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(PESOS)</w:t>
            </w:r>
          </w:p>
        </w:tc>
      </w:tr>
      <w:tr w:rsidR="009D451A" w:rsidRPr="0083463F" w14:paraId="12E4B01A" w14:textId="77777777" w:rsidTr="006E1925">
        <w:trPr>
          <w:trHeight w:val="300"/>
        </w:trPr>
        <w:tc>
          <w:tcPr>
            <w:tcW w:w="9346"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0C60A7" w14:textId="77777777" w:rsidR="009D451A" w:rsidRPr="0083463F" w:rsidRDefault="009D451A"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(CIFRAS NOMINALES)</w:t>
            </w:r>
          </w:p>
        </w:tc>
      </w:tr>
      <w:tr w:rsidR="009D451A" w:rsidRPr="0083463F" w14:paraId="6C318905" w14:textId="77777777" w:rsidTr="006E1925">
        <w:trPr>
          <w:trHeight w:val="450"/>
        </w:trPr>
        <w:tc>
          <w:tcPr>
            <w:tcW w:w="5660" w:type="dxa"/>
            <w:vMerge w:val="restart"/>
            <w:tcBorders>
              <w:top w:val="single" w:sz="4" w:space="0" w:color="auto"/>
            </w:tcBorders>
            <w:shd w:val="clear" w:color="auto" w:fill="D9D9D9" w:themeFill="background1" w:themeFillShade="D9"/>
            <w:noWrap/>
            <w:vAlign w:val="center"/>
            <w:hideMark/>
          </w:tcPr>
          <w:p w14:paraId="6A448938" w14:textId="77777777" w:rsidR="009D451A" w:rsidRPr="0083463F" w:rsidRDefault="009D451A"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Concepto</w:t>
            </w:r>
          </w:p>
        </w:tc>
        <w:tc>
          <w:tcPr>
            <w:tcW w:w="1843" w:type="dxa"/>
            <w:vMerge w:val="restart"/>
            <w:tcBorders>
              <w:top w:val="single" w:sz="4" w:space="0" w:color="auto"/>
            </w:tcBorders>
            <w:shd w:val="clear" w:color="auto" w:fill="D9D9D9" w:themeFill="background1" w:themeFillShade="D9"/>
            <w:vAlign w:val="center"/>
            <w:hideMark/>
          </w:tcPr>
          <w:p w14:paraId="625116E3" w14:textId="77777777" w:rsidR="009D451A" w:rsidRPr="0083463F" w:rsidRDefault="009D451A"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Año 2021</w:t>
            </w:r>
          </w:p>
        </w:tc>
        <w:tc>
          <w:tcPr>
            <w:tcW w:w="1843" w:type="dxa"/>
            <w:vMerge w:val="restart"/>
            <w:tcBorders>
              <w:top w:val="single" w:sz="4" w:space="0" w:color="auto"/>
            </w:tcBorders>
            <w:shd w:val="clear" w:color="auto" w:fill="D9D9D9" w:themeFill="background1" w:themeFillShade="D9"/>
            <w:vAlign w:val="center"/>
            <w:hideMark/>
          </w:tcPr>
          <w:p w14:paraId="5BE7F1BB" w14:textId="77777777" w:rsidR="009D451A" w:rsidRPr="0083463F" w:rsidRDefault="009D451A" w:rsidP="006E1925">
            <w:pPr>
              <w:spacing w:after="0" w:line="240" w:lineRule="auto"/>
              <w:jc w:val="center"/>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 xml:space="preserve">Año 2022 </w:t>
            </w:r>
            <w:r w:rsidRPr="0083463F">
              <w:rPr>
                <w:rFonts w:ascii="Arial Narrow" w:eastAsia="Times New Roman" w:hAnsi="Arial Narrow" w:cs="Arial"/>
                <w:b/>
                <w:bCs/>
                <w:color w:val="000000"/>
                <w:sz w:val="18"/>
                <w:szCs w:val="18"/>
                <w:vertAlign w:val="superscript"/>
                <w:lang w:eastAsia="es-MX"/>
              </w:rPr>
              <w:t>1</w:t>
            </w:r>
          </w:p>
        </w:tc>
      </w:tr>
      <w:tr w:rsidR="009D451A" w:rsidRPr="0083463F" w14:paraId="14555A5A" w14:textId="77777777" w:rsidTr="006E1925">
        <w:trPr>
          <w:trHeight w:val="450"/>
        </w:trPr>
        <w:tc>
          <w:tcPr>
            <w:tcW w:w="5660" w:type="dxa"/>
            <w:vMerge/>
            <w:shd w:val="clear" w:color="auto" w:fill="D9D9D9" w:themeFill="background1" w:themeFillShade="D9"/>
            <w:vAlign w:val="center"/>
            <w:hideMark/>
          </w:tcPr>
          <w:p w14:paraId="436268D9" w14:textId="77777777" w:rsidR="009D451A" w:rsidRPr="0083463F" w:rsidRDefault="009D451A" w:rsidP="006E1925">
            <w:pPr>
              <w:spacing w:after="0" w:line="240" w:lineRule="auto"/>
              <w:rPr>
                <w:rFonts w:ascii="Arial Narrow" w:eastAsia="Times New Roman" w:hAnsi="Arial Narrow" w:cs="Arial"/>
                <w:b/>
                <w:bCs/>
                <w:color w:val="000000"/>
                <w:sz w:val="18"/>
                <w:szCs w:val="18"/>
                <w:lang w:eastAsia="es-MX"/>
              </w:rPr>
            </w:pPr>
          </w:p>
        </w:tc>
        <w:tc>
          <w:tcPr>
            <w:tcW w:w="1843" w:type="dxa"/>
            <w:vMerge/>
            <w:shd w:val="clear" w:color="auto" w:fill="D9D9D9" w:themeFill="background1" w:themeFillShade="D9"/>
            <w:vAlign w:val="center"/>
            <w:hideMark/>
          </w:tcPr>
          <w:p w14:paraId="315D1331" w14:textId="77777777" w:rsidR="009D451A" w:rsidRPr="0083463F" w:rsidRDefault="009D451A" w:rsidP="006E1925">
            <w:pPr>
              <w:spacing w:after="0" w:line="240" w:lineRule="auto"/>
              <w:rPr>
                <w:rFonts w:ascii="Arial Narrow" w:eastAsia="Times New Roman" w:hAnsi="Arial Narrow" w:cs="Arial"/>
                <w:b/>
                <w:bCs/>
                <w:color w:val="000000"/>
                <w:sz w:val="18"/>
                <w:szCs w:val="18"/>
                <w:lang w:eastAsia="es-MX"/>
              </w:rPr>
            </w:pPr>
          </w:p>
        </w:tc>
        <w:tc>
          <w:tcPr>
            <w:tcW w:w="1843" w:type="dxa"/>
            <w:vMerge/>
            <w:shd w:val="clear" w:color="auto" w:fill="D9D9D9" w:themeFill="background1" w:themeFillShade="D9"/>
            <w:vAlign w:val="center"/>
            <w:hideMark/>
          </w:tcPr>
          <w:p w14:paraId="5AB607C8" w14:textId="77777777" w:rsidR="009D451A" w:rsidRPr="0083463F" w:rsidRDefault="009D451A" w:rsidP="006E1925">
            <w:pPr>
              <w:spacing w:after="0" w:line="240" w:lineRule="auto"/>
              <w:rPr>
                <w:rFonts w:ascii="Arial Narrow" w:eastAsia="Times New Roman" w:hAnsi="Arial Narrow" w:cs="Arial"/>
                <w:b/>
                <w:bCs/>
                <w:color w:val="000000"/>
                <w:sz w:val="18"/>
                <w:szCs w:val="18"/>
                <w:lang w:eastAsia="es-MX"/>
              </w:rPr>
            </w:pPr>
          </w:p>
        </w:tc>
      </w:tr>
      <w:tr w:rsidR="009D451A" w:rsidRPr="0083463F" w14:paraId="53A06708" w14:textId="77777777" w:rsidTr="006E1925">
        <w:trPr>
          <w:trHeight w:val="520"/>
        </w:trPr>
        <w:tc>
          <w:tcPr>
            <w:tcW w:w="5660" w:type="dxa"/>
            <w:shd w:val="clear" w:color="auto" w:fill="auto"/>
            <w:vAlign w:val="center"/>
            <w:hideMark/>
          </w:tcPr>
          <w:p w14:paraId="2977E83E" w14:textId="77777777" w:rsidR="009D451A" w:rsidRPr="0083463F" w:rsidRDefault="009D451A" w:rsidP="006E1925">
            <w:pPr>
              <w:spacing w:after="0" w:line="240" w:lineRule="auto"/>
              <w:ind w:firstLineChars="100" w:firstLine="181"/>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1. Gasto No Etiquetado</w:t>
            </w:r>
            <w:r w:rsidRPr="0083463F">
              <w:rPr>
                <w:rFonts w:ascii="Arial Narrow" w:eastAsia="Times New Roman" w:hAnsi="Arial Narrow" w:cs="Arial"/>
                <w:color w:val="000000"/>
                <w:sz w:val="18"/>
                <w:szCs w:val="18"/>
                <w:lang w:eastAsia="es-MX"/>
              </w:rPr>
              <w:t xml:space="preserve"> </w:t>
            </w:r>
            <w:r w:rsidRPr="0083463F">
              <w:rPr>
                <w:rFonts w:ascii="Arial Narrow" w:eastAsia="Times New Roman" w:hAnsi="Arial Narrow" w:cs="Arial"/>
                <w:b/>
                <w:bCs/>
                <w:color w:val="000000"/>
                <w:sz w:val="18"/>
                <w:szCs w:val="18"/>
                <w:lang w:eastAsia="es-MX"/>
              </w:rPr>
              <w:t>(1=A+B+C+D+E+F+G+H+I)</w:t>
            </w:r>
          </w:p>
        </w:tc>
        <w:tc>
          <w:tcPr>
            <w:tcW w:w="1843" w:type="dxa"/>
            <w:shd w:val="clear" w:color="auto" w:fill="auto"/>
            <w:vAlign w:val="center"/>
            <w:hideMark/>
          </w:tcPr>
          <w:p w14:paraId="7815592D" w14:textId="77777777" w:rsidR="009D451A" w:rsidRPr="0083463F" w:rsidRDefault="009D451A"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$82,549,368.34</w:t>
            </w:r>
          </w:p>
        </w:tc>
        <w:tc>
          <w:tcPr>
            <w:tcW w:w="1843" w:type="dxa"/>
            <w:shd w:val="clear" w:color="auto" w:fill="auto"/>
            <w:vAlign w:val="center"/>
            <w:hideMark/>
          </w:tcPr>
          <w:p w14:paraId="660B1E90" w14:textId="77777777" w:rsidR="009D451A" w:rsidRPr="0083463F" w:rsidRDefault="009D451A"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$86,510,682.68</w:t>
            </w:r>
          </w:p>
        </w:tc>
      </w:tr>
      <w:tr w:rsidR="009D451A" w:rsidRPr="0083463F" w14:paraId="2EC8B487" w14:textId="77777777" w:rsidTr="006E1925">
        <w:trPr>
          <w:trHeight w:val="290"/>
        </w:trPr>
        <w:tc>
          <w:tcPr>
            <w:tcW w:w="5660" w:type="dxa"/>
            <w:shd w:val="clear" w:color="auto" w:fill="auto"/>
            <w:vAlign w:val="center"/>
            <w:hideMark/>
          </w:tcPr>
          <w:p w14:paraId="4B9D8D40"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A.     Servicios Personales</w:t>
            </w:r>
          </w:p>
        </w:tc>
        <w:tc>
          <w:tcPr>
            <w:tcW w:w="1843" w:type="dxa"/>
            <w:shd w:val="clear" w:color="auto" w:fill="auto"/>
            <w:vAlign w:val="center"/>
            <w:hideMark/>
          </w:tcPr>
          <w:p w14:paraId="7640A6F0"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$46,019,789.62</w:t>
            </w:r>
          </w:p>
        </w:tc>
        <w:tc>
          <w:tcPr>
            <w:tcW w:w="1843" w:type="dxa"/>
            <w:shd w:val="clear" w:color="auto" w:fill="auto"/>
            <w:vAlign w:val="center"/>
            <w:hideMark/>
          </w:tcPr>
          <w:p w14:paraId="29514B76"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$42,453,599.61</w:t>
            </w:r>
          </w:p>
        </w:tc>
      </w:tr>
      <w:tr w:rsidR="009D451A" w:rsidRPr="0083463F" w14:paraId="42E1CE01" w14:textId="77777777" w:rsidTr="006E1925">
        <w:trPr>
          <w:trHeight w:val="290"/>
        </w:trPr>
        <w:tc>
          <w:tcPr>
            <w:tcW w:w="5660" w:type="dxa"/>
            <w:shd w:val="clear" w:color="auto" w:fill="auto"/>
            <w:vAlign w:val="center"/>
            <w:hideMark/>
          </w:tcPr>
          <w:p w14:paraId="64C25D88"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B.     Materiales y Suministros</w:t>
            </w:r>
          </w:p>
        </w:tc>
        <w:tc>
          <w:tcPr>
            <w:tcW w:w="1843" w:type="dxa"/>
            <w:shd w:val="clear" w:color="auto" w:fill="auto"/>
            <w:vAlign w:val="center"/>
            <w:hideMark/>
          </w:tcPr>
          <w:p w14:paraId="0F8B16FB"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$13,718,724.82</w:t>
            </w:r>
          </w:p>
        </w:tc>
        <w:tc>
          <w:tcPr>
            <w:tcW w:w="1843" w:type="dxa"/>
            <w:shd w:val="clear" w:color="auto" w:fill="auto"/>
            <w:vAlign w:val="center"/>
            <w:hideMark/>
          </w:tcPr>
          <w:p w14:paraId="65FD563A"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$13,782,711.57</w:t>
            </w:r>
          </w:p>
        </w:tc>
      </w:tr>
      <w:tr w:rsidR="009D451A" w:rsidRPr="0083463F" w14:paraId="3EDB28E2" w14:textId="77777777" w:rsidTr="006E1925">
        <w:trPr>
          <w:trHeight w:val="290"/>
        </w:trPr>
        <w:tc>
          <w:tcPr>
            <w:tcW w:w="5660" w:type="dxa"/>
            <w:shd w:val="clear" w:color="auto" w:fill="auto"/>
            <w:vAlign w:val="center"/>
            <w:hideMark/>
          </w:tcPr>
          <w:p w14:paraId="6BA8DB85"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C.    Servicios Generales</w:t>
            </w:r>
          </w:p>
        </w:tc>
        <w:tc>
          <w:tcPr>
            <w:tcW w:w="1843" w:type="dxa"/>
            <w:shd w:val="clear" w:color="auto" w:fill="auto"/>
            <w:vAlign w:val="center"/>
            <w:hideMark/>
          </w:tcPr>
          <w:p w14:paraId="47FA7161"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$7,840,838.17</w:t>
            </w:r>
          </w:p>
        </w:tc>
        <w:tc>
          <w:tcPr>
            <w:tcW w:w="1843" w:type="dxa"/>
            <w:shd w:val="clear" w:color="auto" w:fill="auto"/>
            <w:vAlign w:val="center"/>
            <w:hideMark/>
          </w:tcPr>
          <w:p w14:paraId="6DDC7E03"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$16,714,693.08</w:t>
            </w:r>
          </w:p>
        </w:tc>
      </w:tr>
      <w:tr w:rsidR="009D451A" w:rsidRPr="0083463F" w14:paraId="50A8C3DC" w14:textId="77777777" w:rsidTr="006E1925">
        <w:trPr>
          <w:trHeight w:val="288"/>
        </w:trPr>
        <w:tc>
          <w:tcPr>
            <w:tcW w:w="5660" w:type="dxa"/>
            <w:shd w:val="clear" w:color="auto" w:fill="auto"/>
            <w:vAlign w:val="center"/>
            <w:hideMark/>
          </w:tcPr>
          <w:p w14:paraId="78BC403D"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D.    Transferencias, Asignaciones, Subsidios y Otras Ayudas</w:t>
            </w:r>
          </w:p>
        </w:tc>
        <w:tc>
          <w:tcPr>
            <w:tcW w:w="1843" w:type="dxa"/>
            <w:shd w:val="clear" w:color="auto" w:fill="auto"/>
            <w:vAlign w:val="center"/>
            <w:hideMark/>
          </w:tcPr>
          <w:p w14:paraId="68F951B4"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$6,269,909.96</w:t>
            </w:r>
          </w:p>
        </w:tc>
        <w:tc>
          <w:tcPr>
            <w:tcW w:w="1843" w:type="dxa"/>
            <w:shd w:val="clear" w:color="auto" w:fill="auto"/>
            <w:vAlign w:val="center"/>
            <w:hideMark/>
          </w:tcPr>
          <w:p w14:paraId="3FC055CF"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$4,635,871.61</w:t>
            </w:r>
          </w:p>
        </w:tc>
      </w:tr>
      <w:tr w:rsidR="009D451A" w:rsidRPr="0083463F" w14:paraId="27A804AF" w14:textId="77777777" w:rsidTr="006E1925">
        <w:trPr>
          <w:trHeight w:val="278"/>
        </w:trPr>
        <w:tc>
          <w:tcPr>
            <w:tcW w:w="5660" w:type="dxa"/>
            <w:shd w:val="clear" w:color="auto" w:fill="auto"/>
            <w:vAlign w:val="center"/>
            <w:hideMark/>
          </w:tcPr>
          <w:p w14:paraId="756EAAB5"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E.     Bienes Muebles, Inmuebles e Intangibles</w:t>
            </w:r>
          </w:p>
        </w:tc>
        <w:tc>
          <w:tcPr>
            <w:tcW w:w="1843" w:type="dxa"/>
            <w:shd w:val="clear" w:color="auto" w:fill="auto"/>
            <w:vAlign w:val="center"/>
            <w:hideMark/>
          </w:tcPr>
          <w:p w14:paraId="3197CF27"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$593,371.04</w:t>
            </w:r>
          </w:p>
        </w:tc>
        <w:tc>
          <w:tcPr>
            <w:tcW w:w="1843" w:type="dxa"/>
            <w:shd w:val="clear" w:color="auto" w:fill="auto"/>
            <w:vAlign w:val="center"/>
            <w:hideMark/>
          </w:tcPr>
          <w:p w14:paraId="27F2C623"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$499,017.63</w:t>
            </w:r>
          </w:p>
        </w:tc>
      </w:tr>
      <w:tr w:rsidR="009D451A" w:rsidRPr="0083463F" w14:paraId="5E2FC267" w14:textId="77777777" w:rsidTr="006E1925">
        <w:trPr>
          <w:trHeight w:val="290"/>
        </w:trPr>
        <w:tc>
          <w:tcPr>
            <w:tcW w:w="5660" w:type="dxa"/>
            <w:shd w:val="clear" w:color="auto" w:fill="auto"/>
            <w:vAlign w:val="center"/>
            <w:hideMark/>
          </w:tcPr>
          <w:p w14:paraId="73C86A7D"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F.     Inversión Pública</w:t>
            </w:r>
          </w:p>
        </w:tc>
        <w:tc>
          <w:tcPr>
            <w:tcW w:w="1843" w:type="dxa"/>
            <w:shd w:val="clear" w:color="auto" w:fill="auto"/>
            <w:vAlign w:val="center"/>
            <w:hideMark/>
          </w:tcPr>
          <w:p w14:paraId="6AAA3119"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$6,653,801.15</w:t>
            </w:r>
          </w:p>
        </w:tc>
        <w:tc>
          <w:tcPr>
            <w:tcW w:w="1843" w:type="dxa"/>
            <w:shd w:val="clear" w:color="auto" w:fill="auto"/>
            <w:vAlign w:val="center"/>
            <w:hideMark/>
          </w:tcPr>
          <w:p w14:paraId="1E2A774F"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$7,202,890.18</w:t>
            </w:r>
          </w:p>
        </w:tc>
      </w:tr>
      <w:tr w:rsidR="009D451A" w:rsidRPr="0083463F" w14:paraId="3C8A42C9" w14:textId="77777777" w:rsidTr="006E1925">
        <w:trPr>
          <w:trHeight w:val="259"/>
        </w:trPr>
        <w:tc>
          <w:tcPr>
            <w:tcW w:w="5660" w:type="dxa"/>
            <w:shd w:val="clear" w:color="auto" w:fill="auto"/>
            <w:vAlign w:val="center"/>
            <w:hideMark/>
          </w:tcPr>
          <w:p w14:paraId="6941C5CD"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G.    Inversiones Financieras y Otras Provisiones</w:t>
            </w:r>
          </w:p>
        </w:tc>
        <w:tc>
          <w:tcPr>
            <w:tcW w:w="1843" w:type="dxa"/>
            <w:shd w:val="clear" w:color="auto" w:fill="auto"/>
            <w:vAlign w:val="center"/>
            <w:hideMark/>
          </w:tcPr>
          <w:p w14:paraId="1B4E4841"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1843" w:type="dxa"/>
            <w:shd w:val="clear" w:color="auto" w:fill="auto"/>
            <w:vAlign w:val="center"/>
            <w:hideMark/>
          </w:tcPr>
          <w:p w14:paraId="2536A5FB"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9D451A" w:rsidRPr="0083463F" w14:paraId="72AB8734" w14:textId="77777777" w:rsidTr="006E1925">
        <w:trPr>
          <w:trHeight w:val="290"/>
        </w:trPr>
        <w:tc>
          <w:tcPr>
            <w:tcW w:w="5660" w:type="dxa"/>
            <w:shd w:val="clear" w:color="auto" w:fill="auto"/>
            <w:vAlign w:val="center"/>
            <w:hideMark/>
          </w:tcPr>
          <w:p w14:paraId="1F30E021"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xml:space="preserve">H.    Participaciones y Aportaciones </w:t>
            </w:r>
          </w:p>
        </w:tc>
        <w:tc>
          <w:tcPr>
            <w:tcW w:w="1843" w:type="dxa"/>
            <w:shd w:val="clear" w:color="auto" w:fill="auto"/>
            <w:vAlign w:val="center"/>
            <w:hideMark/>
          </w:tcPr>
          <w:p w14:paraId="311313ED"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1843" w:type="dxa"/>
            <w:shd w:val="clear" w:color="auto" w:fill="auto"/>
            <w:vAlign w:val="center"/>
            <w:hideMark/>
          </w:tcPr>
          <w:p w14:paraId="43F03EF1"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9D451A" w:rsidRPr="0083463F" w14:paraId="4EDD8891" w14:textId="77777777" w:rsidTr="006E1925">
        <w:trPr>
          <w:trHeight w:val="290"/>
        </w:trPr>
        <w:tc>
          <w:tcPr>
            <w:tcW w:w="5660" w:type="dxa"/>
            <w:shd w:val="clear" w:color="auto" w:fill="auto"/>
            <w:vAlign w:val="center"/>
            <w:hideMark/>
          </w:tcPr>
          <w:p w14:paraId="396EC60F"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I.      Deuda Pública</w:t>
            </w:r>
          </w:p>
        </w:tc>
        <w:tc>
          <w:tcPr>
            <w:tcW w:w="1843" w:type="dxa"/>
            <w:shd w:val="clear" w:color="auto" w:fill="auto"/>
            <w:vAlign w:val="center"/>
            <w:hideMark/>
          </w:tcPr>
          <w:p w14:paraId="69B10424"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$1,452,933.59</w:t>
            </w:r>
          </w:p>
        </w:tc>
        <w:tc>
          <w:tcPr>
            <w:tcW w:w="1843" w:type="dxa"/>
            <w:shd w:val="clear" w:color="auto" w:fill="auto"/>
            <w:vAlign w:val="center"/>
            <w:hideMark/>
          </w:tcPr>
          <w:p w14:paraId="46F8B8FC"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$1,221,899.00</w:t>
            </w:r>
          </w:p>
        </w:tc>
      </w:tr>
      <w:tr w:rsidR="009D451A" w:rsidRPr="0083463F" w14:paraId="641357FC" w14:textId="77777777" w:rsidTr="006E1925">
        <w:trPr>
          <w:trHeight w:val="101"/>
        </w:trPr>
        <w:tc>
          <w:tcPr>
            <w:tcW w:w="5660" w:type="dxa"/>
            <w:shd w:val="clear" w:color="auto" w:fill="auto"/>
            <w:vAlign w:val="center"/>
            <w:hideMark/>
          </w:tcPr>
          <w:p w14:paraId="23CD0788" w14:textId="77777777" w:rsidR="009D451A" w:rsidRPr="0083463F" w:rsidRDefault="009D451A"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lastRenderedPageBreak/>
              <w:t> </w:t>
            </w:r>
          </w:p>
        </w:tc>
        <w:tc>
          <w:tcPr>
            <w:tcW w:w="1843" w:type="dxa"/>
            <w:shd w:val="clear" w:color="auto" w:fill="auto"/>
            <w:vAlign w:val="center"/>
            <w:hideMark/>
          </w:tcPr>
          <w:p w14:paraId="0BA6B29E"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843" w:type="dxa"/>
            <w:shd w:val="clear" w:color="auto" w:fill="auto"/>
            <w:vAlign w:val="center"/>
            <w:hideMark/>
          </w:tcPr>
          <w:p w14:paraId="151F1272" w14:textId="77777777" w:rsidR="009D451A" w:rsidRPr="0083463F" w:rsidRDefault="009D451A" w:rsidP="006E1925">
            <w:pPr>
              <w:spacing w:after="0" w:line="240" w:lineRule="auto"/>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r>
      <w:tr w:rsidR="009D451A" w:rsidRPr="0083463F" w14:paraId="0BADEBEF" w14:textId="77777777" w:rsidTr="006E1925">
        <w:trPr>
          <w:trHeight w:val="520"/>
        </w:trPr>
        <w:tc>
          <w:tcPr>
            <w:tcW w:w="5660" w:type="dxa"/>
            <w:shd w:val="clear" w:color="auto" w:fill="auto"/>
            <w:vAlign w:val="center"/>
            <w:hideMark/>
          </w:tcPr>
          <w:p w14:paraId="55233DB4" w14:textId="77777777" w:rsidR="009D451A" w:rsidRPr="0083463F" w:rsidRDefault="009D451A" w:rsidP="006E1925">
            <w:pPr>
              <w:spacing w:after="0" w:line="240" w:lineRule="auto"/>
              <w:ind w:firstLineChars="100" w:firstLine="181"/>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2. Gasto Etiquetado (2=A+B+C+D+E+F+G+H+I)</w:t>
            </w:r>
          </w:p>
        </w:tc>
        <w:tc>
          <w:tcPr>
            <w:tcW w:w="1843" w:type="dxa"/>
            <w:shd w:val="clear" w:color="auto" w:fill="auto"/>
            <w:vAlign w:val="center"/>
            <w:hideMark/>
          </w:tcPr>
          <w:p w14:paraId="44031674" w14:textId="77777777" w:rsidR="009D451A" w:rsidRPr="0083463F" w:rsidRDefault="009D451A"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$32,390,397.04</w:t>
            </w:r>
          </w:p>
        </w:tc>
        <w:tc>
          <w:tcPr>
            <w:tcW w:w="1843" w:type="dxa"/>
            <w:shd w:val="clear" w:color="auto" w:fill="auto"/>
            <w:vAlign w:val="center"/>
            <w:hideMark/>
          </w:tcPr>
          <w:p w14:paraId="458147D7" w14:textId="77777777" w:rsidR="009D451A" w:rsidRPr="0083463F" w:rsidRDefault="009D451A"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$29,070,801.16</w:t>
            </w:r>
          </w:p>
        </w:tc>
      </w:tr>
      <w:tr w:rsidR="009D451A" w:rsidRPr="0083463F" w14:paraId="12135012" w14:textId="77777777" w:rsidTr="006E1925">
        <w:trPr>
          <w:trHeight w:val="290"/>
        </w:trPr>
        <w:tc>
          <w:tcPr>
            <w:tcW w:w="5660" w:type="dxa"/>
            <w:shd w:val="clear" w:color="auto" w:fill="auto"/>
            <w:vAlign w:val="center"/>
            <w:hideMark/>
          </w:tcPr>
          <w:p w14:paraId="2A40E7B9"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A.     Servicios Personales</w:t>
            </w:r>
          </w:p>
        </w:tc>
        <w:tc>
          <w:tcPr>
            <w:tcW w:w="1843" w:type="dxa"/>
            <w:shd w:val="clear" w:color="auto" w:fill="auto"/>
            <w:noWrap/>
            <w:vAlign w:val="center"/>
            <w:hideMark/>
          </w:tcPr>
          <w:p w14:paraId="17066B04"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$3,550.646.29</w:t>
            </w:r>
          </w:p>
        </w:tc>
        <w:tc>
          <w:tcPr>
            <w:tcW w:w="1843" w:type="dxa"/>
            <w:shd w:val="clear" w:color="auto" w:fill="auto"/>
            <w:vAlign w:val="center"/>
            <w:hideMark/>
          </w:tcPr>
          <w:p w14:paraId="6C4444E1"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$4,990,625.65</w:t>
            </w:r>
          </w:p>
        </w:tc>
      </w:tr>
      <w:tr w:rsidR="009D451A" w:rsidRPr="0083463F" w14:paraId="22D0C064" w14:textId="77777777" w:rsidTr="006E1925">
        <w:trPr>
          <w:trHeight w:val="290"/>
        </w:trPr>
        <w:tc>
          <w:tcPr>
            <w:tcW w:w="5660" w:type="dxa"/>
            <w:shd w:val="clear" w:color="auto" w:fill="auto"/>
            <w:vAlign w:val="center"/>
            <w:hideMark/>
          </w:tcPr>
          <w:p w14:paraId="09F37E69"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B.     Materiales y Suministros</w:t>
            </w:r>
          </w:p>
        </w:tc>
        <w:tc>
          <w:tcPr>
            <w:tcW w:w="1843" w:type="dxa"/>
            <w:shd w:val="clear" w:color="auto" w:fill="auto"/>
            <w:vAlign w:val="center"/>
            <w:hideMark/>
          </w:tcPr>
          <w:p w14:paraId="5D453AA4"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$1,600,972.72</w:t>
            </w:r>
          </w:p>
        </w:tc>
        <w:tc>
          <w:tcPr>
            <w:tcW w:w="1843" w:type="dxa"/>
            <w:shd w:val="clear" w:color="auto" w:fill="auto"/>
            <w:vAlign w:val="center"/>
            <w:hideMark/>
          </w:tcPr>
          <w:p w14:paraId="43E77DC5"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$1,967,776.96</w:t>
            </w:r>
          </w:p>
        </w:tc>
      </w:tr>
      <w:tr w:rsidR="009D451A" w:rsidRPr="0083463F" w14:paraId="492FBF1F" w14:textId="77777777" w:rsidTr="006E1925">
        <w:trPr>
          <w:trHeight w:val="290"/>
        </w:trPr>
        <w:tc>
          <w:tcPr>
            <w:tcW w:w="5660" w:type="dxa"/>
            <w:shd w:val="clear" w:color="auto" w:fill="auto"/>
            <w:vAlign w:val="center"/>
            <w:hideMark/>
          </w:tcPr>
          <w:p w14:paraId="3D717D4B"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C.    Servicios Generales</w:t>
            </w:r>
          </w:p>
        </w:tc>
        <w:tc>
          <w:tcPr>
            <w:tcW w:w="1843" w:type="dxa"/>
            <w:shd w:val="clear" w:color="auto" w:fill="auto"/>
            <w:vAlign w:val="center"/>
            <w:hideMark/>
          </w:tcPr>
          <w:p w14:paraId="45E06C3B"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$2,947,246.55</w:t>
            </w:r>
          </w:p>
        </w:tc>
        <w:tc>
          <w:tcPr>
            <w:tcW w:w="1843" w:type="dxa"/>
            <w:shd w:val="clear" w:color="auto" w:fill="auto"/>
            <w:vAlign w:val="center"/>
            <w:hideMark/>
          </w:tcPr>
          <w:p w14:paraId="4DA4DFEF"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$2,552,667.55</w:t>
            </w:r>
          </w:p>
        </w:tc>
      </w:tr>
      <w:tr w:rsidR="009D451A" w:rsidRPr="0083463F" w14:paraId="11C48177" w14:textId="77777777" w:rsidTr="006E1925">
        <w:trPr>
          <w:trHeight w:val="278"/>
        </w:trPr>
        <w:tc>
          <w:tcPr>
            <w:tcW w:w="5660" w:type="dxa"/>
            <w:shd w:val="clear" w:color="auto" w:fill="auto"/>
            <w:vAlign w:val="center"/>
            <w:hideMark/>
          </w:tcPr>
          <w:p w14:paraId="47C3E64C"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D.    Transferencias, Asignaciones, Subsidios y Otras Ayudas</w:t>
            </w:r>
          </w:p>
        </w:tc>
        <w:tc>
          <w:tcPr>
            <w:tcW w:w="1843" w:type="dxa"/>
            <w:shd w:val="clear" w:color="auto" w:fill="auto"/>
            <w:vAlign w:val="center"/>
            <w:hideMark/>
          </w:tcPr>
          <w:p w14:paraId="4166C9E0"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1843" w:type="dxa"/>
            <w:shd w:val="clear" w:color="auto" w:fill="auto"/>
            <w:vAlign w:val="center"/>
            <w:hideMark/>
          </w:tcPr>
          <w:p w14:paraId="1F5B6F2B"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9D451A" w:rsidRPr="0083463F" w14:paraId="5235933B" w14:textId="77777777" w:rsidTr="006E1925">
        <w:trPr>
          <w:trHeight w:val="267"/>
        </w:trPr>
        <w:tc>
          <w:tcPr>
            <w:tcW w:w="5660" w:type="dxa"/>
            <w:shd w:val="clear" w:color="auto" w:fill="auto"/>
            <w:vAlign w:val="center"/>
            <w:hideMark/>
          </w:tcPr>
          <w:p w14:paraId="3AA77897"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E.     Bienes Muebles, Inmuebles e Intangibles</w:t>
            </w:r>
          </w:p>
        </w:tc>
        <w:tc>
          <w:tcPr>
            <w:tcW w:w="1843" w:type="dxa"/>
            <w:shd w:val="clear" w:color="auto" w:fill="auto"/>
            <w:vAlign w:val="center"/>
            <w:hideMark/>
          </w:tcPr>
          <w:p w14:paraId="45CA01D6"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$652,512.11</w:t>
            </w:r>
          </w:p>
        </w:tc>
        <w:tc>
          <w:tcPr>
            <w:tcW w:w="1843" w:type="dxa"/>
            <w:shd w:val="clear" w:color="auto" w:fill="auto"/>
            <w:vAlign w:val="center"/>
            <w:hideMark/>
          </w:tcPr>
          <w:p w14:paraId="71B5456E"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9D451A" w:rsidRPr="0083463F" w14:paraId="0D0258B2" w14:textId="77777777" w:rsidTr="006E1925">
        <w:trPr>
          <w:trHeight w:val="129"/>
        </w:trPr>
        <w:tc>
          <w:tcPr>
            <w:tcW w:w="5660" w:type="dxa"/>
            <w:shd w:val="clear" w:color="auto" w:fill="auto"/>
            <w:vAlign w:val="center"/>
            <w:hideMark/>
          </w:tcPr>
          <w:p w14:paraId="6C5E2B74"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F.     Inversión Pública</w:t>
            </w:r>
          </w:p>
        </w:tc>
        <w:tc>
          <w:tcPr>
            <w:tcW w:w="1843" w:type="dxa"/>
            <w:shd w:val="clear" w:color="auto" w:fill="auto"/>
            <w:vAlign w:val="center"/>
            <w:hideMark/>
          </w:tcPr>
          <w:p w14:paraId="73B5E5FE"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$22,925,972.37</w:t>
            </w:r>
          </w:p>
        </w:tc>
        <w:tc>
          <w:tcPr>
            <w:tcW w:w="1843" w:type="dxa"/>
            <w:shd w:val="clear" w:color="auto" w:fill="auto"/>
            <w:vAlign w:val="center"/>
            <w:hideMark/>
          </w:tcPr>
          <w:p w14:paraId="24452DFF"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Pr>
                <w:rFonts w:ascii="Arial Narrow" w:eastAsia="Times New Roman" w:hAnsi="Arial Narrow" w:cs="Arial"/>
                <w:color w:val="000000"/>
                <w:sz w:val="18"/>
                <w:szCs w:val="18"/>
                <w:lang w:eastAsia="es-MX"/>
              </w:rPr>
              <w:t>$18,846,684.00</w:t>
            </w:r>
          </w:p>
        </w:tc>
      </w:tr>
      <w:tr w:rsidR="009D451A" w:rsidRPr="0083463F" w14:paraId="47400EA5" w14:textId="77777777" w:rsidTr="006E1925">
        <w:trPr>
          <w:trHeight w:val="346"/>
        </w:trPr>
        <w:tc>
          <w:tcPr>
            <w:tcW w:w="5660" w:type="dxa"/>
            <w:shd w:val="clear" w:color="auto" w:fill="auto"/>
            <w:vAlign w:val="center"/>
            <w:hideMark/>
          </w:tcPr>
          <w:p w14:paraId="2E115BF6"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G.    Inversiones Financieras y Otras Provisiones</w:t>
            </w:r>
          </w:p>
        </w:tc>
        <w:tc>
          <w:tcPr>
            <w:tcW w:w="1843" w:type="dxa"/>
            <w:shd w:val="clear" w:color="auto" w:fill="auto"/>
            <w:vAlign w:val="center"/>
            <w:hideMark/>
          </w:tcPr>
          <w:p w14:paraId="6B01C827"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1843" w:type="dxa"/>
            <w:shd w:val="clear" w:color="auto" w:fill="auto"/>
            <w:vAlign w:val="center"/>
            <w:hideMark/>
          </w:tcPr>
          <w:p w14:paraId="3E686D90"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9D451A" w:rsidRPr="0083463F" w14:paraId="45B1D74F" w14:textId="77777777" w:rsidTr="006E1925">
        <w:trPr>
          <w:trHeight w:val="290"/>
        </w:trPr>
        <w:tc>
          <w:tcPr>
            <w:tcW w:w="5660" w:type="dxa"/>
            <w:shd w:val="clear" w:color="auto" w:fill="auto"/>
            <w:vAlign w:val="center"/>
            <w:hideMark/>
          </w:tcPr>
          <w:p w14:paraId="7F7EA7E7"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H.    Participaciones y Aportaciones</w:t>
            </w:r>
          </w:p>
        </w:tc>
        <w:tc>
          <w:tcPr>
            <w:tcW w:w="1843" w:type="dxa"/>
            <w:shd w:val="clear" w:color="auto" w:fill="auto"/>
            <w:vAlign w:val="center"/>
            <w:hideMark/>
          </w:tcPr>
          <w:p w14:paraId="38FC5290"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1843" w:type="dxa"/>
            <w:shd w:val="clear" w:color="auto" w:fill="auto"/>
            <w:vAlign w:val="center"/>
            <w:hideMark/>
          </w:tcPr>
          <w:p w14:paraId="42F82BB7"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9D451A" w:rsidRPr="0083463F" w14:paraId="459732A4" w14:textId="77777777" w:rsidTr="006E1925">
        <w:trPr>
          <w:trHeight w:val="290"/>
        </w:trPr>
        <w:tc>
          <w:tcPr>
            <w:tcW w:w="5660" w:type="dxa"/>
            <w:shd w:val="clear" w:color="auto" w:fill="auto"/>
            <w:vAlign w:val="center"/>
            <w:hideMark/>
          </w:tcPr>
          <w:p w14:paraId="529DC4A5" w14:textId="77777777" w:rsidR="009D451A" w:rsidRPr="0083463F" w:rsidRDefault="009D451A" w:rsidP="006E1925">
            <w:pPr>
              <w:spacing w:after="0" w:line="240" w:lineRule="auto"/>
              <w:ind w:firstLineChars="300" w:firstLine="540"/>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I.      Deuda Pública</w:t>
            </w:r>
          </w:p>
        </w:tc>
        <w:tc>
          <w:tcPr>
            <w:tcW w:w="1843" w:type="dxa"/>
            <w:shd w:val="clear" w:color="auto" w:fill="auto"/>
            <w:vAlign w:val="center"/>
            <w:hideMark/>
          </w:tcPr>
          <w:p w14:paraId="098DCAB5"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c>
          <w:tcPr>
            <w:tcW w:w="1843" w:type="dxa"/>
            <w:shd w:val="clear" w:color="auto" w:fill="auto"/>
            <w:vAlign w:val="center"/>
            <w:hideMark/>
          </w:tcPr>
          <w:p w14:paraId="1FA63049"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0.00</w:t>
            </w:r>
          </w:p>
        </w:tc>
      </w:tr>
      <w:tr w:rsidR="009D451A" w:rsidRPr="0083463F" w14:paraId="380F50CD" w14:textId="77777777" w:rsidTr="006E1925">
        <w:trPr>
          <w:trHeight w:val="39"/>
        </w:trPr>
        <w:tc>
          <w:tcPr>
            <w:tcW w:w="5660" w:type="dxa"/>
            <w:tcBorders>
              <w:bottom w:val="single" w:sz="4" w:space="0" w:color="auto"/>
            </w:tcBorders>
            <w:shd w:val="clear" w:color="auto" w:fill="auto"/>
            <w:vAlign w:val="center"/>
            <w:hideMark/>
          </w:tcPr>
          <w:p w14:paraId="547E9A6A" w14:textId="77777777" w:rsidR="009D451A" w:rsidRPr="0083463F" w:rsidRDefault="009D451A"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843" w:type="dxa"/>
            <w:tcBorders>
              <w:bottom w:val="single" w:sz="4" w:space="0" w:color="auto"/>
            </w:tcBorders>
            <w:shd w:val="clear" w:color="auto" w:fill="auto"/>
            <w:vAlign w:val="center"/>
            <w:hideMark/>
          </w:tcPr>
          <w:p w14:paraId="17F6B05F" w14:textId="77777777" w:rsidR="009D451A" w:rsidRPr="0083463F" w:rsidRDefault="009D451A" w:rsidP="006E1925">
            <w:pPr>
              <w:spacing w:after="0" w:line="240" w:lineRule="auto"/>
              <w:jc w:val="right"/>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843" w:type="dxa"/>
            <w:tcBorders>
              <w:bottom w:val="single" w:sz="4" w:space="0" w:color="auto"/>
            </w:tcBorders>
            <w:shd w:val="clear" w:color="auto" w:fill="auto"/>
            <w:vAlign w:val="center"/>
            <w:hideMark/>
          </w:tcPr>
          <w:p w14:paraId="6DD8FA82" w14:textId="77777777" w:rsidR="009D451A" w:rsidRPr="0083463F" w:rsidRDefault="009D451A" w:rsidP="006E1925">
            <w:pPr>
              <w:spacing w:after="0" w:line="240" w:lineRule="auto"/>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r>
      <w:tr w:rsidR="009D451A" w:rsidRPr="0083463F" w14:paraId="6BFFA32E" w14:textId="77777777" w:rsidTr="006E1925">
        <w:trPr>
          <w:trHeight w:val="290"/>
        </w:trPr>
        <w:tc>
          <w:tcPr>
            <w:tcW w:w="5660" w:type="dxa"/>
            <w:tcBorders>
              <w:bottom w:val="single" w:sz="4" w:space="0" w:color="auto"/>
            </w:tcBorders>
            <w:shd w:val="clear" w:color="auto" w:fill="auto"/>
            <w:vAlign w:val="center"/>
            <w:hideMark/>
          </w:tcPr>
          <w:p w14:paraId="3E9BA0D0" w14:textId="77777777" w:rsidR="009D451A" w:rsidRPr="0083463F" w:rsidRDefault="009D451A" w:rsidP="006E1925">
            <w:pPr>
              <w:spacing w:after="0" w:line="240" w:lineRule="auto"/>
              <w:ind w:firstLineChars="100" w:firstLine="181"/>
              <w:rPr>
                <w:rFonts w:ascii="Arial Narrow" w:eastAsia="Times New Roman" w:hAnsi="Arial Narrow" w:cs="Arial"/>
                <w:b/>
                <w:bCs/>
                <w:color w:val="000000"/>
                <w:sz w:val="18"/>
                <w:szCs w:val="18"/>
                <w:lang w:eastAsia="es-MX"/>
              </w:rPr>
            </w:pPr>
            <w:r w:rsidRPr="0083463F">
              <w:rPr>
                <w:rFonts w:ascii="Arial Narrow" w:eastAsia="Times New Roman" w:hAnsi="Arial Narrow" w:cs="Arial"/>
                <w:b/>
                <w:bCs/>
                <w:color w:val="000000"/>
                <w:sz w:val="18"/>
                <w:szCs w:val="18"/>
                <w:lang w:eastAsia="es-MX"/>
              </w:rPr>
              <w:t>3. Total de Egresos Proyectados (3 = 1 + 2)</w:t>
            </w:r>
          </w:p>
        </w:tc>
        <w:tc>
          <w:tcPr>
            <w:tcW w:w="1843" w:type="dxa"/>
            <w:tcBorders>
              <w:bottom w:val="single" w:sz="4" w:space="0" w:color="auto"/>
            </w:tcBorders>
            <w:shd w:val="clear" w:color="auto" w:fill="auto"/>
            <w:vAlign w:val="center"/>
            <w:hideMark/>
          </w:tcPr>
          <w:p w14:paraId="73752B51" w14:textId="77777777" w:rsidR="009D451A" w:rsidRPr="0083463F" w:rsidRDefault="009D451A"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$114,939,765.38</w:t>
            </w:r>
          </w:p>
        </w:tc>
        <w:tc>
          <w:tcPr>
            <w:tcW w:w="1843" w:type="dxa"/>
            <w:tcBorders>
              <w:bottom w:val="single" w:sz="4" w:space="0" w:color="auto"/>
            </w:tcBorders>
            <w:shd w:val="clear" w:color="auto" w:fill="auto"/>
            <w:vAlign w:val="center"/>
            <w:hideMark/>
          </w:tcPr>
          <w:p w14:paraId="710BC7DF" w14:textId="77777777" w:rsidR="009D451A" w:rsidRPr="0083463F" w:rsidRDefault="009D451A" w:rsidP="006E1925">
            <w:pPr>
              <w:spacing w:after="0" w:line="240" w:lineRule="auto"/>
              <w:jc w:val="right"/>
              <w:rPr>
                <w:rFonts w:ascii="Arial Narrow" w:eastAsia="Times New Roman" w:hAnsi="Arial Narrow" w:cs="Arial"/>
                <w:b/>
                <w:bCs/>
                <w:color w:val="000000"/>
                <w:sz w:val="18"/>
                <w:szCs w:val="18"/>
                <w:lang w:eastAsia="es-MX"/>
              </w:rPr>
            </w:pPr>
            <w:r>
              <w:rPr>
                <w:rFonts w:ascii="Arial Narrow" w:eastAsia="Times New Roman" w:hAnsi="Arial Narrow" w:cs="Arial"/>
                <w:b/>
                <w:bCs/>
                <w:color w:val="000000"/>
                <w:sz w:val="18"/>
                <w:szCs w:val="18"/>
                <w:lang w:eastAsia="es-MX"/>
              </w:rPr>
              <w:t>$115,581,483.84</w:t>
            </w:r>
          </w:p>
        </w:tc>
      </w:tr>
      <w:tr w:rsidR="009D451A" w:rsidRPr="0083463F" w14:paraId="16C53CF9" w14:textId="77777777" w:rsidTr="006E1925">
        <w:trPr>
          <w:trHeight w:val="152"/>
        </w:trPr>
        <w:tc>
          <w:tcPr>
            <w:tcW w:w="5660" w:type="dxa"/>
            <w:tcBorders>
              <w:top w:val="single" w:sz="4" w:space="0" w:color="auto"/>
              <w:left w:val="nil"/>
              <w:bottom w:val="nil"/>
              <w:right w:val="nil"/>
            </w:tcBorders>
            <w:shd w:val="clear" w:color="auto" w:fill="auto"/>
            <w:vAlign w:val="center"/>
            <w:hideMark/>
          </w:tcPr>
          <w:p w14:paraId="49240E93" w14:textId="77777777" w:rsidR="009D451A" w:rsidRPr="0083463F" w:rsidRDefault="009D451A"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843" w:type="dxa"/>
            <w:tcBorders>
              <w:top w:val="single" w:sz="4" w:space="0" w:color="auto"/>
              <w:left w:val="nil"/>
              <w:bottom w:val="nil"/>
              <w:right w:val="nil"/>
            </w:tcBorders>
            <w:shd w:val="clear" w:color="auto" w:fill="auto"/>
            <w:vAlign w:val="center"/>
            <w:hideMark/>
          </w:tcPr>
          <w:p w14:paraId="075008C7" w14:textId="77777777" w:rsidR="009D451A" w:rsidRPr="0083463F" w:rsidRDefault="009D451A"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c>
          <w:tcPr>
            <w:tcW w:w="1843" w:type="dxa"/>
            <w:tcBorders>
              <w:top w:val="single" w:sz="4" w:space="0" w:color="auto"/>
              <w:left w:val="nil"/>
              <w:bottom w:val="nil"/>
              <w:right w:val="nil"/>
            </w:tcBorders>
            <w:shd w:val="clear" w:color="auto" w:fill="auto"/>
            <w:vAlign w:val="center"/>
            <w:hideMark/>
          </w:tcPr>
          <w:p w14:paraId="246D78EF" w14:textId="77777777" w:rsidR="009D451A" w:rsidRPr="0083463F" w:rsidRDefault="009D451A" w:rsidP="006E1925">
            <w:pPr>
              <w:spacing w:after="0" w:line="240" w:lineRule="auto"/>
              <w:jc w:val="both"/>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lang w:eastAsia="es-MX"/>
              </w:rPr>
              <w:t> </w:t>
            </w:r>
          </w:p>
        </w:tc>
      </w:tr>
      <w:tr w:rsidR="009D451A" w:rsidRPr="0083463F" w14:paraId="37B23172" w14:textId="77777777" w:rsidTr="006E1925">
        <w:trPr>
          <w:trHeight w:val="330"/>
        </w:trPr>
        <w:tc>
          <w:tcPr>
            <w:tcW w:w="5660" w:type="dxa"/>
            <w:tcBorders>
              <w:top w:val="nil"/>
              <w:left w:val="nil"/>
              <w:bottom w:val="nil"/>
              <w:right w:val="nil"/>
            </w:tcBorders>
            <w:shd w:val="clear" w:color="auto" w:fill="auto"/>
            <w:noWrap/>
            <w:vAlign w:val="bottom"/>
            <w:hideMark/>
          </w:tcPr>
          <w:p w14:paraId="27C0CF43" w14:textId="77777777" w:rsidR="009D451A" w:rsidRPr="0083463F" w:rsidRDefault="009D451A" w:rsidP="006E1925">
            <w:pPr>
              <w:spacing w:after="0" w:line="240" w:lineRule="auto"/>
              <w:rPr>
                <w:rFonts w:ascii="Arial Narrow" w:eastAsia="Times New Roman" w:hAnsi="Arial Narrow" w:cs="Arial"/>
                <w:color w:val="000000"/>
                <w:sz w:val="18"/>
                <w:szCs w:val="18"/>
                <w:lang w:eastAsia="es-MX"/>
              </w:rPr>
            </w:pPr>
            <w:r w:rsidRPr="0083463F">
              <w:rPr>
                <w:rFonts w:ascii="Arial Narrow" w:eastAsia="Times New Roman" w:hAnsi="Arial Narrow" w:cs="Arial"/>
                <w:color w:val="000000"/>
                <w:sz w:val="18"/>
                <w:szCs w:val="18"/>
                <w:vertAlign w:val="superscript"/>
                <w:lang w:eastAsia="es-MX"/>
              </w:rPr>
              <w:t>1</w:t>
            </w:r>
            <w:r w:rsidRPr="0083463F">
              <w:rPr>
                <w:rFonts w:ascii="Arial Narrow" w:eastAsia="Times New Roman" w:hAnsi="Arial Narrow" w:cs="Arial"/>
                <w:color w:val="000000"/>
                <w:sz w:val="18"/>
                <w:szCs w:val="18"/>
                <w:lang w:eastAsia="es-MX"/>
              </w:rPr>
              <w:t xml:space="preserve"> Montos estimados</w:t>
            </w:r>
          </w:p>
        </w:tc>
        <w:tc>
          <w:tcPr>
            <w:tcW w:w="1843" w:type="dxa"/>
            <w:tcBorders>
              <w:top w:val="nil"/>
              <w:left w:val="nil"/>
              <w:bottom w:val="nil"/>
              <w:right w:val="nil"/>
            </w:tcBorders>
            <w:shd w:val="clear" w:color="auto" w:fill="auto"/>
            <w:noWrap/>
            <w:vAlign w:val="bottom"/>
            <w:hideMark/>
          </w:tcPr>
          <w:p w14:paraId="2ADBF6A9" w14:textId="77777777" w:rsidR="009D451A" w:rsidRPr="0083463F" w:rsidRDefault="009D451A" w:rsidP="006E1925">
            <w:pPr>
              <w:spacing w:after="0" w:line="240" w:lineRule="auto"/>
              <w:rPr>
                <w:rFonts w:ascii="Arial Narrow" w:eastAsia="Times New Roman" w:hAnsi="Arial Narrow" w:cs="Arial"/>
                <w:color w:val="000000"/>
                <w:sz w:val="18"/>
                <w:szCs w:val="18"/>
                <w:lang w:eastAsia="es-MX"/>
              </w:rPr>
            </w:pPr>
          </w:p>
        </w:tc>
        <w:tc>
          <w:tcPr>
            <w:tcW w:w="1843" w:type="dxa"/>
            <w:tcBorders>
              <w:top w:val="nil"/>
              <w:left w:val="nil"/>
              <w:bottom w:val="nil"/>
              <w:right w:val="nil"/>
            </w:tcBorders>
            <w:shd w:val="clear" w:color="auto" w:fill="auto"/>
            <w:noWrap/>
            <w:vAlign w:val="bottom"/>
            <w:hideMark/>
          </w:tcPr>
          <w:p w14:paraId="53928982" w14:textId="77777777" w:rsidR="009D451A" w:rsidRPr="0083463F" w:rsidRDefault="009D451A" w:rsidP="006E1925">
            <w:pPr>
              <w:spacing w:after="0" w:line="240" w:lineRule="auto"/>
              <w:rPr>
                <w:rFonts w:ascii="Arial Narrow" w:eastAsia="Times New Roman" w:hAnsi="Arial Narrow" w:cs="Arial"/>
                <w:sz w:val="18"/>
                <w:szCs w:val="18"/>
                <w:lang w:eastAsia="es-MX"/>
              </w:rPr>
            </w:pPr>
          </w:p>
        </w:tc>
      </w:tr>
    </w:tbl>
    <w:p w14:paraId="08D439B2" w14:textId="77777777" w:rsidR="00BB320C" w:rsidRDefault="00BB320C" w:rsidP="006A3AA0">
      <w:pPr>
        <w:spacing w:line="240" w:lineRule="auto"/>
        <w:jc w:val="both"/>
        <w:rPr>
          <w:rFonts w:ascii="Arial Narrow" w:eastAsia="DengXian" w:hAnsi="Arial Narrow" w:cs="Arial"/>
          <w:sz w:val="24"/>
          <w:szCs w:val="24"/>
          <w:lang w:eastAsia="zh-CN"/>
        </w:rPr>
      </w:pPr>
    </w:p>
    <w:p w14:paraId="417DAD51" w14:textId="101DA226" w:rsidR="00BB320C" w:rsidRPr="00D922B8" w:rsidRDefault="00BB320C" w:rsidP="00D922B8">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Por lo anteriormente expuesto y derivado del análisis revisión y discusión del Proyecto de Presupuesto de Egresos enviado por el C. Presidente Municipal Constitucional, el Ayuntamiento del Municipio de </w:t>
      </w:r>
      <w:r w:rsidR="001E161F" w:rsidRPr="00D922B8">
        <w:rPr>
          <w:rFonts w:ascii="Fira Sans Medium" w:eastAsiaTheme="minorHAnsi" w:hAnsi="Fira Sans Medium" w:cs="Calibri"/>
          <w:color w:val="595959" w:themeColor="text1" w:themeTint="A6"/>
          <w:sz w:val="20"/>
          <w:szCs w:val="20"/>
          <w:lang w:eastAsia="en-US"/>
        </w:rPr>
        <w:t>Pilcaya</w:t>
      </w:r>
      <w:r w:rsidRPr="00D922B8">
        <w:rPr>
          <w:rFonts w:ascii="Fira Sans Medium" w:eastAsiaTheme="minorHAnsi" w:hAnsi="Fira Sans Medium" w:cs="Calibri"/>
          <w:color w:val="595959" w:themeColor="text1" w:themeTint="A6"/>
          <w:sz w:val="20"/>
          <w:szCs w:val="20"/>
          <w:lang w:eastAsia="en-US"/>
        </w:rPr>
        <w:t>, Guerrero, en términos de lo establecido en los artículos 115 fracción IV párrafo penúltimo de la Constitución Política de los Estados Unidos Mexicanos; 178 fracción VIII de la Constitución Política del Estado Libre y Soberano de Guerrero; 62 fracción VI, 65 fracción II y 148 de la Ley Orgánica del Municipio Libre del Estado de Guerrero, expide el siguiente acuerdo:</w:t>
      </w:r>
    </w:p>
    <w:p w14:paraId="0D6EC961" w14:textId="151502A1" w:rsidR="00BB320C" w:rsidRPr="00D922B8" w:rsidRDefault="00BB320C" w:rsidP="00D922B8">
      <w:pPr>
        <w:pStyle w:val="NormalWeb"/>
        <w:spacing w:line="276" w:lineRule="auto"/>
        <w:jc w:val="both"/>
        <w:rPr>
          <w:rFonts w:ascii="Fira Sans Medium" w:eastAsiaTheme="minorHAnsi" w:hAnsi="Fira Sans Medium" w:cs="Calibri"/>
          <w:color w:val="595959" w:themeColor="text1" w:themeTint="A6"/>
          <w:sz w:val="20"/>
          <w:szCs w:val="20"/>
          <w:lang w:eastAsia="en-US"/>
        </w:rPr>
      </w:pPr>
      <w:r w:rsidRPr="00D922B8">
        <w:rPr>
          <w:rFonts w:ascii="Fira Sans Medium" w:eastAsiaTheme="minorHAnsi" w:hAnsi="Fira Sans Medium" w:cs="Calibri"/>
          <w:color w:val="595959" w:themeColor="text1" w:themeTint="A6"/>
          <w:sz w:val="20"/>
          <w:szCs w:val="20"/>
          <w:lang w:eastAsia="en-US"/>
        </w:rPr>
        <w:t xml:space="preserve">ÚNICO. Se aprueba el Presupuesto de Egresos del Municipio de </w:t>
      </w:r>
      <w:r w:rsidR="001E161F" w:rsidRPr="00D922B8">
        <w:rPr>
          <w:rFonts w:ascii="Fira Sans Medium" w:eastAsiaTheme="minorHAnsi" w:hAnsi="Fira Sans Medium" w:cs="Calibri"/>
          <w:color w:val="595959" w:themeColor="text1" w:themeTint="A6"/>
          <w:sz w:val="20"/>
          <w:szCs w:val="20"/>
          <w:lang w:eastAsia="en-US"/>
        </w:rPr>
        <w:t>Pilcaya</w:t>
      </w:r>
      <w:r w:rsidRPr="00D922B8">
        <w:rPr>
          <w:rFonts w:ascii="Fira Sans Medium" w:eastAsiaTheme="minorHAnsi" w:hAnsi="Fira Sans Medium" w:cs="Calibri"/>
          <w:color w:val="595959" w:themeColor="text1" w:themeTint="A6"/>
          <w:sz w:val="20"/>
          <w:szCs w:val="20"/>
          <w:lang w:eastAsia="en-US"/>
        </w:rPr>
        <w:t>, Guerrero, para el Ejercicio Fiscal 2023, para quedar como sigue:</w:t>
      </w:r>
    </w:p>
    <w:p w14:paraId="0A561113" w14:textId="77777777" w:rsidR="00D922B8" w:rsidRPr="008F2F1A" w:rsidRDefault="00D922B8" w:rsidP="001E161F">
      <w:pPr>
        <w:pStyle w:val="Texto"/>
        <w:spacing w:after="0" w:line="240" w:lineRule="auto"/>
        <w:ind w:firstLine="0"/>
        <w:jc w:val="left"/>
        <w:rPr>
          <w:rFonts w:ascii="Fira Sans Light" w:hAnsi="Fira Sans Light" w:cs="Calibri"/>
          <w:b/>
          <w:smallCaps/>
          <w:color w:val="595959" w:themeColor="text1" w:themeTint="A6"/>
          <w:sz w:val="20"/>
          <w:szCs w:val="20"/>
          <w:lang w:val="es-ES" w:eastAsia="en-US"/>
        </w:rPr>
      </w:pPr>
    </w:p>
    <w:p w14:paraId="015947E4" w14:textId="77777777" w:rsidR="001E161F" w:rsidRPr="008F2F1A" w:rsidRDefault="001E161F" w:rsidP="001E161F">
      <w:pPr>
        <w:pStyle w:val="Texto"/>
        <w:spacing w:after="0" w:line="240" w:lineRule="auto"/>
        <w:ind w:firstLine="0"/>
        <w:jc w:val="left"/>
        <w:rPr>
          <w:rFonts w:ascii="Fira Sans Light" w:hAnsi="Fira Sans Light" w:cs="Calibri"/>
          <w:b/>
          <w:bCs/>
          <w:color w:val="595959" w:themeColor="text1" w:themeTint="A6"/>
          <w:sz w:val="20"/>
          <w:szCs w:val="20"/>
          <w:lang w:val="es-MX"/>
        </w:rPr>
      </w:pPr>
    </w:p>
    <w:p w14:paraId="5927A914" w14:textId="77777777" w:rsidR="001E161F" w:rsidRPr="008F2F1A" w:rsidRDefault="001E161F" w:rsidP="001E161F">
      <w:pPr>
        <w:pStyle w:val="Texto"/>
        <w:spacing w:after="0" w:line="240" w:lineRule="auto"/>
        <w:ind w:firstLine="0"/>
        <w:jc w:val="center"/>
        <w:rPr>
          <w:rFonts w:ascii="Fira Sans Light" w:hAnsi="Fira Sans Light" w:cs="Calibri"/>
          <w:b/>
          <w:bCs/>
          <w:color w:val="595959" w:themeColor="text1" w:themeTint="A6"/>
          <w:sz w:val="20"/>
          <w:szCs w:val="20"/>
          <w:lang w:val="es-MX"/>
        </w:rPr>
      </w:pPr>
      <w:r w:rsidRPr="008F2F1A">
        <w:rPr>
          <w:rFonts w:ascii="Fira Sans Light" w:hAnsi="Fira Sans Light" w:cs="Calibri"/>
          <w:b/>
          <w:bCs/>
          <w:color w:val="595959" w:themeColor="text1" w:themeTint="A6"/>
          <w:sz w:val="20"/>
          <w:szCs w:val="20"/>
          <w:lang w:val="es-MX"/>
        </w:rPr>
        <w:t>PRESUPUESTO DE EGRESOS DEL MUNICIPIO DE PILCAYA, GUERRERO, PARA EL EJERCICIO FISCAL 202</w:t>
      </w:r>
      <w:r>
        <w:rPr>
          <w:rFonts w:ascii="Fira Sans Light" w:hAnsi="Fira Sans Light" w:cs="Calibri"/>
          <w:b/>
          <w:bCs/>
          <w:color w:val="595959" w:themeColor="text1" w:themeTint="A6"/>
          <w:sz w:val="20"/>
          <w:szCs w:val="20"/>
          <w:lang w:val="es-MX"/>
        </w:rPr>
        <w:t>3</w:t>
      </w:r>
    </w:p>
    <w:p w14:paraId="618E4765" w14:textId="77777777" w:rsidR="001E161F" w:rsidRPr="008F2F1A" w:rsidRDefault="001E161F" w:rsidP="001E161F">
      <w:pPr>
        <w:pStyle w:val="Texto"/>
        <w:spacing w:after="0" w:line="240" w:lineRule="auto"/>
        <w:ind w:firstLine="0"/>
        <w:jc w:val="left"/>
        <w:rPr>
          <w:rFonts w:ascii="Fira Sans Light" w:hAnsi="Fira Sans Light" w:cs="Calibri"/>
          <w:b/>
          <w:bCs/>
          <w:color w:val="595959" w:themeColor="text1" w:themeTint="A6"/>
          <w:sz w:val="20"/>
          <w:szCs w:val="20"/>
          <w:lang w:val="es-MX"/>
        </w:rPr>
      </w:pPr>
    </w:p>
    <w:p w14:paraId="1C37DA6D" w14:textId="25C355F9" w:rsidR="00D922B8" w:rsidRPr="008F2F1A" w:rsidRDefault="00D922B8" w:rsidP="001E161F">
      <w:pPr>
        <w:pStyle w:val="Texto"/>
        <w:spacing w:after="0" w:line="240" w:lineRule="auto"/>
        <w:ind w:firstLine="0"/>
        <w:jc w:val="left"/>
        <w:rPr>
          <w:rFonts w:ascii="Fira Sans Light" w:hAnsi="Fira Sans Light" w:cs="Calibri"/>
          <w:b/>
          <w:bCs/>
          <w:color w:val="595959" w:themeColor="text1" w:themeTint="A6"/>
          <w:sz w:val="20"/>
          <w:szCs w:val="20"/>
          <w:lang w:val="es-MX"/>
        </w:rPr>
      </w:pPr>
      <w:r>
        <w:rPr>
          <w:rFonts w:ascii="Fira Sans Light" w:hAnsi="Fira Sans Light" w:cs="Calibri"/>
          <w:b/>
          <w:bCs/>
          <w:color w:val="595959" w:themeColor="text1" w:themeTint="A6"/>
          <w:sz w:val="20"/>
          <w:szCs w:val="20"/>
          <w:lang w:val="es-MX"/>
        </w:rPr>
        <w:t>.</w:t>
      </w:r>
    </w:p>
    <w:p w14:paraId="3B5555BB" w14:textId="77777777" w:rsidR="001E161F" w:rsidRPr="008F2F1A" w:rsidRDefault="001E161F" w:rsidP="001E161F">
      <w:pPr>
        <w:pStyle w:val="Texto"/>
        <w:spacing w:after="0" w:line="240" w:lineRule="auto"/>
        <w:ind w:firstLine="0"/>
        <w:jc w:val="left"/>
        <w:rPr>
          <w:rFonts w:ascii="Fira Sans Light" w:hAnsi="Fira Sans Light" w:cs="Calibri"/>
          <w:b/>
          <w:bCs/>
          <w:color w:val="595959" w:themeColor="text1" w:themeTint="A6"/>
          <w:sz w:val="20"/>
          <w:szCs w:val="20"/>
          <w:lang w:val="es-MX"/>
        </w:rPr>
      </w:pPr>
    </w:p>
    <w:p w14:paraId="53C6AC8B" w14:textId="77777777" w:rsidR="001E161F" w:rsidRPr="008F2F1A" w:rsidRDefault="001E161F" w:rsidP="001E161F">
      <w:pPr>
        <w:pStyle w:val="Ttulo1"/>
        <w:rPr>
          <w:lang w:val="es-MX"/>
        </w:rPr>
      </w:pPr>
      <w:r w:rsidRPr="008F2F1A">
        <w:rPr>
          <w:lang w:val="es-MX"/>
        </w:rPr>
        <w:t>TÍTULO PRIMERO</w:t>
      </w:r>
    </w:p>
    <w:p w14:paraId="07D62086" w14:textId="77777777" w:rsidR="001E161F" w:rsidRPr="008F2F1A" w:rsidRDefault="001E161F" w:rsidP="001E161F">
      <w:pPr>
        <w:pStyle w:val="Ttulo1"/>
        <w:rPr>
          <w:lang w:val="es-MX"/>
        </w:rPr>
      </w:pPr>
      <w:r w:rsidRPr="008F2F1A">
        <w:rPr>
          <w:lang w:val="es-MX"/>
        </w:rPr>
        <w:t>DE LAS ASIGNACIONES DEL PRESUPUESTO DE EGRESOS DEL MUNICIPIO</w:t>
      </w:r>
    </w:p>
    <w:p w14:paraId="3CAA67DB" w14:textId="77777777" w:rsidR="001E161F" w:rsidRPr="008F2F1A" w:rsidRDefault="001E161F" w:rsidP="001E161F">
      <w:pPr>
        <w:pStyle w:val="Texto"/>
        <w:spacing w:after="0" w:line="240" w:lineRule="auto"/>
        <w:ind w:firstLine="0"/>
        <w:jc w:val="left"/>
        <w:rPr>
          <w:rFonts w:ascii="Fira Sans Light" w:hAnsi="Fira Sans Light" w:cs="Calibri"/>
          <w:b/>
          <w:bCs/>
          <w:color w:val="595959" w:themeColor="text1" w:themeTint="A6"/>
          <w:sz w:val="20"/>
          <w:lang w:val="es-MX"/>
        </w:rPr>
      </w:pPr>
    </w:p>
    <w:p w14:paraId="705F18B8" w14:textId="77777777" w:rsidR="001E161F" w:rsidRPr="008F2F1A" w:rsidRDefault="001E161F" w:rsidP="001E161F">
      <w:pPr>
        <w:pStyle w:val="Texto"/>
        <w:spacing w:after="0" w:line="240" w:lineRule="auto"/>
        <w:ind w:firstLine="0"/>
        <w:jc w:val="left"/>
        <w:rPr>
          <w:rFonts w:ascii="Fira Sans Light" w:hAnsi="Fira Sans Light" w:cs="Calibri"/>
          <w:b/>
          <w:bCs/>
          <w:color w:val="595959" w:themeColor="text1" w:themeTint="A6"/>
          <w:sz w:val="20"/>
          <w:lang w:val="es-MX"/>
        </w:rPr>
      </w:pPr>
    </w:p>
    <w:p w14:paraId="0B4434B9" w14:textId="77777777" w:rsidR="001E161F" w:rsidRPr="008F2F1A" w:rsidRDefault="001E161F" w:rsidP="001E161F">
      <w:pPr>
        <w:pStyle w:val="Ttulo1"/>
        <w:rPr>
          <w:lang w:val="es-MX"/>
        </w:rPr>
      </w:pPr>
      <w:r w:rsidRPr="008F2F1A">
        <w:rPr>
          <w:lang w:val="es-MX"/>
        </w:rPr>
        <w:t>CAPÍTULO I</w:t>
      </w:r>
    </w:p>
    <w:p w14:paraId="52A743A5" w14:textId="77777777" w:rsidR="001E161F" w:rsidRPr="008F2F1A" w:rsidRDefault="001E161F" w:rsidP="001E161F">
      <w:pPr>
        <w:pStyle w:val="Ttulo1"/>
        <w:rPr>
          <w:lang w:val="es-MX"/>
        </w:rPr>
      </w:pPr>
      <w:r w:rsidRPr="008F2F1A">
        <w:rPr>
          <w:lang w:val="es-MX"/>
        </w:rPr>
        <w:t>Disposiciones generales</w:t>
      </w:r>
    </w:p>
    <w:p w14:paraId="75DAF1BF" w14:textId="77777777" w:rsidR="001E161F" w:rsidRPr="008F2F1A" w:rsidRDefault="001E161F" w:rsidP="001E161F">
      <w:pPr>
        <w:jc w:val="center"/>
        <w:rPr>
          <w:rFonts w:ascii="Fira Sans Light" w:hAnsi="Fira Sans Light"/>
          <w:b/>
          <w:color w:val="595959" w:themeColor="text1" w:themeTint="A6"/>
          <w:sz w:val="20"/>
          <w:szCs w:val="20"/>
        </w:rPr>
      </w:pPr>
    </w:p>
    <w:p w14:paraId="6B79204C"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lastRenderedPageBreak/>
        <w:t>Artículo</w:t>
      </w:r>
      <w:r w:rsidRPr="008F2F1A">
        <w:rPr>
          <w:rFonts w:ascii="Fira Sans Light" w:hAnsi="Fira Sans Light"/>
          <w:color w:val="595959" w:themeColor="text1" w:themeTint="A6"/>
          <w:sz w:val="20"/>
          <w:szCs w:val="20"/>
        </w:rPr>
        <w:t xml:space="preserve"> 1. El presente presupuesto de egresos tiene por objeto regular la asignación, ejercicio, control y evaluación del gasto público municipal para el ejercicio fiscal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xml:space="preserve"> de conformidad con el artículo 115 de la Constitución Política de los Estados Unidos Mexicanos; 6 de la Ley Federal de Transparencia y Acceso a la Información Pública Gubernamental, 54 de la Ley General de Contabilidad Gubernamental, 18, 19, 20 y 21 de la Ley de Disciplina Financiera de las Entidades Federativas y los Municipios, 178, fracción VIII de la Constitución Política del Estado Libre y Soberano de Guerrero; 72, 73 fracción XIV, 146, 147, 148 y 149 de la Ley Orgánica del Municipio libre del Estado de Guerrero; 76 y 77 de la Ley número 454 de Presupuesto y Disciplina Fiscal del Estado de Guerrero,  y las demás disposiciones aplicables a la materia.  </w:t>
      </w:r>
    </w:p>
    <w:p w14:paraId="20D903D0" w14:textId="77777777" w:rsidR="001E161F" w:rsidRPr="008F2F1A" w:rsidRDefault="001E161F" w:rsidP="001E161F">
      <w:pPr>
        <w:jc w:val="both"/>
        <w:rPr>
          <w:rFonts w:ascii="Fira Sans Light" w:hAnsi="Fira Sans Light"/>
          <w:color w:val="595959" w:themeColor="text1" w:themeTint="A6"/>
          <w:sz w:val="20"/>
          <w:szCs w:val="20"/>
        </w:rPr>
      </w:pPr>
    </w:p>
    <w:p w14:paraId="4074144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 xml:space="preserve"> </w:t>
      </w:r>
    </w:p>
    <w:p w14:paraId="403BFB0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En la ejecución del gasto público las dependencias, deberán considerar como único eje articulador el Plan Municipal de Desarrollo 2021-2024 tomando en cuenta</w:t>
      </w:r>
      <w:r w:rsidRPr="008F2F1A">
        <w:rPr>
          <w:rStyle w:val="Refdecomentario"/>
          <w:rFonts w:ascii="Fira Sans Light" w:hAnsi="Fira Sans Light"/>
          <w:color w:val="595959" w:themeColor="text1" w:themeTint="A6"/>
          <w:sz w:val="20"/>
          <w:szCs w:val="20"/>
          <w:lang w:val="es-ES_tradnl"/>
        </w:rPr>
        <w:t> </w:t>
      </w:r>
      <w:r w:rsidRPr="008F2F1A">
        <w:rPr>
          <w:rFonts w:ascii="Fira Sans Light" w:hAnsi="Fira Sans Light"/>
          <w:color w:val="595959" w:themeColor="text1" w:themeTint="A6"/>
          <w:sz w:val="20"/>
          <w:szCs w:val="20"/>
        </w:rPr>
        <w:t>los compromisos, los objetivos y las metas contenidos en el mismo.</w:t>
      </w:r>
    </w:p>
    <w:p w14:paraId="581B388D"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p>
    <w:p w14:paraId="27556BB7"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Con fundamento en los artículos 106 y 241-F de la Ley Orgánica del Municipio libre del Estado de Guerrero, será responsabilidad de la Tesorería Municipal y del titular del Órgano de Control Interno Municipal</w:t>
      </w:r>
      <w:r w:rsidRPr="008F2F1A">
        <w:rPr>
          <w:rStyle w:val="Refdecomentario"/>
          <w:rFonts w:ascii="Fira Sans Light" w:hAnsi="Fira Sans Light"/>
          <w:color w:val="595959" w:themeColor="text1" w:themeTint="A6"/>
          <w:sz w:val="20"/>
          <w:szCs w:val="20"/>
          <w:lang w:val="es-ES_tradnl"/>
        </w:rPr>
        <w:t>,</w:t>
      </w:r>
      <w:r w:rsidRPr="008F2F1A">
        <w:rPr>
          <w:rFonts w:ascii="Fira Sans Light" w:hAnsi="Fira Sans Light"/>
          <w:color w:val="595959" w:themeColor="text1" w:themeTint="A6"/>
          <w:sz w:val="20"/>
          <w:szCs w:val="20"/>
        </w:rPr>
        <w:t xml:space="preserve"> en el ámbito de sus respectivas competencias, cumplir y hacer cumplir las disposiciones establecidas en el presente acuerdo, así́ como, determinar las normas y procedimientos administrativos tendientes a armonizar, transparentar, racionalizar y llevar a cabo un mejor control de gasto público municipal.</w:t>
      </w:r>
    </w:p>
    <w:p w14:paraId="131213F0" w14:textId="77777777" w:rsidR="001E161F" w:rsidRPr="008F2F1A" w:rsidRDefault="001E161F" w:rsidP="001E161F">
      <w:pPr>
        <w:jc w:val="both"/>
        <w:rPr>
          <w:rFonts w:ascii="Fira Sans Light" w:hAnsi="Fira Sans Light"/>
          <w:color w:val="595959" w:themeColor="text1" w:themeTint="A6"/>
          <w:sz w:val="20"/>
          <w:szCs w:val="20"/>
        </w:rPr>
      </w:pPr>
    </w:p>
    <w:p w14:paraId="3793AA77"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La interpretación del presente Presupuesto de Egresos para efectos administrativos y exclusivamente en el ámbito de competencia de la Presidenta Municipal, corresponde a la Tesorería Municipal y al Órgano de Control Interno Municipal, en el ámbito de sus atribuciones, conforme a las disposiciones y definiciones que establezca la Ley número 454 de Presupuesto y Disciplina Fiscal del Estado de Guerrero.</w:t>
      </w:r>
      <w:r w:rsidRPr="008F2F1A">
        <w:rPr>
          <w:rStyle w:val="Refdecomentario"/>
          <w:rFonts w:ascii="Fira Sans Light" w:hAnsi="Fira Sans Light"/>
          <w:color w:val="595959" w:themeColor="text1" w:themeTint="A6"/>
          <w:sz w:val="20"/>
          <w:szCs w:val="20"/>
          <w:lang w:val="es-ES_tradnl"/>
        </w:rPr>
        <w:t> </w:t>
      </w:r>
      <w:r w:rsidRPr="008F2F1A">
        <w:rPr>
          <w:rFonts w:ascii="Fira Sans Light" w:hAnsi="Fira Sans Light"/>
          <w:color w:val="595959" w:themeColor="text1" w:themeTint="A6"/>
          <w:sz w:val="20"/>
          <w:szCs w:val="20"/>
        </w:rPr>
        <w:t>Lo anterior, sin perjuicio de la interpretación que corresponda a otras autoridades en el ámbito de sus respectivas competencias.</w:t>
      </w:r>
    </w:p>
    <w:p w14:paraId="36FF6DA0" w14:textId="77777777" w:rsidR="001E161F" w:rsidRPr="008F2F1A" w:rsidRDefault="001E161F" w:rsidP="001E161F">
      <w:pPr>
        <w:jc w:val="both"/>
        <w:rPr>
          <w:rFonts w:ascii="Fira Sans Light" w:hAnsi="Fira Sans Light"/>
          <w:color w:val="595959" w:themeColor="text1" w:themeTint="A6"/>
          <w:sz w:val="20"/>
          <w:szCs w:val="20"/>
        </w:rPr>
      </w:pPr>
    </w:p>
    <w:p w14:paraId="001D572A"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 Para los efectos de este presupuesto se entenderá por:</w:t>
      </w:r>
    </w:p>
    <w:p w14:paraId="00A5970A"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p>
    <w:p w14:paraId="6BA017A0"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Adecuaciones Presupuestarias</w:t>
      </w:r>
      <w:r w:rsidRPr="008F2F1A">
        <w:rPr>
          <w:rFonts w:ascii="Fira Sans Light" w:hAnsi="Fira Sans Light"/>
          <w:color w:val="595959" w:themeColor="text1" w:themeTint="A6"/>
          <w:sz w:val="20"/>
          <w:szCs w:val="20"/>
        </w:rPr>
        <w:t>: Las modificaciones a los calendarios presupuestales, las ampliaciones y reducciones al Presupuesto de Egresos del Municipio mediante movimientos compensados y las liberaciones anticipadas de recursos públicos calendarizados realizadas a través de la Tesorería Municipal, siempre que permitan un mejor cumplimiento de los objetivos y metas de los programas presupuestarios a cargo de los Ejecutores de Gasto.</w:t>
      </w:r>
    </w:p>
    <w:p w14:paraId="77B737CA" w14:textId="77777777" w:rsidR="001E161F" w:rsidRPr="008F2F1A" w:rsidRDefault="001E161F" w:rsidP="001E161F">
      <w:pPr>
        <w:pStyle w:val="Prrafodelista"/>
        <w:contextualSpacing w:val="0"/>
        <w:jc w:val="both"/>
        <w:rPr>
          <w:rFonts w:ascii="Fira Sans Light" w:hAnsi="Fira Sans Light"/>
          <w:color w:val="595959" w:themeColor="text1" w:themeTint="A6"/>
          <w:sz w:val="20"/>
          <w:szCs w:val="20"/>
        </w:rPr>
      </w:pPr>
    </w:p>
    <w:p w14:paraId="4AE43DBD"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lastRenderedPageBreak/>
        <w:t>ADEFAS</w:t>
      </w:r>
      <w:r w:rsidRPr="008F2F1A">
        <w:rPr>
          <w:rFonts w:ascii="Fira Sans Light" w:hAnsi="Fira Sans Light"/>
          <w:color w:val="595959" w:themeColor="text1" w:themeTint="A6"/>
          <w:sz w:val="20"/>
          <w:szCs w:val="20"/>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31215128" w14:textId="77777777" w:rsidR="001E161F" w:rsidRPr="008F2F1A" w:rsidRDefault="001E161F" w:rsidP="001E161F">
      <w:pPr>
        <w:rPr>
          <w:rFonts w:ascii="Fira Sans Light" w:hAnsi="Fira Sans Light"/>
          <w:color w:val="595959" w:themeColor="text1" w:themeTint="A6"/>
          <w:sz w:val="20"/>
          <w:szCs w:val="20"/>
        </w:rPr>
      </w:pPr>
    </w:p>
    <w:p w14:paraId="663328AC"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Amortización de la Deuda y Disminución de Pasivos</w:t>
      </w:r>
      <w:r w:rsidRPr="008F2F1A">
        <w:rPr>
          <w:rFonts w:ascii="Fira Sans Light" w:hAnsi="Fira Sans Light"/>
          <w:color w:val="595959" w:themeColor="text1" w:themeTint="A6"/>
          <w:sz w:val="20"/>
          <w:szCs w:val="20"/>
        </w:rPr>
        <w:t>: Representa la cancelación mediante pago o cualquier forma por la cual se extinga la obligación principal de los pasivos contraídos por el Gobierno Municipal.</w:t>
      </w:r>
    </w:p>
    <w:p w14:paraId="53AC30B7" w14:textId="77777777" w:rsidR="001E161F" w:rsidRPr="008F2F1A" w:rsidRDefault="001E161F" w:rsidP="001E161F">
      <w:pPr>
        <w:rPr>
          <w:rFonts w:ascii="Fira Sans Light" w:hAnsi="Fira Sans Light"/>
          <w:color w:val="595959" w:themeColor="text1" w:themeTint="A6"/>
          <w:sz w:val="20"/>
          <w:szCs w:val="20"/>
        </w:rPr>
      </w:pPr>
    </w:p>
    <w:p w14:paraId="0FD5BB58"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Asignaciones Presupuestales</w:t>
      </w:r>
      <w:r w:rsidRPr="008F2F1A">
        <w:rPr>
          <w:rFonts w:ascii="Fira Sans Light" w:hAnsi="Fira Sans Light"/>
          <w:color w:val="595959" w:themeColor="text1" w:themeTint="A6"/>
          <w:sz w:val="20"/>
          <w:szCs w:val="20"/>
        </w:rPr>
        <w:t>: La ministración que, de los recursos públicos aprobados por el Cabildo mediante el Presupuesto de Egresos del Municipio, realiza el Presidente Municipal a través de la Tesorería a los Ejecutores de Gasto.</w:t>
      </w:r>
    </w:p>
    <w:p w14:paraId="1580D0CD" w14:textId="77777777" w:rsidR="001E161F" w:rsidRPr="008F2F1A" w:rsidRDefault="001E161F" w:rsidP="001E161F">
      <w:pPr>
        <w:pStyle w:val="Prrafodelista"/>
        <w:contextualSpacing w:val="0"/>
        <w:rPr>
          <w:rFonts w:ascii="Fira Sans Light" w:hAnsi="Fira Sans Light"/>
          <w:color w:val="595959" w:themeColor="text1" w:themeTint="A6"/>
          <w:sz w:val="20"/>
          <w:szCs w:val="20"/>
        </w:rPr>
      </w:pPr>
    </w:p>
    <w:p w14:paraId="09D6F3EF"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Ayudas</w:t>
      </w:r>
      <w:r w:rsidRPr="008F2F1A">
        <w:rPr>
          <w:rFonts w:ascii="Fira Sans Light" w:hAnsi="Fira Sans Light"/>
          <w:color w:val="595959" w:themeColor="text1" w:themeTint="A6"/>
          <w:sz w:val="20"/>
          <w:szCs w:val="20"/>
        </w:rPr>
        <w:t>: Las aportaciones de recursos públicos en numerario o en especie otorgadas por el Gobierno Municipal con base en los objetivos y metas de los programas presupuestarios.</w:t>
      </w:r>
    </w:p>
    <w:p w14:paraId="1658D8CA" w14:textId="77777777" w:rsidR="001E161F" w:rsidRPr="008F2F1A" w:rsidRDefault="001E161F" w:rsidP="001E161F">
      <w:pPr>
        <w:pStyle w:val="Prrafodelista"/>
        <w:contextualSpacing w:val="0"/>
        <w:jc w:val="both"/>
        <w:rPr>
          <w:rFonts w:ascii="Fira Sans Light" w:hAnsi="Fira Sans Light"/>
          <w:color w:val="595959" w:themeColor="text1" w:themeTint="A6"/>
          <w:sz w:val="20"/>
          <w:szCs w:val="20"/>
        </w:rPr>
      </w:pPr>
    </w:p>
    <w:p w14:paraId="6981835D"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Clasificación Funcional del Gasto</w:t>
      </w:r>
      <w:r w:rsidRPr="008F2F1A">
        <w:rPr>
          <w:rFonts w:ascii="Fira Sans Light" w:hAnsi="Fira Sans Light"/>
          <w:color w:val="595959" w:themeColor="text1" w:themeTint="A6"/>
          <w:sz w:val="20"/>
          <w:szCs w:val="20"/>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289979A7" w14:textId="77777777" w:rsidR="001E161F" w:rsidRPr="008F2F1A" w:rsidRDefault="001E161F" w:rsidP="001E161F">
      <w:pPr>
        <w:pStyle w:val="Prrafodelista"/>
        <w:contextualSpacing w:val="0"/>
        <w:jc w:val="both"/>
        <w:rPr>
          <w:rFonts w:ascii="Fira Sans Light" w:hAnsi="Fira Sans Light"/>
          <w:color w:val="595959" w:themeColor="text1" w:themeTint="A6"/>
          <w:sz w:val="20"/>
          <w:szCs w:val="20"/>
        </w:rPr>
      </w:pPr>
    </w:p>
    <w:p w14:paraId="22DCC09B"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Clasificación por Objeto del Gasto</w:t>
      </w:r>
      <w:r w:rsidRPr="008F2F1A">
        <w:rPr>
          <w:rFonts w:ascii="Fira Sans Light" w:hAnsi="Fira Sans Light"/>
          <w:color w:val="595959" w:themeColor="text1" w:themeTint="A6"/>
          <w:sz w:val="20"/>
          <w:szCs w:val="20"/>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09D5B1FC" w14:textId="77777777" w:rsidR="001E161F" w:rsidRPr="008F2F1A" w:rsidRDefault="001E161F" w:rsidP="001E161F">
      <w:pPr>
        <w:jc w:val="both"/>
        <w:rPr>
          <w:rFonts w:ascii="Fira Sans Light" w:hAnsi="Fira Sans Light"/>
          <w:color w:val="595959" w:themeColor="text1" w:themeTint="A6"/>
          <w:sz w:val="20"/>
          <w:szCs w:val="20"/>
        </w:rPr>
      </w:pPr>
    </w:p>
    <w:p w14:paraId="6619C272" w14:textId="77777777" w:rsidR="001E161F" w:rsidRPr="008F2F1A" w:rsidRDefault="001E161F">
      <w:pPr>
        <w:pStyle w:val="Prrafodelista"/>
        <w:numPr>
          <w:ilvl w:val="0"/>
          <w:numId w:val="5"/>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Capítulo de gasto</w:t>
      </w:r>
      <w:r w:rsidRPr="008F2F1A">
        <w:rPr>
          <w:rFonts w:ascii="Fira Sans Light" w:hAnsi="Fira Sans Light"/>
          <w:color w:val="595959" w:themeColor="text1" w:themeTint="A6"/>
          <w:sz w:val="20"/>
          <w:szCs w:val="20"/>
        </w:rPr>
        <w:t>: Al mayor nivel de agregación que identifica el conjunto homogéneo y ordenado de los bienes y servicios requeridos por los entes públicos.</w:t>
      </w:r>
    </w:p>
    <w:p w14:paraId="05458E92" w14:textId="77777777" w:rsidR="001E161F" w:rsidRPr="008F2F1A" w:rsidRDefault="001E161F" w:rsidP="001E161F">
      <w:pPr>
        <w:jc w:val="both"/>
        <w:rPr>
          <w:rFonts w:ascii="Fira Sans Light" w:hAnsi="Fira Sans Light"/>
          <w:color w:val="595959" w:themeColor="text1" w:themeTint="A6"/>
          <w:sz w:val="20"/>
          <w:szCs w:val="20"/>
        </w:rPr>
      </w:pPr>
    </w:p>
    <w:p w14:paraId="587B33E1" w14:textId="77777777" w:rsidR="001E161F" w:rsidRPr="008F2F1A" w:rsidRDefault="001E161F">
      <w:pPr>
        <w:pStyle w:val="Prrafodelista"/>
        <w:numPr>
          <w:ilvl w:val="0"/>
          <w:numId w:val="5"/>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Clasificación por Fuentes de Financiamiento</w:t>
      </w:r>
      <w:r w:rsidRPr="008F2F1A">
        <w:rPr>
          <w:rFonts w:ascii="Fira Sans Light" w:hAnsi="Fira Sans Light"/>
          <w:color w:val="595959" w:themeColor="text1" w:themeTint="A6"/>
          <w:sz w:val="20"/>
          <w:szCs w:val="20"/>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09822B76" w14:textId="77777777" w:rsidR="001E161F" w:rsidRPr="008F2F1A" w:rsidRDefault="001E161F" w:rsidP="001E161F">
      <w:pPr>
        <w:jc w:val="both"/>
        <w:rPr>
          <w:rFonts w:ascii="Fira Sans Light" w:hAnsi="Fira Sans Light"/>
          <w:color w:val="595959" w:themeColor="text1" w:themeTint="A6"/>
          <w:sz w:val="20"/>
          <w:szCs w:val="20"/>
          <w:lang w:eastAsia="es-ES"/>
        </w:rPr>
      </w:pPr>
    </w:p>
    <w:p w14:paraId="61CA16D8" w14:textId="77777777" w:rsidR="001E161F" w:rsidRPr="008F2F1A" w:rsidRDefault="001E161F">
      <w:pPr>
        <w:pStyle w:val="Prrafodelista"/>
        <w:numPr>
          <w:ilvl w:val="0"/>
          <w:numId w:val="5"/>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Clasificación Económica de los Ingresos, de los Gastos y del Financiamiento de los Entes Públicos</w:t>
      </w:r>
      <w:r w:rsidRPr="008F2F1A">
        <w:rPr>
          <w:rFonts w:ascii="Fira Sans Light" w:hAnsi="Fira Sans Light"/>
          <w:color w:val="595959" w:themeColor="text1" w:themeTint="A6"/>
          <w:sz w:val="20"/>
          <w:szCs w:val="20"/>
        </w:rPr>
        <w:t xml:space="preserve">: La Clasificación Económica de las transacciones de los entes públicos permite ordenar a éstas de acuerdo con su naturaleza económica, con el propósito general de analizar </w:t>
      </w:r>
      <w:r w:rsidRPr="008F2F1A">
        <w:rPr>
          <w:rFonts w:ascii="Fira Sans Light" w:hAnsi="Fira Sans Light"/>
          <w:color w:val="595959" w:themeColor="text1" w:themeTint="A6"/>
          <w:sz w:val="20"/>
          <w:szCs w:val="20"/>
        </w:rPr>
        <w:lastRenderedPageBreak/>
        <w:t>y evaluar el impacto de la política y gestión fiscal y sus componentes sobre la economía en general.</w:t>
      </w:r>
    </w:p>
    <w:p w14:paraId="20DB5987" w14:textId="77777777" w:rsidR="001E161F" w:rsidRPr="008F2F1A" w:rsidRDefault="001E161F" w:rsidP="001E161F">
      <w:pPr>
        <w:jc w:val="both"/>
        <w:rPr>
          <w:rFonts w:ascii="Fira Sans Light" w:hAnsi="Fira Sans Light"/>
          <w:color w:val="595959" w:themeColor="text1" w:themeTint="A6"/>
          <w:sz w:val="20"/>
          <w:szCs w:val="20"/>
        </w:rPr>
      </w:pPr>
    </w:p>
    <w:p w14:paraId="1A064997" w14:textId="77777777" w:rsidR="001E161F" w:rsidRPr="008F2F1A" w:rsidRDefault="001E161F">
      <w:pPr>
        <w:pStyle w:val="Prrafodelista"/>
        <w:numPr>
          <w:ilvl w:val="0"/>
          <w:numId w:val="5"/>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Clasificación Administrativa</w:t>
      </w:r>
      <w:r w:rsidRPr="008F2F1A">
        <w:rPr>
          <w:rFonts w:ascii="Fira Sans Light" w:hAnsi="Fira Sans Light"/>
          <w:color w:val="595959" w:themeColor="text1" w:themeTint="A6"/>
          <w:sz w:val="20"/>
          <w:szCs w:val="20"/>
        </w:rPr>
        <w:t xml:space="preserve">: La que tiene como objetivo identificar el agente que realiza la erogación de los recursos públicos, se desglosa a través de asignaciones denominadas ramos presupuestarios como el de la Administración Pública, de los Poderes, Municipios o de los Órganos autónomos. </w:t>
      </w:r>
    </w:p>
    <w:p w14:paraId="7E41EC82" w14:textId="77777777" w:rsidR="001E161F" w:rsidRPr="008F2F1A" w:rsidRDefault="001E161F" w:rsidP="001E161F">
      <w:pPr>
        <w:pStyle w:val="Prrafodelista"/>
        <w:contextualSpacing w:val="0"/>
        <w:rPr>
          <w:rFonts w:ascii="Fira Sans Light" w:hAnsi="Fira Sans Light"/>
          <w:color w:val="595959" w:themeColor="text1" w:themeTint="A6"/>
          <w:sz w:val="20"/>
          <w:szCs w:val="20"/>
        </w:rPr>
      </w:pPr>
    </w:p>
    <w:p w14:paraId="421B4272"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Clasificación Programática</w:t>
      </w:r>
      <w:r w:rsidRPr="008F2F1A">
        <w:rPr>
          <w:rFonts w:ascii="Fira Sans Light" w:hAnsi="Fira Sans Light"/>
          <w:color w:val="595959" w:themeColor="text1" w:themeTint="A6"/>
          <w:sz w:val="20"/>
          <w:szCs w:val="20"/>
        </w:rPr>
        <w:t>:</w:t>
      </w:r>
      <w:r w:rsidRPr="008F2F1A">
        <w:rPr>
          <w:rStyle w:val="Refdecomentario"/>
          <w:rFonts w:ascii="Fira Sans Light" w:hAnsi="Fira Sans Light"/>
          <w:color w:val="595959" w:themeColor="text1" w:themeTint="A6"/>
          <w:sz w:val="20"/>
          <w:szCs w:val="20"/>
          <w:lang w:val="es-ES_tradnl"/>
        </w:rPr>
        <w:t> </w:t>
      </w:r>
      <w:r w:rsidRPr="008F2F1A">
        <w:rPr>
          <w:rFonts w:ascii="Fira Sans Light" w:hAnsi="Fira Sans Light"/>
          <w:color w:val="595959" w:themeColor="text1" w:themeTint="A6"/>
          <w:sz w:val="20"/>
          <w:szCs w:val="20"/>
        </w:rPr>
        <w:t>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2AD0D5C6" w14:textId="77777777" w:rsidR="001E161F" w:rsidRPr="008F2F1A" w:rsidRDefault="001E161F" w:rsidP="001E161F">
      <w:pPr>
        <w:rPr>
          <w:rFonts w:ascii="Fira Sans Light" w:hAnsi="Fira Sans Light"/>
          <w:color w:val="595959" w:themeColor="text1" w:themeTint="A6"/>
          <w:sz w:val="20"/>
          <w:szCs w:val="20"/>
        </w:rPr>
      </w:pPr>
    </w:p>
    <w:p w14:paraId="28A5D5E9"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Pr>
          <w:rFonts w:ascii="Fira Sans Light" w:hAnsi="Fira Sans Light"/>
          <w:b/>
          <w:bCs/>
          <w:color w:val="595959" w:themeColor="text1" w:themeTint="A6"/>
          <w:sz w:val="20"/>
          <w:szCs w:val="20"/>
        </w:rPr>
        <w:t>Ó</w:t>
      </w:r>
      <w:r w:rsidRPr="002552B8">
        <w:rPr>
          <w:rFonts w:ascii="Fira Sans Light" w:hAnsi="Fira Sans Light"/>
          <w:b/>
          <w:bCs/>
          <w:color w:val="595959" w:themeColor="text1" w:themeTint="A6"/>
          <w:sz w:val="20"/>
          <w:szCs w:val="20"/>
        </w:rPr>
        <w:t>rgano de control</w:t>
      </w:r>
      <w:r>
        <w:rPr>
          <w:rFonts w:ascii="Fira Sans Light" w:hAnsi="Fira Sans Light"/>
          <w:b/>
          <w:bCs/>
          <w:color w:val="595959" w:themeColor="text1" w:themeTint="A6"/>
          <w:sz w:val="20"/>
          <w:szCs w:val="20"/>
        </w:rPr>
        <w:t xml:space="preserve"> Interno</w:t>
      </w:r>
      <w:r w:rsidRPr="008F2F1A">
        <w:rPr>
          <w:rFonts w:ascii="Fira Sans Light" w:hAnsi="Fira Sans Light"/>
          <w:color w:val="595959" w:themeColor="text1" w:themeTint="A6"/>
          <w:sz w:val="20"/>
          <w:szCs w:val="20"/>
        </w:rPr>
        <w:t xml:space="preserve">: Titular del Órgano de Control Interno Municipal. </w:t>
      </w:r>
    </w:p>
    <w:p w14:paraId="7D0C2255" w14:textId="77777777" w:rsidR="001E161F" w:rsidRPr="008F2F1A" w:rsidRDefault="001E161F" w:rsidP="001E161F">
      <w:pPr>
        <w:jc w:val="both"/>
        <w:rPr>
          <w:rFonts w:ascii="Fira Sans Light" w:hAnsi="Fira Sans Light"/>
          <w:color w:val="595959" w:themeColor="text1" w:themeTint="A6"/>
          <w:sz w:val="20"/>
          <w:szCs w:val="20"/>
        </w:rPr>
      </w:pPr>
    </w:p>
    <w:p w14:paraId="558E1D26"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Dependencias</w:t>
      </w:r>
      <w:r w:rsidRPr="008F2F1A">
        <w:rPr>
          <w:rFonts w:ascii="Fira Sans Light" w:hAnsi="Fira Sans Light"/>
          <w:color w:val="595959" w:themeColor="text1" w:themeTint="A6"/>
          <w:sz w:val="20"/>
          <w:szCs w:val="20"/>
        </w:rPr>
        <w:t>: Las definidas como tales en la Ley Orgánica del Municipio Libre del Estado Guerrero, las cuales son objeto de control presupuestario directo por parte de la Tesorería Municipal.</w:t>
      </w:r>
    </w:p>
    <w:p w14:paraId="480127D3" w14:textId="77777777" w:rsidR="001E161F" w:rsidRPr="008F2F1A" w:rsidRDefault="001E161F" w:rsidP="001E161F">
      <w:pPr>
        <w:pStyle w:val="Prrafodelista"/>
        <w:contextualSpacing w:val="0"/>
        <w:rPr>
          <w:rFonts w:ascii="Fira Sans Light" w:hAnsi="Fira Sans Light"/>
          <w:color w:val="595959" w:themeColor="text1" w:themeTint="A6"/>
          <w:sz w:val="20"/>
          <w:szCs w:val="20"/>
        </w:rPr>
      </w:pPr>
    </w:p>
    <w:p w14:paraId="6F61AE81"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Economías o Ahorros Presupuestarias</w:t>
      </w:r>
      <w:r w:rsidRPr="008F2F1A">
        <w:rPr>
          <w:rFonts w:ascii="Fira Sans Light" w:hAnsi="Fira Sans Light"/>
          <w:color w:val="595959" w:themeColor="text1" w:themeTint="A6"/>
          <w:sz w:val="20"/>
          <w:szCs w:val="20"/>
        </w:rPr>
        <w:t xml:space="preserve">: Los remanentes de recursos públicos del Presupuesto de Egresos del Municipio no comprometidos al término del Ejercicio Fiscal; así como los ahorros realizados en un periodo determinado. </w:t>
      </w:r>
    </w:p>
    <w:p w14:paraId="11707770" w14:textId="77777777" w:rsidR="001E161F" w:rsidRPr="008F2F1A" w:rsidRDefault="001E161F" w:rsidP="001E161F">
      <w:pPr>
        <w:jc w:val="both"/>
        <w:rPr>
          <w:rFonts w:ascii="Fira Sans Light" w:hAnsi="Fira Sans Light"/>
          <w:color w:val="595959" w:themeColor="text1" w:themeTint="A6"/>
          <w:sz w:val="20"/>
          <w:szCs w:val="20"/>
        </w:rPr>
      </w:pPr>
    </w:p>
    <w:p w14:paraId="22A2BECF"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Entes públicos</w:t>
      </w:r>
      <w:r w:rsidRPr="008F2F1A">
        <w:rPr>
          <w:rFonts w:ascii="Fira Sans Light" w:hAnsi="Fira Sans Light"/>
          <w:color w:val="595959" w:themeColor="text1" w:themeTint="A6"/>
          <w:sz w:val="20"/>
          <w:szCs w:val="20"/>
        </w:rPr>
        <w:t>: Las Dependencias del Ayuntamiento Municipal y las entidades de la Administración Pública Paramunicipal.</w:t>
      </w:r>
    </w:p>
    <w:p w14:paraId="587ECABD" w14:textId="77777777" w:rsidR="001E161F" w:rsidRPr="008F2F1A" w:rsidRDefault="001E161F" w:rsidP="001E161F">
      <w:pPr>
        <w:jc w:val="both"/>
        <w:rPr>
          <w:rFonts w:ascii="Fira Sans Light" w:hAnsi="Fira Sans Light"/>
          <w:color w:val="595959" w:themeColor="text1" w:themeTint="A6"/>
          <w:sz w:val="20"/>
          <w:szCs w:val="20"/>
        </w:rPr>
      </w:pPr>
    </w:p>
    <w:p w14:paraId="13348FB3"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Entidades</w:t>
      </w:r>
      <w:r w:rsidRPr="008F2F1A">
        <w:rPr>
          <w:rFonts w:ascii="Fira Sans Light" w:hAnsi="Fira Sans Light"/>
          <w:color w:val="595959" w:themeColor="text1" w:themeTint="A6"/>
          <w:sz w:val="20"/>
          <w:szCs w:val="20"/>
        </w:rPr>
        <w:t>: Los organismos públicos descentralizados del municipio, las empresas de participación municipal mayoritaria, los fideicomisos públicos y los organismos desconcentrados, los cuales son objeto de control presupuestario indirecto por parte de la Tesorería Municipal.</w:t>
      </w:r>
    </w:p>
    <w:p w14:paraId="6279941A" w14:textId="77777777" w:rsidR="001E161F" w:rsidRPr="008F2F1A" w:rsidRDefault="001E161F" w:rsidP="001E161F">
      <w:pPr>
        <w:rPr>
          <w:rFonts w:ascii="Fira Sans Light" w:hAnsi="Fira Sans Light"/>
          <w:color w:val="595959" w:themeColor="text1" w:themeTint="A6"/>
          <w:sz w:val="20"/>
          <w:szCs w:val="20"/>
        </w:rPr>
      </w:pPr>
    </w:p>
    <w:p w14:paraId="6D338D9F"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Fideicomisos Públicos</w:t>
      </w:r>
      <w:r w:rsidRPr="008F2F1A">
        <w:rPr>
          <w:rFonts w:ascii="Fira Sans Light" w:hAnsi="Fira Sans Light"/>
          <w:color w:val="595959" w:themeColor="text1" w:themeTint="A6"/>
          <w:sz w:val="20"/>
          <w:szCs w:val="20"/>
        </w:rPr>
        <w:t xml:space="preserve">: Entidades no personificadas a partir de las cuales el Presidente Municipal o alguna de las demás entidades paramunicipales constituyen con el objeto de auxiliar al Municipio en el Desarrollo de alguna de sus áreas prioritarias del desarrollo. </w:t>
      </w:r>
    </w:p>
    <w:p w14:paraId="6DCD0758" w14:textId="77777777" w:rsidR="001E161F" w:rsidRPr="008F2F1A" w:rsidRDefault="001E161F" w:rsidP="001E161F">
      <w:pPr>
        <w:pStyle w:val="Prrafodelista"/>
        <w:contextualSpacing w:val="0"/>
        <w:rPr>
          <w:rFonts w:ascii="Fira Sans Light" w:hAnsi="Fira Sans Light"/>
          <w:color w:val="595959" w:themeColor="text1" w:themeTint="A6"/>
          <w:sz w:val="20"/>
          <w:szCs w:val="20"/>
        </w:rPr>
      </w:pPr>
    </w:p>
    <w:p w14:paraId="6D9F9B19"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Gasto Corriente</w:t>
      </w:r>
      <w:r w:rsidRPr="008F2F1A">
        <w:rPr>
          <w:rFonts w:ascii="Fira Sans Light" w:hAnsi="Fira Sans Light"/>
          <w:color w:val="595959" w:themeColor="text1" w:themeTint="A6"/>
          <w:sz w:val="20"/>
          <w:szCs w:val="20"/>
        </w:rPr>
        <w:t>: Al conjunto de erogaciones que no tienen como contrapartida la creación de activos, sino que constituye un acto de consumo como las erogaciones en recursos humanos, materiales y financieros por la adquisición de bienes y servicios, necesarios para la administración y operación del municipio.</w:t>
      </w:r>
    </w:p>
    <w:p w14:paraId="1F0E1016" w14:textId="77777777" w:rsidR="001E161F" w:rsidRPr="008F2F1A" w:rsidRDefault="001E161F" w:rsidP="001E161F">
      <w:pPr>
        <w:pStyle w:val="Prrafodelista"/>
        <w:contextualSpacing w:val="0"/>
        <w:rPr>
          <w:rFonts w:ascii="Fira Sans Light" w:hAnsi="Fira Sans Light"/>
          <w:color w:val="595959" w:themeColor="text1" w:themeTint="A6"/>
          <w:sz w:val="20"/>
          <w:szCs w:val="20"/>
        </w:rPr>
      </w:pPr>
    </w:p>
    <w:p w14:paraId="798BD529"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Gasto Federalizado</w:t>
      </w:r>
      <w:r w:rsidRPr="008F2F1A">
        <w:rPr>
          <w:rFonts w:ascii="Fira Sans Light" w:hAnsi="Fira Sans Light"/>
          <w:color w:val="595959" w:themeColor="text1" w:themeTint="A6"/>
          <w:sz w:val="20"/>
          <w:szCs w:val="20"/>
        </w:rPr>
        <w:t>: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 rubros.</w:t>
      </w:r>
    </w:p>
    <w:p w14:paraId="047D7671" w14:textId="77777777" w:rsidR="001E161F" w:rsidRPr="008F2F1A" w:rsidRDefault="001E161F" w:rsidP="001E161F">
      <w:pPr>
        <w:jc w:val="both"/>
        <w:rPr>
          <w:rFonts w:ascii="Fira Sans Light" w:hAnsi="Fira Sans Light"/>
          <w:color w:val="595959" w:themeColor="text1" w:themeTint="A6"/>
          <w:sz w:val="20"/>
          <w:szCs w:val="20"/>
        </w:rPr>
      </w:pPr>
    </w:p>
    <w:p w14:paraId="5C3579EE"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Gasto de Inversión o Capital</w:t>
      </w:r>
      <w:r w:rsidRPr="008F2F1A">
        <w:rPr>
          <w:rFonts w:ascii="Fira Sans Light" w:hAnsi="Fira Sans Light"/>
          <w:color w:val="595959" w:themeColor="text1" w:themeTint="A6"/>
          <w:sz w:val="20"/>
          <w:szCs w:val="20"/>
        </w:rPr>
        <w:t>: Erogaciones que realizan las dependencias de la Administración Pública Municipal,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0A939819" w14:textId="77777777" w:rsidR="001E161F" w:rsidRPr="008F2F1A" w:rsidRDefault="001E161F" w:rsidP="001E161F">
      <w:pPr>
        <w:pStyle w:val="Prrafodelista"/>
        <w:contextualSpacing w:val="0"/>
        <w:rPr>
          <w:rFonts w:ascii="Fira Sans Light" w:hAnsi="Fira Sans Light"/>
          <w:color w:val="595959" w:themeColor="text1" w:themeTint="A6"/>
          <w:sz w:val="20"/>
          <w:szCs w:val="20"/>
        </w:rPr>
      </w:pPr>
    </w:p>
    <w:p w14:paraId="5B3EBB7D"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Gasto No Programable</w:t>
      </w:r>
      <w:r w:rsidRPr="008F2F1A">
        <w:rPr>
          <w:rFonts w:ascii="Fira Sans Light" w:hAnsi="Fira Sans Light"/>
          <w:color w:val="595959" w:themeColor="text1" w:themeTint="A6"/>
          <w:sz w:val="20"/>
          <w:szCs w:val="20"/>
        </w:rPr>
        <w:t>: Los recursos que se destinan al cumplimiento de los fines y funciones propias del Municipio y que por su naturaleza no están asociados a programas específicos.</w:t>
      </w:r>
    </w:p>
    <w:p w14:paraId="10ABA466" w14:textId="77777777" w:rsidR="001E161F" w:rsidRPr="008F2F1A" w:rsidRDefault="001E161F" w:rsidP="001E161F">
      <w:pPr>
        <w:jc w:val="both"/>
        <w:rPr>
          <w:rFonts w:ascii="Fira Sans Light" w:hAnsi="Fira Sans Light"/>
          <w:color w:val="595959" w:themeColor="text1" w:themeTint="A6"/>
          <w:sz w:val="20"/>
          <w:szCs w:val="20"/>
        </w:rPr>
      </w:pPr>
    </w:p>
    <w:p w14:paraId="23CE8571"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Gasto Programable</w:t>
      </w:r>
      <w:r w:rsidRPr="008F2F1A">
        <w:rPr>
          <w:rFonts w:ascii="Fira Sans Light" w:hAnsi="Fira Sans Light"/>
          <w:color w:val="595959" w:themeColor="text1" w:themeTint="A6"/>
          <w:sz w:val="20"/>
          <w:szCs w:val="20"/>
        </w:rPr>
        <w:t>: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44E21638" w14:textId="77777777" w:rsidR="001E161F" w:rsidRPr="008F2F1A" w:rsidRDefault="001E161F" w:rsidP="001E161F">
      <w:pPr>
        <w:rPr>
          <w:rFonts w:ascii="Fira Sans Light" w:hAnsi="Fira Sans Light"/>
          <w:color w:val="595959" w:themeColor="text1" w:themeTint="A6"/>
          <w:sz w:val="20"/>
          <w:szCs w:val="20"/>
        </w:rPr>
      </w:pPr>
    </w:p>
    <w:p w14:paraId="307B37D7"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Ingresos Excedentes</w:t>
      </w:r>
      <w:r w:rsidRPr="008F2F1A">
        <w:rPr>
          <w:rFonts w:ascii="Fira Sans Light" w:hAnsi="Fira Sans Light"/>
          <w:color w:val="595959" w:themeColor="text1" w:themeTint="A6"/>
          <w:sz w:val="20"/>
          <w:szCs w:val="20"/>
        </w:rPr>
        <w:t>: Los recursos públicos que durante el Ejercicio Fiscal se obtienen adicionalmente a los aprobados en la Ley de Ingresos del municipio.</w:t>
      </w:r>
    </w:p>
    <w:p w14:paraId="0219F040" w14:textId="77777777" w:rsidR="001E161F" w:rsidRPr="008F2F1A" w:rsidRDefault="001E161F" w:rsidP="001E161F">
      <w:pPr>
        <w:rPr>
          <w:rFonts w:ascii="Fira Sans Light" w:hAnsi="Fira Sans Light"/>
          <w:color w:val="595959" w:themeColor="text1" w:themeTint="A6"/>
          <w:sz w:val="20"/>
          <w:szCs w:val="20"/>
        </w:rPr>
      </w:pPr>
    </w:p>
    <w:p w14:paraId="3822831E"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b/>
          <w:color w:val="595959" w:themeColor="text1" w:themeTint="A6"/>
          <w:sz w:val="20"/>
          <w:szCs w:val="20"/>
        </w:rPr>
      </w:pPr>
      <w:r w:rsidRPr="008F2F1A">
        <w:rPr>
          <w:rFonts w:ascii="Fira Sans Light" w:hAnsi="Fira Sans Light"/>
          <w:b/>
          <w:color w:val="595959" w:themeColor="text1" w:themeTint="A6"/>
          <w:sz w:val="20"/>
          <w:szCs w:val="20"/>
        </w:rPr>
        <w:t>Ley de Presupuesto</w:t>
      </w:r>
      <w:r w:rsidRPr="008F2F1A">
        <w:rPr>
          <w:rFonts w:ascii="Fira Sans Light" w:hAnsi="Fira Sans Light"/>
          <w:color w:val="595959" w:themeColor="text1" w:themeTint="A6"/>
          <w:sz w:val="20"/>
          <w:szCs w:val="20"/>
        </w:rPr>
        <w:t>: Ley Número 454 de Presupuesto y Disciplina Fiscal del Estado de Guerrero.</w:t>
      </w:r>
      <w:r w:rsidRPr="008F2F1A">
        <w:rPr>
          <w:rFonts w:ascii="Fira Sans Light" w:hAnsi="Fira Sans Light"/>
          <w:b/>
          <w:color w:val="595959" w:themeColor="text1" w:themeTint="A6"/>
          <w:sz w:val="20"/>
          <w:szCs w:val="20"/>
        </w:rPr>
        <w:t> </w:t>
      </w:r>
    </w:p>
    <w:p w14:paraId="1F0CF4C3" w14:textId="77777777" w:rsidR="001E161F" w:rsidRPr="008F2F1A" w:rsidRDefault="001E161F" w:rsidP="001E161F">
      <w:pPr>
        <w:jc w:val="both"/>
        <w:rPr>
          <w:rFonts w:ascii="Fira Sans Light" w:hAnsi="Fira Sans Light"/>
          <w:color w:val="595959" w:themeColor="text1" w:themeTint="A6"/>
          <w:sz w:val="20"/>
          <w:szCs w:val="20"/>
        </w:rPr>
      </w:pPr>
    </w:p>
    <w:p w14:paraId="4F16A5AB" w14:textId="77777777" w:rsidR="001E161F" w:rsidRPr="008F2F1A" w:rsidRDefault="001E161F">
      <w:pPr>
        <w:pStyle w:val="Prrafodelista"/>
        <w:numPr>
          <w:ilvl w:val="0"/>
          <w:numId w:val="5"/>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Matriz de Indicadores para Resultados (MIR)</w:t>
      </w:r>
      <w:r w:rsidRPr="008F2F1A">
        <w:rPr>
          <w:rFonts w:ascii="Fira Sans Light" w:hAnsi="Fira Sans Light"/>
          <w:color w:val="595959" w:themeColor="text1" w:themeTint="A6"/>
          <w:sz w:val="20"/>
          <w:szCs w:val="20"/>
        </w:rPr>
        <w:t>: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32DE803E" w14:textId="77777777" w:rsidR="001E161F" w:rsidRPr="008F2F1A" w:rsidRDefault="001E161F" w:rsidP="001E161F">
      <w:pPr>
        <w:jc w:val="both"/>
        <w:rPr>
          <w:rFonts w:ascii="Fira Sans Light" w:hAnsi="Fira Sans Light"/>
          <w:color w:val="595959" w:themeColor="text1" w:themeTint="A6"/>
          <w:sz w:val="20"/>
          <w:szCs w:val="20"/>
        </w:rPr>
      </w:pPr>
    </w:p>
    <w:p w14:paraId="1CEA8C50" w14:textId="77777777" w:rsidR="001E161F" w:rsidRPr="008F2F1A" w:rsidRDefault="001E161F">
      <w:pPr>
        <w:pStyle w:val="Prrafodelista"/>
        <w:numPr>
          <w:ilvl w:val="0"/>
          <w:numId w:val="5"/>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Programa</w:t>
      </w:r>
      <w:r w:rsidRPr="008F2F1A">
        <w:rPr>
          <w:rFonts w:ascii="Fira Sans Light" w:hAnsi="Fira Sans Light"/>
          <w:color w:val="595959" w:themeColor="text1" w:themeTint="A6"/>
          <w:sz w:val="20"/>
          <w:szCs w:val="20"/>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6D159EF8" w14:textId="77777777" w:rsidR="001E161F" w:rsidRPr="008F2F1A" w:rsidRDefault="001E161F" w:rsidP="001E161F">
      <w:pPr>
        <w:rPr>
          <w:rFonts w:ascii="Fira Sans Light" w:hAnsi="Fira Sans Light"/>
          <w:color w:val="595959" w:themeColor="text1" w:themeTint="A6"/>
          <w:sz w:val="20"/>
          <w:szCs w:val="20"/>
          <w:u w:val="single"/>
        </w:rPr>
      </w:pPr>
    </w:p>
    <w:p w14:paraId="71807BFD"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lastRenderedPageBreak/>
        <w:t>Subsidios</w:t>
      </w:r>
      <w:r w:rsidRPr="008F2F1A">
        <w:rPr>
          <w:rFonts w:ascii="Fira Sans Light" w:hAnsi="Fira Sans Light"/>
          <w:color w:val="595959" w:themeColor="text1" w:themeTint="A6"/>
          <w:sz w:val="20"/>
          <w:szCs w:val="20"/>
        </w:rPr>
        <w:t>: Las 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w:t>
      </w:r>
    </w:p>
    <w:p w14:paraId="69218854" w14:textId="77777777" w:rsidR="001E161F" w:rsidRPr="008F2F1A" w:rsidRDefault="001E161F" w:rsidP="001E161F">
      <w:pPr>
        <w:pStyle w:val="Prrafodelista"/>
        <w:contextualSpacing w:val="0"/>
        <w:rPr>
          <w:rFonts w:ascii="Fira Sans Light" w:hAnsi="Fira Sans Light"/>
          <w:color w:val="595959" w:themeColor="text1" w:themeTint="A6"/>
          <w:sz w:val="20"/>
          <w:szCs w:val="20"/>
        </w:rPr>
      </w:pPr>
    </w:p>
    <w:p w14:paraId="4677DC40"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Transferencias</w:t>
      </w:r>
      <w:r w:rsidRPr="008F2F1A">
        <w:rPr>
          <w:rFonts w:ascii="Fira Sans Light" w:hAnsi="Fira Sans Light"/>
          <w:color w:val="595959" w:themeColor="text1" w:themeTint="A6"/>
          <w:sz w:val="20"/>
          <w:szCs w:val="20"/>
        </w:rPr>
        <w:t>: Los recursos públicos previstos en el Presupuesto de Egresos del Municipio para el cumplimiento de los objetivos y metas de los programas y la prestación de los bienes y servicios públicos a cargo de las Dependencias del Municipio.</w:t>
      </w:r>
    </w:p>
    <w:p w14:paraId="7F496600" w14:textId="77777777" w:rsidR="001E161F" w:rsidRPr="008F2F1A" w:rsidRDefault="001E161F" w:rsidP="001E161F">
      <w:pPr>
        <w:pStyle w:val="Prrafodelista"/>
        <w:contextualSpacing w:val="0"/>
        <w:jc w:val="both"/>
        <w:rPr>
          <w:rFonts w:ascii="Fira Sans Light" w:hAnsi="Fira Sans Light"/>
          <w:color w:val="595959" w:themeColor="text1" w:themeTint="A6"/>
          <w:sz w:val="20"/>
          <w:szCs w:val="20"/>
        </w:rPr>
      </w:pPr>
    </w:p>
    <w:p w14:paraId="3DDB1DA3"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Unidad Presupuestal</w:t>
      </w:r>
      <w:r w:rsidRPr="008F2F1A">
        <w:rPr>
          <w:rFonts w:ascii="Fira Sans Light" w:hAnsi="Fira Sans Light"/>
          <w:color w:val="595959" w:themeColor="text1" w:themeTint="A6"/>
          <w:sz w:val="20"/>
          <w:szCs w:val="20"/>
        </w:rPr>
        <w:t>: Cada uno de los órganos o dependencias de la Administración Pública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1A0CD800" w14:textId="77777777" w:rsidR="001E161F" w:rsidRPr="008F2F1A" w:rsidRDefault="001E161F" w:rsidP="001E161F">
      <w:pPr>
        <w:jc w:val="both"/>
        <w:rPr>
          <w:rFonts w:ascii="Fira Sans Light" w:hAnsi="Fira Sans Light"/>
          <w:color w:val="595959" w:themeColor="text1" w:themeTint="A6"/>
          <w:sz w:val="20"/>
          <w:szCs w:val="20"/>
        </w:rPr>
      </w:pPr>
    </w:p>
    <w:p w14:paraId="79C72D0C" w14:textId="77777777" w:rsidR="001E161F" w:rsidRPr="008F2F1A" w:rsidRDefault="001E161F">
      <w:pPr>
        <w:pStyle w:val="Prrafodelista"/>
        <w:numPr>
          <w:ilvl w:val="0"/>
          <w:numId w:val="10"/>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b/>
          <w:color w:val="595959" w:themeColor="text1" w:themeTint="A6"/>
          <w:sz w:val="20"/>
          <w:szCs w:val="20"/>
        </w:rPr>
        <w:t>Unidad Responsable</w:t>
      </w:r>
      <w:r w:rsidRPr="008F2F1A">
        <w:rPr>
          <w:rFonts w:ascii="Fira Sans Light" w:hAnsi="Fira Sans Light"/>
          <w:color w:val="595959" w:themeColor="text1" w:themeTint="A6"/>
          <w:sz w:val="20"/>
          <w:szCs w:val="20"/>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69181646" w14:textId="77777777" w:rsidR="001E161F" w:rsidRPr="008F2F1A" w:rsidRDefault="001E161F" w:rsidP="001E161F">
      <w:pPr>
        <w:pStyle w:val="Prrafodelista"/>
        <w:contextualSpacing w:val="0"/>
        <w:jc w:val="both"/>
        <w:rPr>
          <w:rFonts w:ascii="Fira Sans Light" w:hAnsi="Fira Sans Light"/>
          <w:color w:val="595959" w:themeColor="text1" w:themeTint="A6"/>
          <w:sz w:val="20"/>
          <w:szCs w:val="20"/>
        </w:rPr>
      </w:pPr>
    </w:p>
    <w:p w14:paraId="5C1B7171"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Cualquier otro término no contemplado en el presente artículo, se deberá entender conforme al glosario de la Ley General de Contabilidad Gubernamental y las demás leyes de la materia.</w:t>
      </w:r>
    </w:p>
    <w:p w14:paraId="4424F7F0" w14:textId="77777777" w:rsidR="001E161F" w:rsidRPr="008F2F1A" w:rsidRDefault="001E161F" w:rsidP="001E161F">
      <w:pPr>
        <w:rPr>
          <w:rFonts w:ascii="Fira Sans Light" w:hAnsi="Fira Sans Light"/>
          <w:color w:val="595959" w:themeColor="text1" w:themeTint="A6"/>
          <w:sz w:val="20"/>
          <w:szCs w:val="20"/>
          <w:u w:val="single"/>
        </w:rPr>
      </w:pPr>
    </w:p>
    <w:p w14:paraId="59489A30"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 En la celebración y suscripción de convenios o acuerdos en los que se comprometa el patrimonio económico o el erario del Municipio, será obligatoria la intervención de la Tesorería Municipal.</w:t>
      </w:r>
    </w:p>
    <w:p w14:paraId="515001C6" w14:textId="77777777" w:rsidR="001E161F" w:rsidRPr="008F2F1A" w:rsidRDefault="001E161F" w:rsidP="001E161F">
      <w:pPr>
        <w:jc w:val="both"/>
        <w:rPr>
          <w:rFonts w:ascii="Fira Sans Light" w:hAnsi="Fira Sans Light"/>
          <w:color w:val="595959" w:themeColor="text1" w:themeTint="A6"/>
          <w:sz w:val="20"/>
          <w:szCs w:val="20"/>
        </w:rPr>
      </w:pPr>
    </w:p>
    <w:p w14:paraId="0560D6B6" w14:textId="77777777" w:rsidR="001E161F" w:rsidRPr="008F2F1A" w:rsidRDefault="001E161F" w:rsidP="001E161F">
      <w:pPr>
        <w:jc w:val="both"/>
        <w:rPr>
          <w:rFonts w:ascii="Fira Sans Light" w:hAnsi="Fira Sans Light"/>
          <w:color w:val="595959" w:themeColor="text1" w:themeTint="A6"/>
          <w:sz w:val="20"/>
          <w:szCs w:val="20"/>
        </w:rPr>
      </w:pPr>
    </w:p>
    <w:p w14:paraId="6F19A60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 El ejercicio del presupuesto se apegará a los principios del artículo 134 de la Constitución Política de los Estados Unidos Mexicanos, de eficiencia, eficacia, economía, transparencia y honradez para satisfacer los objetivos a los que están destinados, con base en lo siguiente:</w:t>
      </w:r>
    </w:p>
    <w:p w14:paraId="46047227" w14:textId="77777777" w:rsidR="001E161F" w:rsidRPr="008F2F1A" w:rsidRDefault="001E161F" w:rsidP="001E161F">
      <w:pPr>
        <w:jc w:val="both"/>
        <w:rPr>
          <w:rFonts w:ascii="Fira Sans Light" w:hAnsi="Fira Sans Light"/>
          <w:color w:val="595959" w:themeColor="text1" w:themeTint="A6"/>
          <w:sz w:val="20"/>
          <w:szCs w:val="20"/>
        </w:rPr>
      </w:pPr>
    </w:p>
    <w:p w14:paraId="339C20CE" w14:textId="77777777" w:rsidR="001E161F" w:rsidRPr="008F2F1A" w:rsidRDefault="001E161F">
      <w:pPr>
        <w:pStyle w:val="Prrafodelista"/>
        <w:numPr>
          <w:ilvl w:val="0"/>
          <w:numId w:val="6"/>
        </w:numPr>
        <w:spacing w:after="0" w:line="240" w:lineRule="auto"/>
        <w:contextualSpacing w:val="0"/>
        <w:jc w:val="both"/>
        <w:rPr>
          <w:rFonts w:ascii="Fira Sans Light" w:hAnsi="Fira Sans Light"/>
          <w:color w:val="595959" w:themeColor="text1" w:themeTint="A6"/>
          <w:sz w:val="20"/>
          <w:szCs w:val="20"/>
          <w:lang w:val="es-ES_tradnl"/>
        </w:rPr>
      </w:pPr>
      <w:r w:rsidRPr="008F2F1A">
        <w:rPr>
          <w:rFonts w:ascii="Fira Sans Light" w:hAnsi="Fira Sans Light"/>
          <w:color w:val="595959" w:themeColor="text1" w:themeTint="A6"/>
          <w:sz w:val="20"/>
          <w:szCs w:val="20"/>
          <w:lang w:val="es-ES_tradnl"/>
        </w:rPr>
        <w:t>Priorizar la asignación de los recursos a los programas, obras y acciones de alto impacto y beneficio social que incidan en el desarrollo económico y social.</w:t>
      </w:r>
    </w:p>
    <w:p w14:paraId="07A34220" w14:textId="77777777" w:rsidR="001E161F" w:rsidRPr="008F2F1A" w:rsidRDefault="001E161F">
      <w:pPr>
        <w:pStyle w:val="Prrafodelista"/>
        <w:numPr>
          <w:ilvl w:val="0"/>
          <w:numId w:val="6"/>
        </w:numPr>
        <w:spacing w:after="0" w:line="240" w:lineRule="auto"/>
        <w:contextualSpacing w:val="0"/>
        <w:jc w:val="both"/>
        <w:rPr>
          <w:rFonts w:ascii="Fira Sans Light" w:hAnsi="Fira Sans Light"/>
          <w:color w:val="595959" w:themeColor="text1" w:themeTint="A6"/>
          <w:sz w:val="20"/>
          <w:szCs w:val="20"/>
          <w:lang w:val="es-ES_tradnl"/>
        </w:rPr>
      </w:pPr>
      <w:r w:rsidRPr="008F2F1A">
        <w:rPr>
          <w:rFonts w:ascii="Fira Sans Light" w:hAnsi="Fira Sans Light"/>
          <w:color w:val="595959" w:themeColor="text1" w:themeTint="A6"/>
          <w:sz w:val="20"/>
          <w:szCs w:val="20"/>
          <w:lang w:val="es-ES_tradnl"/>
        </w:rPr>
        <w:t>Garantizar la elevación de los niveles de calidad de vida en la población.</w:t>
      </w:r>
    </w:p>
    <w:p w14:paraId="1D2C7D73" w14:textId="77777777" w:rsidR="001E161F" w:rsidRPr="008F2F1A" w:rsidRDefault="001E161F">
      <w:pPr>
        <w:pStyle w:val="Prrafodelista"/>
        <w:numPr>
          <w:ilvl w:val="0"/>
          <w:numId w:val="6"/>
        </w:numPr>
        <w:spacing w:after="0" w:line="240" w:lineRule="auto"/>
        <w:contextualSpacing w:val="0"/>
        <w:jc w:val="both"/>
        <w:rPr>
          <w:rFonts w:ascii="Fira Sans Light" w:hAnsi="Fira Sans Light"/>
          <w:color w:val="595959" w:themeColor="text1" w:themeTint="A6"/>
          <w:sz w:val="20"/>
          <w:szCs w:val="20"/>
          <w:lang w:val="es-ES_tradnl"/>
        </w:rPr>
      </w:pPr>
      <w:r w:rsidRPr="008F2F1A">
        <w:rPr>
          <w:rFonts w:ascii="Fira Sans Light" w:hAnsi="Fira Sans Light"/>
          <w:color w:val="595959" w:themeColor="text1" w:themeTint="A6"/>
          <w:sz w:val="20"/>
          <w:szCs w:val="20"/>
          <w:lang w:val="es-ES_tradnl"/>
        </w:rPr>
        <w:t>Identificación de la población objetivo, procurando atender a la de menor ingreso.</w:t>
      </w:r>
      <w:r w:rsidRPr="008F2F1A">
        <w:rPr>
          <w:rStyle w:val="Refdecomentario"/>
          <w:rFonts w:ascii="Fira Sans Light" w:hAnsi="Fira Sans Light"/>
          <w:color w:val="595959" w:themeColor="text1" w:themeTint="A6"/>
          <w:sz w:val="20"/>
          <w:szCs w:val="20"/>
          <w:lang w:val="es-ES_tradnl"/>
        </w:rPr>
        <w:t> </w:t>
      </w:r>
    </w:p>
    <w:p w14:paraId="4ED5649E" w14:textId="77777777" w:rsidR="001E161F" w:rsidRPr="008F2F1A" w:rsidRDefault="001E161F">
      <w:pPr>
        <w:pStyle w:val="Prrafodelista"/>
        <w:numPr>
          <w:ilvl w:val="0"/>
          <w:numId w:val="6"/>
        </w:numPr>
        <w:spacing w:after="0" w:line="240" w:lineRule="auto"/>
        <w:contextualSpacing w:val="0"/>
        <w:jc w:val="both"/>
        <w:rPr>
          <w:rFonts w:ascii="Fira Sans Light" w:hAnsi="Fira Sans Light"/>
          <w:color w:val="595959" w:themeColor="text1" w:themeTint="A6"/>
          <w:sz w:val="20"/>
          <w:szCs w:val="20"/>
          <w:lang w:val="es-ES_tradnl"/>
        </w:rPr>
      </w:pPr>
      <w:r w:rsidRPr="008F2F1A">
        <w:rPr>
          <w:rFonts w:ascii="Fira Sans Light" w:hAnsi="Fira Sans Light"/>
          <w:color w:val="595959" w:themeColor="text1" w:themeTint="A6"/>
          <w:sz w:val="20"/>
          <w:szCs w:val="20"/>
          <w:lang w:val="es-ES_tradnl"/>
        </w:rPr>
        <w:t>Consolidar la estructura presupuestaria que facilite la ejecución de los programas.</w:t>
      </w:r>
    </w:p>
    <w:p w14:paraId="6B81D1F2" w14:textId="77777777" w:rsidR="001E161F" w:rsidRPr="008F2F1A" w:rsidRDefault="001E161F">
      <w:pPr>
        <w:pStyle w:val="Prrafodelista"/>
        <w:numPr>
          <w:ilvl w:val="0"/>
          <w:numId w:val="6"/>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lang w:val="es-ES_tradnl"/>
        </w:rPr>
        <w:t xml:space="preserve">Afianzar un presupuesto basado en resultados. </w:t>
      </w:r>
    </w:p>
    <w:p w14:paraId="6E6014DE" w14:textId="77777777" w:rsidR="001E161F" w:rsidRPr="008F2F1A" w:rsidRDefault="001E161F" w:rsidP="001E161F">
      <w:pPr>
        <w:jc w:val="both"/>
        <w:rPr>
          <w:rFonts w:ascii="Fira Sans Light" w:hAnsi="Fira Sans Light"/>
          <w:color w:val="595959" w:themeColor="text1" w:themeTint="A6"/>
          <w:sz w:val="20"/>
          <w:szCs w:val="20"/>
        </w:rPr>
      </w:pPr>
    </w:p>
    <w:p w14:paraId="770D6E79" w14:textId="77777777" w:rsidR="001E161F" w:rsidRPr="008F2F1A" w:rsidRDefault="001E161F" w:rsidP="001E161F">
      <w:pPr>
        <w:jc w:val="both"/>
        <w:rPr>
          <w:rFonts w:ascii="Fira Sans Light" w:hAnsi="Fira Sans Light"/>
          <w:color w:val="595959" w:themeColor="text1" w:themeTint="A6"/>
          <w:sz w:val="20"/>
          <w:szCs w:val="20"/>
        </w:rPr>
      </w:pPr>
    </w:p>
    <w:p w14:paraId="59541277"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lastRenderedPageBreak/>
        <w:t>Artículo</w:t>
      </w:r>
      <w:r w:rsidRPr="008F2F1A">
        <w:rPr>
          <w:rFonts w:ascii="Fira Sans Light" w:hAnsi="Fira Sans Light"/>
          <w:color w:val="595959" w:themeColor="text1" w:themeTint="A6"/>
          <w:sz w:val="20"/>
          <w:szCs w:val="20"/>
        </w:rPr>
        <w:t xml:space="preserve"> 5. La información que en términos del presente presupuesto deba remitirse al Cabildo, deberá cumplir con lo siguiente: </w:t>
      </w:r>
    </w:p>
    <w:p w14:paraId="25643A3F" w14:textId="77777777" w:rsidR="001E161F" w:rsidRPr="008F2F1A" w:rsidRDefault="001E161F">
      <w:pPr>
        <w:pStyle w:val="Prrafodelista"/>
        <w:numPr>
          <w:ilvl w:val="0"/>
          <w:numId w:val="9"/>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Ser enviada a la Secretaría del mismo.</w:t>
      </w:r>
    </w:p>
    <w:p w14:paraId="111B56E2" w14:textId="77777777" w:rsidR="001E161F" w:rsidRPr="008F2F1A" w:rsidRDefault="001E161F">
      <w:pPr>
        <w:pStyle w:val="Prrafodelista"/>
        <w:numPr>
          <w:ilvl w:val="0"/>
          <w:numId w:val="9"/>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Turnar dicha información a las Comisiones competentes.</w:t>
      </w:r>
    </w:p>
    <w:p w14:paraId="60E0E754" w14:textId="77777777" w:rsidR="001E161F" w:rsidRPr="008F2F1A" w:rsidRDefault="001E161F">
      <w:pPr>
        <w:pStyle w:val="Prrafodelista"/>
        <w:numPr>
          <w:ilvl w:val="0"/>
          <w:numId w:val="9"/>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Presentar la información en forma impresa y en formato electrónico de texto.</w:t>
      </w:r>
    </w:p>
    <w:p w14:paraId="2F176971" w14:textId="77777777" w:rsidR="001E161F" w:rsidRPr="008F2F1A" w:rsidRDefault="001E161F">
      <w:pPr>
        <w:pStyle w:val="Prrafodelista"/>
        <w:numPr>
          <w:ilvl w:val="0"/>
          <w:numId w:val="9"/>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El nivel mínimo de desagregación se hará con base en las disposiciones del Consejo Nacional de Armonización Contable (CONAC).</w:t>
      </w:r>
    </w:p>
    <w:p w14:paraId="3034EB6B"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p>
    <w:p w14:paraId="7D0D027F"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6. La Tesorería Municipal garantizará que toda la información presupuestaria y de ingresos cumpla con la Ley de Disciplina Financiera de las Entidades Federativas y Los Municipios, Ley General de Contabilidad Gubernamental, así como de la Ley Número 454 de Presupuesto y Disciplina Fiscal del Estado de Guerrero.</w:t>
      </w:r>
    </w:p>
    <w:p w14:paraId="7B057EBC"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p>
    <w:p w14:paraId="1CDBE11E"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u w:val="single"/>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7. La Tesorería Municipal reportará en los Informes</w:t>
      </w:r>
      <w:r w:rsidRPr="008F2F1A">
        <w:rPr>
          <w:rStyle w:val="Refdecomentario"/>
          <w:rFonts w:ascii="Fira Sans Light" w:hAnsi="Fira Sans Light"/>
          <w:color w:val="595959" w:themeColor="text1" w:themeTint="A6"/>
          <w:sz w:val="20"/>
          <w:szCs w:val="20"/>
          <w:lang w:val="es-ES_tradnl"/>
        </w:rPr>
        <w:t> </w:t>
      </w:r>
      <w:r w:rsidRPr="008F2F1A">
        <w:rPr>
          <w:rFonts w:ascii="Fira Sans Light" w:hAnsi="Fira Sans Light"/>
          <w:color w:val="595959" w:themeColor="text1" w:themeTint="A6"/>
          <w:sz w:val="20"/>
          <w:szCs w:val="20"/>
        </w:rPr>
        <w:t>sobre la situación económica, las finanzas públicas y la deuda pública, que incluirán el desglose de los proyectos de inversión previstos en este presupuesto; informes de avance de gestión financiera y cuenta de la hacienda pública municipal;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cambio climático y medio ambiente.</w:t>
      </w:r>
    </w:p>
    <w:p w14:paraId="3A580840" w14:textId="77777777" w:rsidR="001E161F" w:rsidRPr="008F2F1A" w:rsidRDefault="001E161F" w:rsidP="001E161F">
      <w:pPr>
        <w:jc w:val="both"/>
        <w:rPr>
          <w:rFonts w:ascii="Fira Sans Light" w:hAnsi="Fira Sans Light"/>
          <w:color w:val="595959" w:themeColor="text1" w:themeTint="A6"/>
          <w:sz w:val="20"/>
          <w:szCs w:val="20"/>
        </w:rPr>
      </w:pPr>
    </w:p>
    <w:p w14:paraId="5E415C9C" w14:textId="77777777" w:rsidR="001E161F" w:rsidRPr="008F2F1A" w:rsidRDefault="001E161F" w:rsidP="001E161F">
      <w:pPr>
        <w:jc w:val="both"/>
        <w:rPr>
          <w:rFonts w:ascii="Fira Sans Light" w:hAnsi="Fira Sans Light"/>
          <w:color w:val="595959" w:themeColor="text1" w:themeTint="A6"/>
          <w:sz w:val="20"/>
          <w:szCs w:val="20"/>
        </w:rPr>
      </w:pPr>
    </w:p>
    <w:p w14:paraId="0C8AB2F4" w14:textId="77777777" w:rsidR="001E161F" w:rsidRPr="008F2F1A" w:rsidRDefault="001E161F" w:rsidP="001E161F">
      <w:pPr>
        <w:jc w:val="both"/>
        <w:rPr>
          <w:rFonts w:ascii="Fira Sans Light" w:hAnsi="Fira Sans Light"/>
          <w:color w:val="595959" w:themeColor="text1" w:themeTint="A6"/>
          <w:sz w:val="20"/>
          <w:szCs w:val="20"/>
        </w:rPr>
      </w:pPr>
    </w:p>
    <w:p w14:paraId="3FFFEBCB" w14:textId="77777777" w:rsidR="001E161F" w:rsidRPr="008F2F1A" w:rsidRDefault="001E161F" w:rsidP="001E161F">
      <w:pPr>
        <w:pStyle w:val="Ttulo1"/>
        <w:rPr>
          <w:lang w:val="es-MX"/>
        </w:rPr>
      </w:pPr>
      <w:r w:rsidRPr="008F2F1A">
        <w:rPr>
          <w:lang w:val="es-MX"/>
        </w:rPr>
        <w:t>CAPÍTULO II</w:t>
      </w:r>
    </w:p>
    <w:p w14:paraId="5805AA94" w14:textId="77777777" w:rsidR="001E161F" w:rsidRPr="008F2F1A" w:rsidRDefault="001E161F" w:rsidP="001E161F">
      <w:pPr>
        <w:pStyle w:val="Ttulo1"/>
        <w:rPr>
          <w:lang w:val="es-MX"/>
        </w:rPr>
      </w:pPr>
      <w:r w:rsidRPr="008F2F1A">
        <w:rPr>
          <w:lang w:val="es-MX"/>
        </w:rPr>
        <w:t>De las Erogaciones</w:t>
      </w:r>
    </w:p>
    <w:p w14:paraId="6C6DD5D1" w14:textId="77777777" w:rsidR="001E161F" w:rsidRPr="008F2F1A" w:rsidRDefault="001E161F" w:rsidP="001E161F">
      <w:pPr>
        <w:spacing w:line="276" w:lineRule="auto"/>
        <w:jc w:val="both"/>
        <w:rPr>
          <w:rFonts w:ascii="Fira Sans Medium" w:hAnsi="Fira Sans Medium"/>
          <w:color w:val="595959" w:themeColor="text1" w:themeTint="A6"/>
          <w:sz w:val="20"/>
          <w:szCs w:val="20"/>
        </w:rPr>
      </w:pPr>
    </w:p>
    <w:p w14:paraId="4CB09BE6" w14:textId="77777777" w:rsidR="001E161F" w:rsidRPr="008F2F1A" w:rsidRDefault="001E161F" w:rsidP="001E161F">
      <w:pPr>
        <w:spacing w:line="276" w:lineRule="auto"/>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8</w:t>
      </w:r>
      <w:r w:rsidRPr="008F2F1A">
        <w:rPr>
          <w:rFonts w:ascii="Fira Sans Light" w:hAnsi="Fira Sans Light"/>
          <w:color w:val="595959" w:themeColor="text1" w:themeTint="A6"/>
          <w:sz w:val="20"/>
          <w:szCs w:val="20"/>
        </w:rPr>
        <w:t xml:space="preserve">. El gasto neto total previsto en el presente Presupuesto de Egresos del Municipio de Pilcaya Guerrero, importa la cantidad de </w:t>
      </w:r>
      <w:r w:rsidRPr="008F2F1A">
        <w:rPr>
          <w:rFonts w:ascii="Fira Sans Light" w:hAnsi="Fira Sans Light"/>
          <w:b/>
          <w:color w:val="595959" w:themeColor="text1" w:themeTint="A6"/>
          <w:sz w:val="20"/>
          <w:szCs w:val="20"/>
        </w:rPr>
        <w:t>$11</w:t>
      </w:r>
      <w:r>
        <w:rPr>
          <w:rFonts w:ascii="Fira Sans Light" w:hAnsi="Fira Sans Light"/>
          <w:b/>
          <w:color w:val="595959" w:themeColor="text1" w:themeTint="A6"/>
          <w:sz w:val="20"/>
          <w:szCs w:val="20"/>
        </w:rPr>
        <w:t>8</w:t>
      </w:r>
      <w:r w:rsidRPr="008F2F1A">
        <w:rPr>
          <w:rFonts w:ascii="Fira Sans Light" w:hAnsi="Fira Sans Light"/>
          <w:b/>
          <w:color w:val="595959" w:themeColor="text1" w:themeTint="A6"/>
          <w:sz w:val="20"/>
          <w:szCs w:val="20"/>
        </w:rPr>
        <w:t>,</w:t>
      </w:r>
      <w:r>
        <w:rPr>
          <w:rFonts w:ascii="Fira Sans Light" w:hAnsi="Fira Sans Light"/>
          <w:b/>
          <w:color w:val="595959" w:themeColor="text1" w:themeTint="A6"/>
          <w:sz w:val="20"/>
          <w:szCs w:val="20"/>
        </w:rPr>
        <w:t>394</w:t>
      </w:r>
      <w:r w:rsidRPr="008F2F1A">
        <w:rPr>
          <w:rFonts w:ascii="Fira Sans Light" w:hAnsi="Fira Sans Light"/>
          <w:b/>
          <w:color w:val="595959" w:themeColor="text1" w:themeTint="A6"/>
          <w:sz w:val="20"/>
          <w:szCs w:val="20"/>
        </w:rPr>
        <w:t>,000.00</w:t>
      </w:r>
      <w:r w:rsidRPr="008F2F1A">
        <w:rPr>
          <w:rFonts w:ascii="Fira Sans Light" w:hAnsi="Fira Sans Light"/>
          <w:color w:val="595959" w:themeColor="text1" w:themeTint="A6"/>
          <w:sz w:val="20"/>
          <w:szCs w:val="20"/>
        </w:rPr>
        <w:t xml:space="preserve"> </w:t>
      </w:r>
      <w:r w:rsidRPr="008F2F1A">
        <w:rPr>
          <w:rFonts w:ascii="Fira Sans Light" w:hAnsi="Fira Sans Light"/>
          <w:b/>
          <w:color w:val="595959" w:themeColor="text1" w:themeTint="A6"/>
          <w:sz w:val="20"/>
          <w:szCs w:val="20"/>
        </w:rPr>
        <w:t>(Ciento dieci</w:t>
      </w:r>
      <w:r>
        <w:rPr>
          <w:rFonts w:ascii="Fira Sans Light" w:hAnsi="Fira Sans Light"/>
          <w:b/>
          <w:color w:val="595959" w:themeColor="text1" w:themeTint="A6"/>
          <w:sz w:val="20"/>
          <w:szCs w:val="20"/>
        </w:rPr>
        <w:t>ocho</w:t>
      </w:r>
      <w:r w:rsidRPr="008F2F1A">
        <w:rPr>
          <w:rFonts w:ascii="Fira Sans Light" w:hAnsi="Fira Sans Light"/>
          <w:b/>
          <w:color w:val="595959" w:themeColor="text1" w:themeTint="A6"/>
          <w:sz w:val="20"/>
          <w:szCs w:val="20"/>
        </w:rPr>
        <w:t xml:space="preserve"> millones </w:t>
      </w:r>
      <w:r>
        <w:rPr>
          <w:rFonts w:ascii="Fira Sans Light" w:hAnsi="Fira Sans Light"/>
          <w:b/>
          <w:color w:val="595959" w:themeColor="text1" w:themeTint="A6"/>
          <w:sz w:val="20"/>
          <w:szCs w:val="20"/>
        </w:rPr>
        <w:t>tres</w:t>
      </w:r>
      <w:r w:rsidRPr="008F2F1A">
        <w:rPr>
          <w:rFonts w:ascii="Fira Sans Light" w:hAnsi="Fira Sans Light"/>
          <w:b/>
          <w:color w:val="595959" w:themeColor="text1" w:themeTint="A6"/>
          <w:sz w:val="20"/>
          <w:szCs w:val="20"/>
        </w:rPr>
        <w:t xml:space="preserve">cientos </w:t>
      </w:r>
      <w:r>
        <w:rPr>
          <w:rFonts w:ascii="Fira Sans Light" w:hAnsi="Fira Sans Light"/>
          <w:b/>
          <w:color w:val="595959" w:themeColor="text1" w:themeTint="A6"/>
          <w:sz w:val="20"/>
          <w:szCs w:val="20"/>
        </w:rPr>
        <w:t xml:space="preserve">noventa y cuatro </w:t>
      </w:r>
      <w:r w:rsidRPr="008F2F1A">
        <w:rPr>
          <w:rFonts w:ascii="Fira Sans Light" w:hAnsi="Fira Sans Light"/>
          <w:b/>
          <w:color w:val="595959" w:themeColor="text1" w:themeTint="A6"/>
          <w:sz w:val="20"/>
          <w:szCs w:val="20"/>
        </w:rPr>
        <w:t>mil pesos 00/100 M.N)</w:t>
      </w:r>
      <w:r w:rsidRPr="008F2F1A">
        <w:rPr>
          <w:rFonts w:ascii="Fira Sans Light" w:hAnsi="Fira Sans Light"/>
          <w:color w:val="595959" w:themeColor="text1" w:themeTint="A6"/>
          <w:sz w:val="20"/>
          <w:szCs w:val="20"/>
        </w:rPr>
        <w:t xml:space="preserve"> y corresponde al total de los ingresos aprobados en la Ley de Ingresos del Municipio de Pilcaya, Guerrero, para el Ejercicio Fiscal de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w:t>
      </w:r>
    </w:p>
    <w:p w14:paraId="2E59B2D4" w14:textId="77777777" w:rsidR="001E161F" w:rsidRPr="008F2F1A" w:rsidRDefault="001E161F" w:rsidP="001E161F">
      <w:pPr>
        <w:jc w:val="both"/>
        <w:rPr>
          <w:rFonts w:ascii="Fira Sans Light" w:hAnsi="Fira Sans Light"/>
          <w:color w:val="595959" w:themeColor="text1" w:themeTint="A6"/>
          <w:sz w:val="20"/>
          <w:szCs w:val="20"/>
        </w:rPr>
      </w:pPr>
    </w:p>
    <w:p w14:paraId="422E348D"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9</w:t>
      </w:r>
      <w:r w:rsidRPr="008F2F1A">
        <w:rPr>
          <w:rFonts w:ascii="Fira Sans Light" w:hAnsi="Fira Sans Light"/>
          <w:color w:val="595959" w:themeColor="text1" w:themeTint="A6"/>
          <w:sz w:val="20"/>
          <w:szCs w:val="20"/>
        </w:rPr>
        <w:t>. La forma en que se integran los ingresos del Municipio, de acuerdo con la Clasificación por Fuentes de Financiamiento, es la siguiente:</w:t>
      </w:r>
      <w:r w:rsidRPr="008F2F1A">
        <w:rPr>
          <w:rFonts w:ascii="Arial" w:hAnsi="Arial" w:cs="Arial"/>
          <w:color w:val="0070C0"/>
          <w:sz w:val="16"/>
        </w:rPr>
        <w:t xml:space="preserve"> </w:t>
      </w:r>
    </w:p>
    <w:p w14:paraId="01A2CE48" w14:textId="77777777" w:rsidR="001E161F" w:rsidRPr="008F2F1A" w:rsidRDefault="001E161F" w:rsidP="001E161F">
      <w:pPr>
        <w:jc w:val="both"/>
        <w:rPr>
          <w:rFonts w:ascii="Fira Sans Light" w:hAnsi="Fira Sans Light"/>
          <w:color w:val="595959" w:themeColor="text1" w:themeTint="A6"/>
          <w:sz w:val="20"/>
          <w:szCs w:val="20"/>
        </w:rPr>
      </w:pPr>
    </w:p>
    <w:p w14:paraId="5DD05774" w14:textId="77777777" w:rsidR="001E161F" w:rsidRPr="008F2F1A" w:rsidRDefault="001E161F" w:rsidP="001E161F">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lastRenderedPageBreak/>
        <w:t xml:space="preserve">Clasificación por Fuentes de Financiamiento </w:t>
      </w:r>
      <w:r w:rsidRPr="008F2F1A">
        <w:rPr>
          <w:rFonts w:ascii="Fira Sans Medium" w:hAnsi="Fira Sans Medium"/>
          <w:color w:val="595959" w:themeColor="text1" w:themeTint="A6"/>
          <w:sz w:val="20"/>
          <w:szCs w:val="20"/>
          <w:vertAlign w:val="superscript"/>
        </w:rPr>
        <w:footnoteReference w:id="1"/>
      </w:r>
    </w:p>
    <w:tbl>
      <w:tblPr>
        <w:tblW w:w="6660" w:type="dxa"/>
        <w:jc w:val="center"/>
        <w:tblCellMar>
          <w:left w:w="70" w:type="dxa"/>
          <w:right w:w="70" w:type="dxa"/>
        </w:tblCellMar>
        <w:tblLook w:val="04A0" w:firstRow="1" w:lastRow="0" w:firstColumn="1" w:lastColumn="0" w:noHBand="0" w:noVBand="1"/>
      </w:tblPr>
      <w:tblGrid>
        <w:gridCol w:w="1200"/>
        <w:gridCol w:w="3620"/>
        <w:gridCol w:w="1840"/>
      </w:tblGrid>
      <w:tr w:rsidR="001E161F" w:rsidRPr="008F2F1A" w14:paraId="13BB9D3C" w14:textId="77777777" w:rsidTr="00233F05">
        <w:trPr>
          <w:trHeight w:val="27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9F4F5" w14:textId="77777777" w:rsidR="001E161F" w:rsidRPr="008F2F1A" w:rsidRDefault="001E161F" w:rsidP="00233F05">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CLASIF.</w:t>
            </w:r>
          </w:p>
        </w:tc>
        <w:tc>
          <w:tcPr>
            <w:tcW w:w="3620" w:type="dxa"/>
            <w:tcBorders>
              <w:top w:val="single" w:sz="8" w:space="0" w:color="auto"/>
              <w:left w:val="nil"/>
              <w:bottom w:val="single" w:sz="8" w:space="0" w:color="auto"/>
              <w:right w:val="single" w:sz="8" w:space="0" w:color="auto"/>
            </w:tcBorders>
            <w:shd w:val="clear" w:color="auto" w:fill="auto"/>
            <w:noWrap/>
            <w:vAlign w:val="center"/>
            <w:hideMark/>
          </w:tcPr>
          <w:p w14:paraId="1D073452"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CATEGORIA</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386EF50C" w14:textId="77777777" w:rsidR="001E161F" w:rsidRPr="008F2F1A" w:rsidRDefault="001E161F" w:rsidP="00233F05">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APROBADO</w:t>
            </w:r>
          </w:p>
        </w:tc>
      </w:tr>
      <w:tr w:rsidR="001E161F" w:rsidRPr="005111B7" w14:paraId="131D7043"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F8BD267" w14:textId="77777777" w:rsidR="001E161F" w:rsidRPr="005111B7" w:rsidRDefault="001E161F" w:rsidP="00233F05">
            <w:pPr>
              <w:rPr>
                <w:rFonts w:ascii="Fira Sans Light" w:hAnsi="Fira Sans Light"/>
                <w:b/>
                <w:bCs/>
                <w:color w:val="595959" w:themeColor="text1" w:themeTint="A6"/>
                <w:sz w:val="20"/>
                <w:szCs w:val="20"/>
              </w:rPr>
            </w:pPr>
            <w:r w:rsidRPr="005111B7">
              <w:rPr>
                <w:rFonts w:ascii="Fira Sans Light" w:hAnsi="Fira Sans Light"/>
                <w:b/>
                <w:bCs/>
                <w:color w:val="595959" w:themeColor="text1" w:themeTint="A6"/>
                <w:sz w:val="20"/>
                <w:szCs w:val="20"/>
              </w:rPr>
              <w:t>1</w:t>
            </w:r>
          </w:p>
        </w:tc>
        <w:tc>
          <w:tcPr>
            <w:tcW w:w="3620" w:type="dxa"/>
            <w:tcBorders>
              <w:top w:val="nil"/>
              <w:left w:val="nil"/>
              <w:bottom w:val="single" w:sz="8" w:space="0" w:color="auto"/>
              <w:right w:val="single" w:sz="8" w:space="0" w:color="auto"/>
            </w:tcBorders>
            <w:shd w:val="clear" w:color="auto" w:fill="auto"/>
            <w:noWrap/>
            <w:vAlign w:val="center"/>
            <w:hideMark/>
          </w:tcPr>
          <w:p w14:paraId="52137775" w14:textId="77777777" w:rsidR="001E161F" w:rsidRPr="005111B7" w:rsidRDefault="001E161F" w:rsidP="00233F05">
            <w:pPr>
              <w:rPr>
                <w:rFonts w:ascii="Fira Sans Light" w:hAnsi="Fira Sans Light"/>
                <w:b/>
                <w:bCs/>
                <w:color w:val="595959" w:themeColor="text1" w:themeTint="A6"/>
                <w:sz w:val="20"/>
                <w:szCs w:val="20"/>
              </w:rPr>
            </w:pPr>
            <w:r w:rsidRPr="005111B7">
              <w:rPr>
                <w:rFonts w:ascii="Fira Sans Light" w:hAnsi="Fira Sans Light"/>
                <w:b/>
                <w:bCs/>
                <w:color w:val="595959" w:themeColor="text1" w:themeTint="A6"/>
                <w:sz w:val="20"/>
                <w:szCs w:val="20"/>
              </w:rPr>
              <w:t>NO ETIQUETADO</w:t>
            </w:r>
          </w:p>
        </w:tc>
        <w:tc>
          <w:tcPr>
            <w:tcW w:w="1840" w:type="dxa"/>
            <w:tcBorders>
              <w:top w:val="nil"/>
              <w:left w:val="nil"/>
              <w:bottom w:val="single" w:sz="8" w:space="0" w:color="auto"/>
              <w:right w:val="single" w:sz="8" w:space="0" w:color="auto"/>
            </w:tcBorders>
            <w:shd w:val="clear" w:color="auto" w:fill="auto"/>
            <w:noWrap/>
            <w:vAlign w:val="center"/>
            <w:hideMark/>
          </w:tcPr>
          <w:p w14:paraId="4FDAACA1" w14:textId="77777777" w:rsidR="001E161F" w:rsidRPr="005111B7" w:rsidRDefault="001E161F" w:rsidP="00233F05">
            <w:pPr>
              <w:jc w:val="right"/>
              <w:rPr>
                <w:rFonts w:ascii="Fira Sans Light" w:hAnsi="Fira Sans Light"/>
                <w:b/>
                <w:bCs/>
                <w:color w:val="595959" w:themeColor="text1" w:themeTint="A6"/>
                <w:sz w:val="20"/>
                <w:szCs w:val="20"/>
              </w:rPr>
            </w:pPr>
            <w:r w:rsidRPr="005111B7">
              <w:rPr>
                <w:rFonts w:ascii="Fira Sans Light" w:hAnsi="Fira Sans Light"/>
                <w:b/>
                <w:bCs/>
                <w:color w:val="595959" w:themeColor="text1" w:themeTint="A6"/>
                <w:sz w:val="20"/>
                <w:szCs w:val="20"/>
              </w:rPr>
              <w:t>$88,741,782.79</w:t>
            </w:r>
          </w:p>
        </w:tc>
      </w:tr>
      <w:tr w:rsidR="001E161F" w:rsidRPr="008F2F1A" w14:paraId="51999063"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B6870A9"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11</w:t>
            </w:r>
          </w:p>
        </w:tc>
        <w:tc>
          <w:tcPr>
            <w:tcW w:w="3620" w:type="dxa"/>
            <w:tcBorders>
              <w:top w:val="nil"/>
              <w:left w:val="nil"/>
              <w:bottom w:val="single" w:sz="8" w:space="0" w:color="auto"/>
              <w:right w:val="single" w:sz="8" w:space="0" w:color="auto"/>
            </w:tcBorders>
            <w:shd w:val="clear" w:color="auto" w:fill="auto"/>
            <w:noWrap/>
            <w:vAlign w:val="center"/>
            <w:hideMark/>
          </w:tcPr>
          <w:p w14:paraId="20B6F7AF"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Recursos fiscales</w:t>
            </w:r>
          </w:p>
        </w:tc>
        <w:tc>
          <w:tcPr>
            <w:tcW w:w="1840" w:type="dxa"/>
            <w:tcBorders>
              <w:top w:val="nil"/>
              <w:left w:val="nil"/>
              <w:bottom w:val="single" w:sz="8" w:space="0" w:color="auto"/>
              <w:right w:val="single" w:sz="8" w:space="0" w:color="auto"/>
            </w:tcBorders>
            <w:shd w:val="clear" w:color="auto" w:fill="auto"/>
            <w:noWrap/>
            <w:vAlign w:val="center"/>
            <w:hideMark/>
          </w:tcPr>
          <w:p w14:paraId="2648CAD2"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$12,</w:t>
            </w:r>
            <w:r>
              <w:rPr>
                <w:rFonts w:ascii="Fira Sans Light" w:hAnsi="Fira Sans Light"/>
                <w:color w:val="595959" w:themeColor="text1" w:themeTint="A6"/>
                <w:sz w:val="20"/>
                <w:szCs w:val="20"/>
              </w:rPr>
              <w:t>301</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162</w:t>
            </w:r>
            <w:r w:rsidRPr="008F2F1A">
              <w:rPr>
                <w:rFonts w:ascii="Fira Sans Light" w:hAnsi="Fira Sans Light"/>
                <w:color w:val="595959" w:themeColor="text1" w:themeTint="A6"/>
                <w:sz w:val="20"/>
                <w:szCs w:val="20"/>
              </w:rPr>
              <w:t>.2</w:t>
            </w:r>
            <w:r>
              <w:rPr>
                <w:rFonts w:ascii="Fira Sans Light" w:hAnsi="Fira Sans Light"/>
                <w:color w:val="595959" w:themeColor="text1" w:themeTint="A6"/>
                <w:sz w:val="20"/>
                <w:szCs w:val="20"/>
              </w:rPr>
              <w:t>2</w:t>
            </w:r>
          </w:p>
        </w:tc>
      </w:tr>
      <w:tr w:rsidR="001E161F" w:rsidRPr="008F2F1A" w14:paraId="693859B3"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B45055A"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12</w:t>
            </w:r>
          </w:p>
        </w:tc>
        <w:tc>
          <w:tcPr>
            <w:tcW w:w="3620" w:type="dxa"/>
            <w:tcBorders>
              <w:top w:val="nil"/>
              <w:left w:val="nil"/>
              <w:bottom w:val="single" w:sz="8" w:space="0" w:color="auto"/>
              <w:right w:val="single" w:sz="8" w:space="0" w:color="auto"/>
            </w:tcBorders>
            <w:shd w:val="clear" w:color="auto" w:fill="auto"/>
            <w:noWrap/>
            <w:vAlign w:val="center"/>
            <w:hideMark/>
          </w:tcPr>
          <w:p w14:paraId="71EB09EF"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Financiamientos internos</w:t>
            </w:r>
          </w:p>
        </w:tc>
        <w:tc>
          <w:tcPr>
            <w:tcW w:w="1840" w:type="dxa"/>
            <w:tcBorders>
              <w:top w:val="nil"/>
              <w:left w:val="nil"/>
              <w:bottom w:val="single" w:sz="8" w:space="0" w:color="auto"/>
              <w:right w:val="single" w:sz="8" w:space="0" w:color="auto"/>
            </w:tcBorders>
            <w:shd w:val="clear" w:color="auto" w:fill="auto"/>
            <w:noWrap/>
            <w:vAlign w:val="center"/>
            <w:hideMark/>
          </w:tcPr>
          <w:p w14:paraId="60E91786"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$0.00</w:t>
            </w:r>
          </w:p>
        </w:tc>
      </w:tr>
      <w:tr w:rsidR="001E161F" w:rsidRPr="008F2F1A" w14:paraId="2FB28EFC"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1D6290E"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13</w:t>
            </w:r>
          </w:p>
        </w:tc>
        <w:tc>
          <w:tcPr>
            <w:tcW w:w="3620" w:type="dxa"/>
            <w:tcBorders>
              <w:top w:val="nil"/>
              <w:left w:val="nil"/>
              <w:bottom w:val="single" w:sz="8" w:space="0" w:color="auto"/>
              <w:right w:val="single" w:sz="8" w:space="0" w:color="auto"/>
            </w:tcBorders>
            <w:shd w:val="clear" w:color="auto" w:fill="auto"/>
            <w:noWrap/>
            <w:vAlign w:val="center"/>
            <w:hideMark/>
          </w:tcPr>
          <w:p w14:paraId="7FF1CFAE"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Financiamientos externos</w:t>
            </w:r>
          </w:p>
        </w:tc>
        <w:tc>
          <w:tcPr>
            <w:tcW w:w="1840" w:type="dxa"/>
            <w:tcBorders>
              <w:top w:val="nil"/>
              <w:left w:val="nil"/>
              <w:bottom w:val="single" w:sz="8" w:space="0" w:color="auto"/>
              <w:right w:val="single" w:sz="8" w:space="0" w:color="auto"/>
            </w:tcBorders>
            <w:shd w:val="clear" w:color="auto" w:fill="auto"/>
            <w:noWrap/>
            <w:vAlign w:val="center"/>
            <w:hideMark/>
          </w:tcPr>
          <w:p w14:paraId="7AB93EFE"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$0.00</w:t>
            </w:r>
          </w:p>
        </w:tc>
      </w:tr>
      <w:tr w:rsidR="001E161F" w:rsidRPr="008F2F1A" w14:paraId="546A2D58"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2424FF"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14</w:t>
            </w:r>
          </w:p>
        </w:tc>
        <w:tc>
          <w:tcPr>
            <w:tcW w:w="3620" w:type="dxa"/>
            <w:tcBorders>
              <w:top w:val="nil"/>
              <w:left w:val="nil"/>
              <w:bottom w:val="single" w:sz="8" w:space="0" w:color="auto"/>
              <w:right w:val="single" w:sz="8" w:space="0" w:color="auto"/>
            </w:tcBorders>
            <w:shd w:val="clear" w:color="auto" w:fill="auto"/>
            <w:noWrap/>
            <w:vAlign w:val="center"/>
            <w:hideMark/>
          </w:tcPr>
          <w:p w14:paraId="35AC4778"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Ingresos propios</w:t>
            </w:r>
          </w:p>
        </w:tc>
        <w:tc>
          <w:tcPr>
            <w:tcW w:w="1840" w:type="dxa"/>
            <w:tcBorders>
              <w:top w:val="nil"/>
              <w:left w:val="nil"/>
              <w:bottom w:val="single" w:sz="8" w:space="0" w:color="auto"/>
              <w:right w:val="single" w:sz="8" w:space="0" w:color="auto"/>
            </w:tcBorders>
            <w:shd w:val="clear" w:color="auto" w:fill="auto"/>
            <w:noWrap/>
            <w:vAlign w:val="center"/>
            <w:hideMark/>
          </w:tcPr>
          <w:p w14:paraId="2D3E91C0"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$0.00</w:t>
            </w:r>
          </w:p>
        </w:tc>
      </w:tr>
      <w:tr w:rsidR="001E161F" w:rsidRPr="008F2F1A" w14:paraId="0A4EC61C"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85A6476"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15</w:t>
            </w:r>
          </w:p>
        </w:tc>
        <w:tc>
          <w:tcPr>
            <w:tcW w:w="3620" w:type="dxa"/>
            <w:tcBorders>
              <w:top w:val="nil"/>
              <w:left w:val="nil"/>
              <w:bottom w:val="single" w:sz="8" w:space="0" w:color="auto"/>
              <w:right w:val="single" w:sz="8" w:space="0" w:color="auto"/>
            </w:tcBorders>
            <w:shd w:val="clear" w:color="auto" w:fill="auto"/>
            <w:noWrap/>
            <w:vAlign w:val="center"/>
            <w:hideMark/>
          </w:tcPr>
          <w:p w14:paraId="0ECCAE07"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Recursos federales</w:t>
            </w:r>
          </w:p>
        </w:tc>
        <w:tc>
          <w:tcPr>
            <w:tcW w:w="1840" w:type="dxa"/>
            <w:tcBorders>
              <w:top w:val="nil"/>
              <w:left w:val="nil"/>
              <w:bottom w:val="single" w:sz="8" w:space="0" w:color="auto"/>
              <w:right w:val="single" w:sz="8" w:space="0" w:color="auto"/>
            </w:tcBorders>
            <w:shd w:val="clear" w:color="auto" w:fill="auto"/>
            <w:noWrap/>
            <w:vAlign w:val="center"/>
            <w:hideMark/>
          </w:tcPr>
          <w:p w14:paraId="5D3D0DFF"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$7</w:t>
            </w:r>
            <w:r>
              <w:rPr>
                <w:rFonts w:ascii="Fira Sans Light" w:hAnsi="Fira Sans Light"/>
                <w:color w:val="595959" w:themeColor="text1" w:themeTint="A6"/>
                <w:sz w:val="20"/>
                <w:szCs w:val="20"/>
              </w:rPr>
              <w:t>6</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440</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620</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57</w:t>
            </w:r>
          </w:p>
        </w:tc>
      </w:tr>
      <w:tr w:rsidR="001E161F" w:rsidRPr="008F2F1A" w14:paraId="6FB105B1"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B12C4D1"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16</w:t>
            </w:r>
          </w:p>
        </w:tc>
        <w:tc>
          <w:tcPr>
            <w:tcW w:w="3620" w:type="dxa"/>
            <w:tcBorders>
              <w:top w:val="nil"/>
              <w:left w:val="nil"/>
              <w:bottom w:val="single" w:sz="8" w:space="0" w:color="auto"/>
              <w:right w:val="single" w:sz="8" w:space="0" w:color="auto"/>
            </w:tcBorders>
            <w:shd w:val="clear" w:color="auto" w:fill="auto"/>
            <w:noWrap/>
            <w:vAlign w:val="center"/>
            <w:hideMark/>
          </w:tcPr>
          <w:p w14:paraId="6A153295"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Recursos estatales</w:t>
            </w:r>
          </w:p>
        </w:tc>
        <w:tc>
          <w:tcPr>
            <w:tcW w:w="1840" w:type="dxa"/>
            <w:tcBorders>
              <w:top w:val="nil"/>
              <w:left w:val="nil"/>
              <w:bottom w:val="single" w:sz="8" w:space="0" w:color="auto"/>
              <w:right w:val="single" w:sz="8" w:space="0" w:color="auto"/>
            </w:tcBorders>
            <w:shd w:val="clear" w:color="auto" w:fill="auto"/>
            <w:noWrap/>
            <w:vAlign w:val="center"/>
            <w:hideMark/>
          </w:tcPr>
          <w:p w14:paraId="4A4261DC"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$0.00</w:t>
            </w:r>
          </w:p>
        </w:tc>
      </w:tr>
      <w:tr w:rsidR="001E161F" w:rsidRPr="008F2F1A" w14:paraId="5AF54F15"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345028"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17</w:t>
            </w:r>
          </w:p>
        </w:tc>
        <w:tc>
          <w:tcPr>
            <w:tcW w:w="3620" w:type="dxa"/>
            <w:tcBorders>
              <w:top w:val="nil"/>
              <w:left w:val="nil"/>
              <w:bottom w:val="single" w:sz="8" w:space="0" w:color="auto"/>
              <w:right w:val="single" w:sz="8" w:space="0" w:color="auto"/>
            </w:tcBorders>
            <w:shd w:val="clear" w:color="auto" w:fill="auto"/>
            <w:noWrap/>
            <w:vAlign w:val="center"/>
            <w:hideMark/>
          </w:tcPr>
          <w:p w14:paraId="72F40E48"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Otros recursos de libre disposición</w:t>
            </w:r>
          </w:p>
        </w:tc>
        <w:tc>
          <w:tcPr>
            <w:tcW w:w="1840" w:type="dxa"/>
            <w:tcBorders>
              <w:top w:val="nil"/>
              <w:left w:val="nil"/>
              <w:bottom w:val="single" w:sz="8" w:space="0" w:color="auto"/>
              <w:right w:val="single" w:sz="8" w:space="0" w:color="auto"/>
            </w:tcBorders>
            <w:shd w:val="clear" w:color="auto" w:fill="auto"/>
            <w:noWrap/>
            <w:vAlign w:val="center"/>
            <w:hideMark/>
          </w:tcPr>
          <w:p w14:paraId="17D4D4D3"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$0.00</w:t>
            </w:r>
          </w:p>
        </w:tc>
      </w:tr>
      <w:tr w:rsidR="001E161F" w:rsidRPr="008F2F1A" w14:paraId="15D7D1F5"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E7CDD2" w14:textId="77777777" w:rsidR="001E161F" w:rsidRPr="005111B7" w:rsidRDefault="001E161F" w:rsidP="00233F05">
            <w:pPr>
              <w:rPr>
                <w:rFonts w:ascii="Fira Sans Light" w:hAnsi="Fira Sans Light"/>
                <w:b/>
                <w:bCs/>
                <w:color w:val="595959" w:themeColor="text1" w:themeTint="A6"/>
                <w:sz w:val="20"/>
                <w:szCs w:val="20"/>
              </w:rPr>
            </w:pPr>
            <w:r w:rsidRPr="005111B7">
              <w:rPr>
                <w:rFonts w:ascii="Fira Sans Light" w:hAnsi="Fira Sans Light"/>
                <w:b/>
                <w:bCs/>
                <w:color w:val="595959" w:themeColor="text1" w:themeTint="A6"/>
                <w:sz w:val="20"/>
                <w:szCs w:val="20"/>
              </w:rPr>
              <w:t>2</w:t>
            </w:r>
          </w:p>
        </w:tc>
        <w:tc>
          <w:tcPr>
            <w:tcW w:w="3620" w:type="dxa"/>
            <w:tcBorders>
              <w:top w:val="nil"/>
              <w:left w:val="nil"/>
              <w:bottom w:val="single" w:sz="8" w:space="0" w:color="auto"/>
              <w:right w:val="single" w:sz="8" w:space="0" w:color="auto"/>
            </w:tcBorders>
            <w:shd w:val="clear" w:color="auto" w:fill="auto"/>
            <w:noWrap/>
            <w:vAlign w:val="center"/>
            <w:hideMark/>
          </w:tcPr>
          <w:p w14:paraId="4ACFA810" w14:textId="77777777" w:rsidR="001E161F" w:rsidRPr="005111B7" w:rsidRDefault="001E161F" w:rsidP="00233F05">
            <w:pPr>
              <w:rPr>
                <w:rFonts w:ascii="Fira Sans Light" w:hAnsi="Fira Sans Light"/>
                <w:b/>
                <w:bCs/>
                <w:color w:val="595959" w:themeColor="text1" w:themeTint="A6"/>
                <w:sz w:val="20"/>
                <w:szCs w:val="20"/>
              </w:rPr>
            </w:pPr>
            <w:r w:rsidRPr="005111B7">
              <w:rPr>
                <w:rFonts w:ascii="Fira Sans Light" w:hAnsi="Fira Sans Light"/>
                <w:b/>
                <w:bCs/>
                <w:color w:val="595959" w:themeColor="text1" w:themeTint="A6"/>
                <w:sz w:val="20"/>
                <w:szCs w:val="20"/>
              </w:rPr>
              <w:t>ETIQUETADO</w:t>
            </w:r>
          </w:p>
        </w:tc>
        <w:tc>
          <w:tcPr>
            <w:tcW w:w="1840" w:type="dxa"/>
            <w:tcBorders>
              <w:top w:val="nil"/>
              <w:left w:val="nil"/>
              <w:bottom w:val="single" w:sz="8" w:space="0" w:color="auto"/>
              <w:right w:val="single" w:sz="8" w:space="0" w:color="auto"/>
            </w:tcBorders>
            <w:shd w:val="clear" w:color="auto" w:fill="auto"/>
            <w:noWrap/>
            <w:vAlign w:val="center"/>
            <w:hideMark/>
          </w:tcPr>
          <w:p w14:paraId="1B6F3F30" w14:textId="77777777" w:rsidR="001E161F" w:rsidRPr="005111B7" w:rsidRDefault="001E161F" w:rsidP="00233F05">
            <w:pPr>
              <w:jc w:val="right"/>
              <w:rPr>
                <w:rFonts w:ascii="Fira Sans Light" w:hAnsi="Fira Sans Light"/>
                <w:b/>
                <w:bCs/>
                <w:color w:val="595959" w:themeColor="text1" w:themeTint="A6"/>
                <w:sz w:val="20"/>
                <w:szCs w:val="20"/>
              </w:rPr>
            </w:pPr>
            <w:r w:rsidRPr="005111B7">
              <w:rPr>
                <w:rFonts w:ascii="Fira Sans Light" w:hAnsi="Fira Sans Light"/>
                <w:b/>
                <w:bCs/>
                <w:color w:val="595959" w:themeColor="text1" w:themeTint="A6"/>
                <w:sz w:val="20"/>
                <w:szCs w:val="20"/>
              </w:rPr>
              <w:t>$29,652,217.21</w:t>
            </w:r>
          </w:p>
        </w:tc>
      </w:tr>
      <w:tr w:rsidR="001E161F" w:rsidRPr="008F2F1A" w14:paraId="215E662F"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9E5C5A"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25</w:t>
            </w:r>
          </w:p>
        </w:tc>
        <w:tc>
          <w:tcPr>
            <w:tcW w:w="3620" w:type="dxa"/>
            <w:tcBorders>
              <w:top w:val="nil"/>
              <w:left w:val="nil"/>
              <w:bottom w:val="single" w:sz="8" w:space="0" w:color="auto"/>
              <w:right w:val="single" w:sz="8" w:space="0" w:color="auto"/>
            </w:tcBorders>
            <w:shd w:val="clear" w:color="auto" w:fill="auto"/>
            <w:noWrap/>
            <w:vAlign w:val="center"/>
            <w:hideMark/>
          </w:tcPr>
          <w:p w14:paraId="3D49B2F3"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Recursos Federales</w:t>
            </w:r>
          </w:p>
        </w:tc>
        <w:tc>
          <w:tcPr>
            <w:tcW w:w="1840" w:type="dxa"/>
            <w:tcBorders>
              <w:top w:val="nil"/>
              <w:left w:val="nil"/>
              <w:bottom w:val="single" w:sz="8" w:space="0" w:color="auto"/>
              <w:right w:val="single" w:sz="8" w:space="0" w:color="auto"/>
            </w:tcBorders>
            <w:shd w:val="clear" w:color="auto" w:fill="auto"/>
            <w:noWrap/>
            <w:vAlign w:val="center"/>
            <w:hideMark/>
          </w:tcPr>
          <w:p w14:paraId="4F62EE57"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28</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924,909</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22</w:t>
            </w:r>
          </w:p>
        </w:tc>
      </w:tr>
      <w:tr w:rsidR="001E161F" w:rsidRPr="008F2F1A" w14:paraId="5267377F"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D82E61A"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26</w:t>
            </w:r>
          </w:p>
        </w:tc>
        <w:tc>
          <w:tcPr>
            <w:tcW w:w="3620" w:type="dxa"/>
            <w:tcBorders>
              <w:top w:val="nil"/>
              <w:left w:val="nil"/>
              <w:bottom w:val="single" w:sz="8" w:space="0" w:color="auto"/>
              <w:right w:val="single" w:sz="8" w:space="0" w:color="auto"/>
            </w:tcBorders>
            <w:shd w:val="clear" w:color="auto" w:fill="auto"/>
            <w:noWrap/>
            <w:vAlign w:val="center"/>
            <w:hideMark/>
          </w:tcPr>
          <w:p w14:paraId="61C242CB"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Recursos Estatales</w:t>
            </w:r>
          </w:p>
        </w:tc>
        <w:tc>
          <w:tcPr>
            <w:tcW w:w="1840" w:type="dxa"/>
            <w:tcBorders>
              <w:top w:val="nil"/>
              <w:left w:val="nil"/>
              <w:bottom w:val="single" w:sz="8" w:space="0" w:color="auto"/>
              <w:right w:val="single" w:sz="8" w:space="0" w:color="auto"/>
            </w:tcBorders>
            <w:shd w:val="clear" w:color="auto" w:fill="auto"/>
            <w:noWrap/>
            <w:vAlign w:val="center"/>
            <w:hideMark/>
          </w:tcPr>
          <w:p w14:paraId="74894D4B"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$0.00</w:t>
            </w:r>
          </w:p>
        </w:tc>
      </w:tr>
      <w:tr w:rsidR="001E161F" w:rsidRPr="008F2F1A" w14:paraId="1D781EF5"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CC8E9B6"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27</w:t>
            </w:r>
          </w:p>
        </w:tc>
        <w:tc>
          <w:tcPr>
            <w:tcW w:w="3620" w:type="dxa"/>
            <w:tcBorders>
              <w:top w:val="nil"/>
              <w:left w:val="nil"/>
              <w:bottom w:val="single" w:sz="8" w:space="0" w:color="auto"/>
              <w:right w:val="single" w:sz="8" w:space="0" w:color="auto"/>
            </w:tcBorders>
            <w:shd w:val="clear" w:color="auto" w:fill="auto"/>
            <w:noWrap/>
            <w:vAlign w:val="center"/>
            <w:hideMark/>
          </w:tcPr>
          <w:p w14:paraId="22BADE82"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Otros recursos de transferencias Federales Etiquetadas</w:t>
            </w:r>
          </w:p>
        </w:tc>
        <w:tc>
          <w:tcPr>
            <w:tcW w:w="1840" w:type="dxa"/>
            <w:tcBorders>
              <w:top w:val="nil"/>
              <w:left w:val="nil"/>
              <w:bottom w:val="single" w:sz="8" w:space="0" w:color="auto"/>
              <w:right w:val="single" w:sz="8" w:space="0" w:color="auto"/>
            </w:tcBorders>
            <w:shd w:val="clear" w:color="auto" w:fill="auto"/>
            <w:noWrap/>
            <w:vAlign w:val="center"/>
            <w:hideMark/>
          </w:tcPr>
          <w:p w14:paraId="75F6F093"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727,307.99</w:t>
            </w:r>
          </w:p>
        </w:tc>
      </w:tr>
      <w:tr w:rsidR="001E161F" w:rsidRPr="008F2F1A" w14:paraId="589CE93F" w14:textId="77777777" w:rsidTr="00233F05">
        <w:trPr>
          <w:trHeight w:val="27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44851AE"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 </w:t>
            </w:r>
          </w:p>
        </w:tc>
        <w:tc>
          <w:tcPr>
            <w:tcW w:w="3620" w:type="dxa"/>
            <w:tcBorders>
              <w:top w:val="nil"/>
              <w:left w:val="nil"/>
              <w:bottom w:val="single" w:sz="8" w:space="0" w:color="auto"/>
              <w:right w:val="single" w:sz="8" w:space="0" w:color="auto"/>
            </w:tcBorders>
            <w:shd w:val="clear" w:color="auto" w:fill="auto"/>
            <w:noWrap/>
            <w:vAlign w:val="center"/>
            <w:hideMark/>
          </w:tcPr>
          <w:p w14:paraId="05724E4A"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 TOTAL</w:t>
            </w:r>
          </w:p>
        </w:tc>
        <w:tc>
          <w:tcPr>
            <w:tcW w:w="1840" w:type="dxa"/>
            <w:tcBorders>
              <w:top w:val="nil"/>
              <w:left w:val="nil"/>
              <w:bottom w:val="single" w:sz="8" w:space="0" w:color="auto"/>
              <w:right w:val="single" w:sz="8" w:space="0" w:color="auto"/>
            </w:tcBorders>
            <w:shd w:val="clear" w:color="auto" w:fill="auto"/>
            <w:noWrap/>
            <w:vAlign w:val="center"/>
            <w:hideMark/>
          </w:tcPr>
          <w:p w14:paraId="0D322AB4"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$11</w:t>
            </w:r>
            <w:r>
              <w:rPr>
                <w:rFonts w:ascii="Fira Sans Light" w:hAnsi="Fira Sans Light"/>
                <w:color w:val="595959" w:themeColor="text1" w:themeTint="A6"/>
                <w:sz w:val="20"/>
                <w:szCs w:val="20"/>
              </w:rPr>
              <w:t>8,394,000.00</w:t>
            </w:r>
          </w:p>
        </w:tc>
      </w:tr>
    </w:tbl>
    <w:p w14:paraId="2E8878DD"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10</w:t>
      </w:r>
      <w:r w:rsidRPr="008F2F1A">
        <w:rPr>
          <w:rFonts w:ascii="Fira Sans Light" w:hAnsi="Fira Sans Light"/>
          <w:color w:val="595959" w:themeColor="text1" w:themeTint="A6"/>
          <w:sz w:val="20"/>
          <w:szCs w:val="20"/>
        </w:rPr>
        <w:t>. El presupuesto de egresos municipal del ejercicio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xml:space="preserve"> con base en la Clasificación por Tipo de Gasto se distribuye de la siguiente manera: </w:t>
      </w:r>
    </w:p>
    <w:p w14:paraId="014DC6F9" w14:textId="77777777" w:rsidR="001E161F" w:rsidRPr="008F2F1A" w:rsidRDefault="001E161F" w:rsidP="001E161F">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 xml:space="preserve">Clasificación por Tipo de Gasto </w:t>
      </w:r>
      <w:r w:rsidRPr="008F2F1A">
        <w:rPr>
          <w:rFonts w:ascii="Fira Sans Medium" w:hAnsi="Fira Sans Medium"/>
          <w:color w:val="595959" w:themeColor="text1" w:themeTint="A6"/>
          <w:sz w:val="20"/>
          <w:szCs w:val="20"/>
          <w:vertAlign w:val="superscript"/>
        </w:rPr>
        <w:footnoteReference w:id="2"/>
      </w:r>
    </w:p>
    <w:tbl>
      <w:tblPr>
        <w:tblStyle w:val="Tablaconcuadrcula"/>
        <w:tblW w:w="0" w:type="auto"/>
        <w:jc w:val="center"/>
        <w:tblInd w:w="0" w:type="dxa"/>
        <w:tblLook w:val="04A0" w:firstRow="1" w:lastRow="0" w:firstColumn="1" w:lastColumn="0" w:noHBand="0" w:noVBand="1"/>
      </w:tblPr>
      <w:tblGrid>
        <w:gridCol w:w="432"/>
        <w:gridCol w:w="4943"/>
        <w:gridCol w:w="2619"/>
      </w:tblGrid>
      <w:tr w:rsidR="001E161F" w:rsidRPr="008F2F1A" w14:paraId="7982E777" w14:textId="77777777" w:rsidTr="00233F05">
        <w:trPr>
          <w:trHeight w:val="397"/>
          <w:jc w:val="center"/>
        </w:trPr>
        <w:tc>
          <w:tcPr>
            <w:tcW w:w="5375" w:type="dxa"/>
            <w:gridSpan w:val="2"/>
            <w:shd w:val="clear" w:color="auto" w:fill="F2F2F2" w:themeFill="background1" w:themeFillShade="F2"/>
            <w:vAlign w:val="center"/>
            <w:hideMark/>
          </w:tcPr>
          <w:p w14:paraId="2EB937E7" w14:textId="77777777" w:rsidR="001E161F" w:rsidRPr="008F2F1A" w:rsidRDefault="001E161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Categoría</w:t>
            </w:r>
          </w:p>
        </w:tc>
        <w:tc>
          <w:tcPr>
            <w:tcW w:w="2619" w:type="dxa"/>
            <w:shd w:val="clear" w:color="auto" w:fill="F2F2F2" w:themeFill="background1" w:themeFillShade="F2"/>
            <w:vAlign w:val="center"/>
            <w:hideMark/>
          </w:tcPr>
          <w:p w14:paraId="12A25AD2" w14:textId="77777777" w:rsidR="001E161F" w:rsidRPr="008F2F1A" w:rsidRDefault="001E161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Presupuesto aprobado</w:t>
            </w:r>
          </w:p>
        </w:tc>
      </w:tr>
      <w:tr w:rsidR="00D8602E" w:rsidRPr="008F2F1A" w14:paraId="07655F19" w14:textId="77777777" w:rsidTr="00A15FE0">
        <w:trPr>
          <w:trHeight w:val="283"/>
          <w:jc w:val="center"/>
        </w:trPr>
        <w:tc>
          <w:tcPr>
            <w:tcW w:w="432" w:type="dxa"/>
            <w:shd w:val="clear" w:color="auto" w:fill="FFFFFF" w:themeFill="background1"/>
            <w:vAlign w:val="center"/>
            <w:hideMark/>
          </w:tcPr>
          <w:p w14:paraId="2DF6B921" w14:textId="77777777" w:rsidR="00D8602E" w:rsidRPr="008F2F1A" w:rsidRDefault="00D8602E" w:rsidP="00D8602E">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1</w:t>
            </w:r>
          </w:p>
        </w:tc>
        <w:tc>
          <w:tcPr>
            <w:tcW w:w="4943" w:type="dxa"/>
            <w:shd w:val="clear" w:color="auto" w:fill="FFFFFF" w:themeFill="background1"/>
            <w:vAlign w:val="center"/>
            <w:hideMark/>
          </w:tcPr>
          <w:p w14:paraId="6D28F0A4" w14:textId="77777777" w:rsidR="00D8602E" w:rsidRPr="008F2F1A" w:rsidRDefault="00D8602E" w:rsidP="00D8602E">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Gasto Corriente</w:t>
            </w:r>
          </w:p>
        </w:tc>
        <w:tc>
          <w:tcPr>
            <w:tcW w:w="2619" w:type="dxa"/>
            <w:shd w:val="clear" w:color="auto" w:fill="FFFFFF" w:themeFill="background1"/>
          </w:tcPr>
          <w:p w14:paraId="56A4B29F" w14:textId="4FC82C1A" w:rsidR="00D8602E" w:rsidRPr="00D8602E" w:rsidRDefault="00D8602E" w:rsidP="00D8602E">
            <w:pPr>
              <w:jc w:val="right"/>
              <w:rPr>
                <w:rFonts w:ascii="Fira Sans Light" w:hAnsi="Fira Sans Light"/>
                <w:color w:val="595959" w:themeColor="text1" w:themeTint="A6"/>
                <w:sz w:val="20"/>
                <w:szCs w:val="20"/>
              </w:rPr>
            </w:pPr>
            <w:r w:rsidRPr="00D8602E">
              <w:rPr>
                <w:rFonts w:ascii="Fira Sans Light" w:hAnsi="Fira Sans Light"/>
                <w:color w:val="595959" w:themeColor="text1" w:themeTint="A6"/>
                <w:sz w:val="20"/>
                <w:szCs w:val="20"/>
              </w:rPr>
              <w:t>$87,137,244.23</w:t>
            </w:r>
          </w:p>
        </w:tc>
      </w:tr>
      <w:tr w:rsidR="00D8602E" w:rsidRPr="008F2F1A" w14:paraId="3763EA53" w14:textId="77777777" w:rsidTr="00A15FE0">
        <w:trPr>
          <w:trHeight w:val="283"/>
          <w:jc w:val="center"/>
        </w:trPr>
        <w:tc>
          <w:tcPr>
            <w:tcW w:w="432" w:type="dxa"/>
            <w:shd w:val="clear" w:color="auto" w:fill="FFFFFF" w:themeFill="background1"/>
            <w:vAlign w:val="center"/>
            <w:hideMark/>
          </w:tcPr>
          <w:p w14:paraId="56FDF3AF" w14:textId="77777777" w:rsidR="00D8602E" w:rsidRPr="008F2F1A" w:rsidRDefault="00D8602E" w:rsidP="00D8602E">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2</w:t>
            </w:r>
          </w:p>
        </w:tc>
        <w:tc>
          <w:tcPr>
            <w:tcW w:w="4943" w:type="dxa"/>
            <w:shd w:val="clear" w:color="auto" w:fill="FFFFFF" w:themeFill="background1"/>
            <w:vAlign w:val="center"/>
            <w:hideMark/>
          </w:tcPr>
          <w:p w14:paraId="677A63DA" w14:textId="77777777" w:rsidR="00D8602E" w:rsidRPr="008F2F1A" w:rsidRDefault="00D8602E" w:rsidP="00D8602E">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Gasto de Capital</w:t>
            </w:r>
          </w:p>
        </w:tc>
        <w:tc>
          <w:tcPr>
            <w:tcW w:w="2619" w:type="dxa"/>
            <w:shd w:val="clear" w:color="auto" w:fill="FFFFFF" w:themeFill="background1"/>
          </w:tcPr>
          <w:p w14:paraId="5D5595E2" w14:textId="2D9AEC47" w:rsidR="00D8602E" w:rsidRPr="00D8602E" w:rsidRDefault="00D8602E" w:rsidP="00D8602E">
            <w:pPr>
              <w:jc w:val="right"/>
              <w:rPr>
                <w:rFonts w:ascii="Fira Sans Light" w:hAnsi="Fira Sans Light"/>
                <w:color w:val="595959" w:themeColor="text1" w:themeTint="A6"/>
                <w:sz w:val="20"/>
                <w:szCs w:val="20"/>
              </w:rPr>
            </w:pPr>
            <w:r w:rsidRPr="00D8602E">
              <w:rPr>
                <w:rFonts w:ascii="Fira Sans Light" w:hAnsi="Fira Sans Light"/>
                <w:color w:val="595959" w:themeColor="text1" w:themeTint="A6"/>
                <w:sz w:val="20"/>
                <w:szCs w:val="20"/>
              </w:rPr>
              <w:t>$30,034,856.77</w:t>
            </w:r>
          </w:p>
        </w:tc>
      </w:tr>
      <w:tr w:rsidR="00D8602E" w:rsidRPr="008F2F1A" w14:paraId="3584900F" w14:textId="77777777" w:rsidTr="00A15FE0">
        <w:trPr>
          <w:trHeight w:val="283"/>
          <w:jc w:val="center"/>
        </w:trPr>
        <w:tc>
          <w:tcPr>
            <w:tcW w:w="432" w:type="dxa"/>
            <w:shd w:val="clear" w:color="auto" w:fill="FFFFFF" w:themeFill="background1"/>
            <w:vAlign w:val="center"/>
            <w:hideMark/>
          </w:tcPr>
          <w:p w14:paraId="0F214939" w14:textId="77777777" w:rsidR="00D8602E" w:rsidRPr="008F2F1A" w:rsidRDefault="00D8602E" w:rsidP="00D8602E">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3</w:t>
            </w:r>
          </w:p>
        </w:tc>
        <w:tc>
          <w:tcPr>
            <w:tcW w:w="4943" w:type="dxa"/>
            <w:shd w:val="clear" w:color="auto" w:fill="FFFFFF" w:themeFill="background1"/>
            <w:vAlign w:val="center"/>
            <w:hideMark/>
          </w:tcPr>
          <w:p w14:paraId="0B02C5BC" w14:textId="77777777" w:rsidR="00D8602E" w:rsidRPr="008F2F1A" w:rsidRDefault="00D8602E" w:rsidP="00D8602E">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Amortización de la Deuda y Disminución de Pasivos</w:t>
            </w:r>
          </w:p>
        </w:tc>
        <w:tc>
          <w:tcPr>
            <w:tcW w:w="2619" w:type="dxa"/>
            <w:shd w:val="clear" w:color="auto" w:fill="FFFFFF" w:themeFill="background1"/>
          </w:tcPr>
          <w:p w14:paraId="04686F5A" w14:textId="3190D3BB" w:rsidR="00D8602E" w:rsidRPr="008F2F1A" w:rsidRDefault="00D8602E" w:rsidP="00D8602E">
            <w:pPr>
              <w:jc w:val="right"/>
              <w:rPr>
                <w:rFonts w:ascii="Fira Sans Light" w:hAnsi="Fira Sans Light"/>
                <w:color w:val="595959" w:themeColor="text1" w:themeTint="A6"/>
                <w:sz w:val="20"/>
                <w:szCs w:val="20"/>
              </w:rPr>
            </w:pPr>
            <w:r w:rsidRPr="00D8602E">
              <w:rPr>
                <w:rFonts w:ascii="Fira Sans Light" w:hAnsi="Fira Sans Light"/>
                <w:color w:val="595959" w:themeColor="text1" w:themeTint="A6"/>
                <w:sz w:val="20"/>
                <w:szCs w:val="20"/>
              </w:rPr>
              <w:t>$1,221,899.00</w:t>
            </w:r>
          </w:p>
        </w:tc>
      </w:tr>
      <w:tr w:rsidR="001E161F" w:rsidRPr="008F2F1A" w14:paraId="31DACD17" w14:textId="77777777" w:rsidTr="00233F05">
        <w:trPr>
          <w:trHeight w:val="283"/>
          <w:jc w:val="center"/>
        </w:trPr>
        <w:tc>
          <w:tcPr>
            <w:tcW w:w="432" w:type="dxa"/>
            <w:shd w:val="clear" w:color="auto" w:fill="FFFFFF" w:themeFill="background1"/>
            <w:vAlign w:val="center"/>
          </w:tcPr>
          <w:p w14:paraId="39976A6A" w14:textId="77777777" w:rsidR="001E161F" w:rsidRPr="008F2F1A" w:rsidRDefault="001E161F" w:rsidP="00233F05">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4</w:t>
            </w:r>
          </w:p>
        </w:tc>
        <w:tc>
          <w:tcPr>
            <w:tcW w:w="4943" w:type="dxa"/>
            <w:shd w:val="clear" w:color="auto" w:fill="FFFFFF" w:themeFill="background1"/>
            <w:vAlign w:val="center"/>
          </w:tcPr>
          <w:p w14:paraId="00DA2B9E"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Pensiones y Jubilaciones</w:t>
            </w:r>
          </w:p>
        </w:tc>
        <w:tc>
          <w:tcPr>
            <w:tcW w:w="2619" w:type="dxa"/>
            <w:shd w:val="clear" w:color="auto" w:fill="FFFFFF" w:themeFill="background1"/>
            <w:vAlign w:val="center"/>
          </w:tcPr>
          <w:p w14:paraId="4CC80E56" w14:textId="77777777" w:rsidR="001E161F" w:rsidRPr="008F2F1A" w:rsidRDefault="001E161F" w:rsidP="00233F05">
            <w:pPr>
              <w:jc w:val="right"/>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$0.00</w:t>
            </w:r>
          </w:p>
        </w:tc>
      </w:tr>
      <w:tr w:rsidR="001E161F" w:rsidRPr="008F2F1A" w14:paraId="2A60B76C" w14:textId="77777777" w:rsidTr="00233F05">
        <w:trPr>
          <w:trHeight w:val="283"/>
          <w:jc w:val="center"/>
        </w:trPr>
        <w:tc>
          <w:tcPr>
            <w:tcW w:w="432" w:type="dxa"/>
            <w:shd w:val="clear" w:color="auto" w:fill="FFFFFF" w:themeFill="background1"/>
            <w:vAlign w:val="center"/>
          </w:tcPr>
          <w:p w14:paraId="31FAB41D" w14:textId="77777777" w:rsidR="001E161F" w:rsidRPr="008F2F1A" w:rsidRDefault="001E161F" w:rsidP="00233F05">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5</w:t>
            </w:r>
          </w:p>
        </w:tc>
        <w:tc>
          <w:tcPr>
            <w:tcW w:w="4943" w:type="dxa"/>
            <w:shd w:val="clear" w:color="auto" w:fill="FFFFFF" w:themeFill="background1"/>
            <w:vAlign w:val="center"/>
          </w:tcPr>
          <w:p w14:paraId="79DC7E52"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Participaciones</w:t>
            </w:r>
          </w:p>
        </w:tc>
        <w:tc>
          <w:tcPr>
            <w:tcW w:w="2619" w:type="dxa"/>
            <w:shd w:val="clear" w:color="auto" w:fill="FFFFFF" w:themeFill="background1"/>
            <w:vAlign w:val="center"/>
          </w:tcPr>
          <w:p w14:paraId="1AE6FC10" w14:textId="77777777" w:rsidR="001E161F" w:rsidRPr="008F2F1A" w:rsidRDefault="001E161F" w:rsidP="00233F05">
            <w:pPr>
              <w:jc w:val="right"/>
              <w:rPr>
                <w:rFonts w:ascii="Fira Sans Light" w:hAnsi="Fira Sans Light"/>
                <w:color w:val="595959" w:themeColor="text1" w:themeTint="A6"/>
                <w:sz w:val="18"/>
                <w:szCs w:val="20"/>
              </w:rPr>
            </w:pPr>
            <w:r w:rsidRPr="008F2F1A">
              <w:rPr>
                <w:rFonts w:ascii="Fira Sans Light" w:eastAsia="Times New Roman" w:hAnsi="Fira Sans Light"/>
                <w:color w:val="595959"/>
                <w:sz w:val="20"/>
                <w:szCs w:val="20"/>
                <w:lang w:val="es-ES" w:eastAsia="es-ES"/>
              </w:rPr>
              <w:t>$0.00</w:t>
            </w:r>
          </w:p>
        </w:tc>
      </w:tr>
      <w:tr w:rsidR="001E161F" w:rsidRPr="008F2F1A" w14:paraId="1E079D90" w14:textId="77777777" w:rsidTr="00233F05">
        <w:trPr>
          <w:trHeight w:val="397"/>
          <w:jc w:val="center"/>
        </w:trPr>
        <w:tc>
          <w:tcPr>
            <w:tcW w:w="5375" w:type="dxa"/>
            <w:gridSpan w:val="2"/>
            <w:shd w:val="clear" w:color="auto" w:fill="F2F2F2" w:themeFill="background1" w:themeFillShade="F2"/>
            <w:vAlign w:val="center"/>
            <w:hideMark/>
          </w:tcPr>
          <w:p w14:paraId="5B697A42" w14:textId="77777777" w:rsidR="001E161F" w:rsidRPr="008F2F1A" w:rsidRDefault="001E161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lastRenderedPageBreak/>
              <w:t>Total presupuesto de egresos</w:t>
            </w:r>
          </w:p>
        </w:tc>
        <w:tc>
          <w:tcPr>
            <w:tcW w:w="2619" w:type="dxa"/>
            <w:shd w:val="clear" w:color="auto" w:fill="F2F2F2" w:themeFill="background1" w:themeFillShade="F2"/>
            <w:vAlign w:val="center"/>
          </w:tcPr>
          <w:p w14:paraId="78840F83" w14:textId="77777777" w:rsidR="001E161F" w:rsidRPr="008F2F1A" w:rsidRDefault="001E161F" w:rsidP="00233F05">
            <w:pPr>
              <w:jc w:val="right"/>
              <w:rPr>
                <w:rFonts w:ascii="Arial" w:hAnsi="Arial" w:cs="Arial"/>
                <w:color w:val="595959"/>
                <w:sz w:val="20"/>
                <w:szCs w:val="20"/>
                <w:lang w:val="en-US"/>
              </w:rPr>
            </w:pPr>
            <w:r w:rsidRPr="008F2F1A">
              <w:rPr>
                <w:rFonts w:ascii="Arial" w:hAnsi="Arial" w:cs="Arial"/>
                <w:color w:val="595959"/>
                <w:sz w:val="20"/>
                <w:szCs w:val="20"/>
              </w:rPr>
              <w:t>$11</w:t>
            </w:r>
            <w:r>
              <w:rPr>
                <w:rFonts w:ascii="Arial" w:hAnsi="Arial" w:cs="Arial"/>
                <w:color w:val="595959"/>
                <w:sz w:val="20"/>
                <w:szCs w:val="20"/>
              </w:rPr>
              <w:t>8</w:t>
            </w:r>
            <w:r w:rsidRPr="008F2F1A">
              <w:rPr>
                <w:rFonts w:ascii="Arial" w:hAnsi="Arial" w:cs="Arial"/>
                <w:color w:val="595959"/>
                <w:sz w:val="20"/>
                <w:szCs w:val="20"/>
              </w:rPr>
              <w:t>,</w:t>
            </w:r>
            <w:r>
              <w:rPr>
                <w:rFonts w:ascii="Arial" w:hAnsi="Arial" w:cs="Arial"/>
                <w:color w:val="595959"/>
                <w:sz w:val="20"/>
                <w:szCs w:val="20"/>
              </w:rPr>
              <w:t>394</w:t>
            </w:r>
            <w:r w:rsidRPr="008F2F1A">
              <w:rPr>
                <w:rFonts w:ascii="Arial" w:hAnsi="Arial" w:cs="Arial"/>
                <w:color w:val="595959"/>
                <w:sz w:val="20"/>
                <w:szCs w:val="20"/>
              </w:rPr>
              <w:t>,000.00</w:t>
            </w:r>
          </w:p>
          <w:p w14:paraId="7D54171D" w14:textId="77777777" w:rsidR="001E161F" w:rsidRPr="008F2F1A" w:rsidRDefault="001E161F" w:rsidP="00233F05">
            <w:pPr>
              <w:jc w:val="right"/>
              <w:rPr>
                <w:rFonts w:ascii="Fira Sans Light" w:hAnsi="Fira Sans Light"/>
                <w:color w:val="595959" w:themeColor="text1" w:themeTint="A6"/>
                <w:sz w:val="20"/>
                <w:szCs w:val="20"/>
              </w:rPr>
            </w:pPr>
          </w:p>
        </w:tc>
      </w:tr>
    </w:tbl>
    <w:p w14:paraId="253451B0" w14:textId="77777777" w:rsidR="001E161F" w:rsidRPr="008F2F1A" w:rsidRDefault="001E161F" w:rsidP="001E161F">
      <w:pPr>
        <w:jc w:val="center"/>
        <w:rPr>
          <w:rFonts w:ascii="Fira Sans Light" w:hAnsi="Fira Sans Light"/>
          <w:color w:val="595959" w:themeColor="text1" w:themeTint="A6"/>
          <w:sz w:val="20"/>
          <w:szCs w:val="20"/>
        </w:rPr>
      </w:pPr>
    </w:p>
    <w:p w14:paraId="632EA580" w14:textId="77777777" w:rsidR="001E161F" w:rsidRPr="008F2F1A" w:rsidRDefault="001E161F" w:rsidP="001E161F">
      <w:pPr>
        <w:pStyle w:val="ANOTACION"/>
        <w:spacing w:before="0" w:after="0" w:line="240" w:lineRule="auto"/>
        <w:rPr>
          <w:rFonts w:ascii="Fira Sans Light" w:hAnsi="Fira Sans Light" w:cs="Calibri"/>
          <w:bCs w:val="0"/>
          <w:smallCaps/>
          <w:color w:val="595959" w:themeColor="text1" w:themeTint="A6"/>
          <w:sz w:val="20"/>
          <w:szCs w:val="20"/>
          <w:lang w:eastAsia="en-US"/>
        </w:rPr>
      </w:pPr>
    </w:p>
    <w:p w14:paraId="0F90142B" w14:textId="77777777" w:rsidR="001E161F" w:rsidRPr="008F2F1A" w:rsidRDefault="001E161F" w:rsidP="001E161F">
      <w:pPr>
        <w:jc w:val="both"/>
        <w:rPr>
          <w:rFonts w:ascii="Fira Sans Light" w:hAnsi="Fira Sans Light"/>
          <w:color w:val="595959" w:themeColor="text1" w:themeTint="A6"/>
          <w:szCs w:val="20"/>
        </w:rPr>
      </w:pPr>
      <w:r w:rsidRPr="008F2F1A">
        <w:rPr>
          <w:rFonts w:ascii="Fira Sans Medium" w:hAnsi="Fira Sans Medium"/>
          <w:color w:val="595959" w:themeColor="text1" w:themeTint="A6"/>
          <w:sz w:val="20"/>
          <w:szCs w:val="20"/>
        </w:rPr>
        <w:t>Artículo 11.</w:t>
      </w:r>
      <w:r w:rsidRPr="008F2F1A">
        <w:rPr>
          <w:rFonts w:ascii="Fira Sans Light" w:hAnsi="Fira Sans Light"/>
          <w:color w:val="595959" w:themeColor="text1" w:themeTint="A6"/>
          <w:sz w:val="20"/>
          <w:szCs w:val="20"/>
        </w:rPr>
        <w:t xml:space="preserve"> El presupuesto de egresos municipal del ejercicio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con base en la Clasificación por Objeto del Gasto a nivel de capítulo, concepto y partida genérica, se distribuye de la siguiente manera:</w:t>
      </w:r>
      <w:r w:rsidRPr="008F2F1A">
        <w:rPr>
          <w:rFonts w:ascii="Fira Sans Light" w:hAnsi="Fira Sans Light"/>
          <w:color w:val="595959" w:themeColor="text1" w:themeTint="A6"/>
          <w:szCs w:val="20"/>
        </w:rPr>
        <w:t xml:space="preserve"> </w:t>
      </w:r>
    </w:p>
    <w:p w14:paraId="256261FB" w14:textId="77777777" w:rsidR="001E161F" w:rsidRPr="008F2F1A" w:rsidRDefault="001E161F" w:rsidP="001E161F">
      <w:pPr>
        <w:jc w:val="both"/>
        <w:rPr>
          <w:rFonts w:ascii="Fira Sans Medium" w:hAnsi="Fira Sans Medium"/>
          <w:color w:val="595959" w:themeColor="text1" w:themeTint="A6"/>
          <w:sz w:val="20"/>
          <w:szCs w:val="20"/>
        </w:rPr>
      </w:pPr>
    </w:p>
    <w:p w14:paraId="4A55A20A" w14:textId="77777777" w:rsidR="001E161F" w:rsidRPr="008F2F1A" w:rsidRDefault="001E161F" w:rsidP="001E161F">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Clasificación por Objeto del Gasto</w:t>
      </w:r>
      <w:r w:rsidRPr="008F2F1A">
        <w:rPr>
          <w:rFonts w:ascii="Fira Sans Medium" w:hAnsi="Fira Sans Medium"/>
          <w:color w:val="595959" w:themeColor="text1" w:themeTint="A6"/>
          <w:sz w:val="20"/>
          <w:szCs w:val="20"/>
          <w:vertAlign w:val="superscript"/>
        </w:rPr>
        <w:t xml:space="preserve"> </w:t>
      </w:r>
      <w:r w:rsidRPr="008F2F1A">
        <w:rPr>
          <w:rFonts w:ascii="Fira Sans Medium" w:hAnsi="Fira Sans Medium"/>
          <w:color w:val="595959" w:themeColor="text1" w:themeTint="A6"/>
          <w:sz w:val="20"/>
          <w:szCs w:val="20"/>
          <w:vertAlign w:val="superscript"/>
        </w:rPr>
        <w:footnoteReference w:id="3"/>
      </w:r>
    </w:p>
    <w:p w14:paraId="52363AE4" w14:textId="77777777" w:rsidR="001E161F" w:rsidRPr="008F2F1A" w:rsidRDefault="001E161F" w:rsidP="001E161F">
      <w:pPr>
        <w:jc w:val="both"/>
        <w:rPr>
          <w:rFonts w:ascii="Fira Sans Light" w:hAnsi="Fira Sans Light"/>
          <w:color w:val="595959" w:themeColor="text1" w:themeTint="A6"/>
          <w:sz w:val="20"/>
          <w:szCs w:val="20"/>
        </w:rPr>
      </w:pPr>
    </w:p>
    <w:tbl>
      <w:tblPr>
        <w:tblW w:w="10712" w:type="dxa"/>
        <w:jc w:val="center"/>
        <w:tblCellMar>
          <w:left w:w="70" w:type="dxa"/>
          <w:right w:w="70" w:type="dxa"/>
        </w:tblCellMar>
        <w:tblLook w:val="04A0" w:firstRow="1" w:lastRow="0" w:firstColumn="1" w:lastColumn="0" w:noHBand="0" w:noVBand="1"/>
      </w:tblPr>
      <w:tblGrid>
        <w:gridCol w:w="600"/>
        <w:gridCol w:w="7759"/>
        <w:gridCol w:w="2353"/>
      </w:tblGrid>
      <w:tr w:rsidR="001E161F" w:rsidRPr="008F2F1A" w14:paraId="28B0C90A" w14:textId="77777777" w:rsidTr="00233F05">
        <w:trPr>
          <w:trHeight w:val="397"/>
          <w:tblHeader/>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7E0DD4"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val="es-ES" w:eastAsia="es-ES"/>
              </w:rPr>
              <w:t>Capítulo-Concepto-Partida genérica</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E53F0E" w14:textId="77777777" w:rsidR="001E161F" w:rsidRPr="008F2F1A" w:rsidRDefault="001E161F" w:rsidP="00233F05">
            <w:pPr>
              <w:jc w:val="center"/>
              <w:rPr>
                <w:rFonts w:ascii="Fira Sans Medium" w:eastAsia="Times New Roman" w:hAnsi="Fira Sans Medium"/>
                <w:color w:val="000000"/>
                <w:lang w:val="es-ES" w:eastAsia="es-ES"/>
              </w:rPr>
            </w:pPr>
            <w:r w:rsidRPr="008F2F1A">
              <w:rPr>
                <w:rFonts w:ascii="Fira Sans Medium" w:eastAsia="Times New Roman" w:hAnsi="Fira Sans Medium"/>
                <w:color w:val="595959"/>
                <w:sz w:val="20"/>
                <w:szCs w:val="20"/>
                <w:lang w:val="es-ES" w:eastAsia="es-ES"/>
              </w:rPr>
              <w:t>Presupuesto aprobado</w:t>
            </w:r>
          </w:p>
        </w:tc>
      </w:tr>
      <w:tr w:rsidR="001E161F" w:rsidRPr="008F2F1A" w14:paraId="76D49CB7" w14:textId="77777777" w:rsidTr="00233F05">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11D4D04"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1000</w:t>
            </w:r>
          </w:p>
        </w:tc>
        <w:tc>
          <w:tcPr>
            <w:tcW w:w="7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2057C2"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PERSONALES</w:t>
            </w:r>
          </w:p>
        </w:tc>
        <w:tc>
          <w:tcPr>
            <w:tcW w:w="23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FD3AE5A" w14:textId="3ACC5CC0"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6F3FA4">
              <w:rPr>
                <w:rFonts w:eastAsia="Times New Roman"/>
                <w:color w:val="000000"/>
                <w:lang w:val="es-ES" w:eastAsia="es-ES"/>
              </w:rPr>
              <w:t>49</w:t>
            </w:r>
            <w:r>
              <w:rPr>
                <w:rFonts w:eastAsia="Times New Roman"/>
                <w:color w:val="000000"/>
                <w:lang w:val="es-ES" w:eastAsia="es-ES"/>
              </w:rPr>
              <w:t>,</w:t>
            </w:r>
            <w:r w:rsidR="006F3FA4">
              <w:rPr>
                <w:rFonts w:eastAsia="Times New Roman"/>
                <w:color w:val="000000"/>
                <w:lang w:val="es-ES" w:eastAsia="es-ES"/>
              </w:rPr>
              <w:t>749</w:t>
            </w:r>
            <w:r>
              <w:rPr>
                <w:rFonts w:eastAsia="Times New Roman"/>
                <w:color w:val="000000"/>
                <w:lang w:val="es-ES" w:eastAsia="es-ES"/>
              </w:rPr>
              <w:t>,</w:t>
            </w:r>
            <w:r w:rsidR="006F3FA4">
              <w:rPr>
                <w:rFonts w:eastAsia="Times New Roman"/>
                <w:color w:val="000000"/>
                <w:lang w:val="es-ES" w:eastAsia="es-ES"/>
              </w:rPr>
              <w:t>355</w:t>
            </w:r>
            <w:r>
              <w:rPr>
                <w:rFonts w:eastAsia="Times New Roman"/>
                <w:color w:val="000000"/>
                <w:lang w:val="es-ES" w:eastAsia="es-ES"/>
              </w:rPr>
              <w:t>.</w:t>
            </w:r>
            <w:r w:rsidR="006F3FA4">
              <w:rPr>
                <w:rFonts w:eastAsia="Times New Roman"/>
                <w:color w:val="000000"/>
                <w:lang w:val="es-ES" w:eastAsia="es-ES"/>
              </w:rPr>
              <w:t>38</w:t>
            </w:r>
          </w:p>
        </w:tc>
      </w:tr>
      <w:tr w:rsidR="001E161F" w:rsidRPr="008F2F1A" w14:paraId="5F4E9B5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8D199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11B41C5" w14:textId="0AC30682"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 xml:space="preserve">REMUNERACIONES AL PERSONAL DE </w:t>
            </w:r>
            <w:r w:rsidR="005111B7" w:rsidRPr="008F2F1A">
              <w:rPr>
                <w:rFonts w:ascii="Fira Sans Light" w:eastAsia="Times New Roman" w:hAnsi="Fira Sans Light"/>
                <w:b/>
                <w:color w:val="595959"/>
                <w:sz w:val="20"/>
                <w:szCs w:val="20"/>
                <w:lang w:val="es-ES" w:eastAsia="es-ES"/>
              </w:rPr>
              <w:t>CARÁCTER</w:t>
            </w:r>
            <w:r w:rsidRPr="008F2F1A">
              <w:rPr>
                <w:rFonts w:ascii="Fira Sans Light" w:eastAsia="Times New Roman" w:hAnsi="Fira Sans Light"/>
                <w:b/>
                <w:color w:val="595959"/>
                <w:sz w:val="20"/>
                <w:szCs w:val="20"/>
                <w:lang w:val="es-ES" w:eastAsia="es-ES"/>
              </w:rPr>
              <w:t xml:space="preserve"> PERMANENTE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DB6F7D6" w14:textId="14F28A6C" w:rsidR="001E161F" w:rsidRPr="008F2F1A" w:rsidRDefault="001E161F" w:rsidP="00233F05">
            <w:pPr>
              <w:jc w:val="right"/>
              <w:rPr>
                <w:rFonts w:eastAsia="Times New Roman"/>
                <w:color w:val="000000"/>
                <w:lang w:val="es-ES" w:eastAsia="es-ES"/>
              </w:rPr>
            </w:pPr>
            <w:r>
              <w:rPr>
                <w:rFonts w:eastAsia="Times New Roman"/>
                <w:color w:val="000000"/>
                <w:lang w:val="es-ES" w:eastAsia="es-ES"/>
              </w:rPr>
              <w:t>$39,</w:t>
            </w:r>
            <w:r w:rsidR="006F3FA4">
              <w:rPr>
                <w:rFonts w:eastAsia="Times New Roman"/>
                <w:color w:val="000000"/>
                <w:lang w:val="es-ES" w:eastAsia="es-ES"/>
              </w:rPr>
              <w:t>624</w:t>
            </w:r>
            <w:r>
              <w:rPr>
                <w:rFonts w:eastAsia="Times New Roman"/>
                <w:color w:val="000000"/>
                <w:lang w:val="es-ES" w:eastAsia="es-ES"/>
              </w:rPr>
              <w:t>,</w:t>
            </w:r>
            <w:r w:rsidR="006F3FA4">
              <w:rPr>
                <w:rFonts w:eastAsia="Times New Roman"/>
                <w:color w:val="000000"/>
                <w:lang w:val="es-ES" w:eastAsia="es-ES"/>
              </w:rPr>
              <w:t>571.</w:t>
            </w:r>
            <w:r>
              <w:rPr>
                <w:rFonts w:eastAsia="Times New Roman"/>
                <w:color w:val="000000"/>
                <w:lang w:val="es-ES" w:eastAsia="es-ES"/>
              </w:rPr>
              <w:t>20</w:t>
            </w:r>
          </w:p>
        </w:tc>
      </w:tr>
      <w:tr w:rsidR="001E161F" w:rsidRPr="008F2F1A" w14:paraId="47720FF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AA473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111</w:t>
            </w:r>
          </w:p>
        </w:tc>
        <w:tc>
          <w:tcPr>
            <w:tcW w:w="7759" w:type="dxa"/>
            <w:tcBorders>
              <w:top w:val="nil"/>
              <w:left w:val="nil"/>
              <w:bottom w:val="single" w:sz="4" w:space="0" w:color="auto"/>
              <w:right w:val="single" w:sz="4" w:space="0" w:color="auto"/>
            </w:tcBorders>
            <w:shd w:val="clear" w:color="auto" w:fill="auto"/>
            <w:noWrap/>
            <w:vAlign w:val="center"/>
            <w:hideMark/>
          </w:tcPr>
          <w:p w14:paraId="507A4D4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Dietas</w:t>
            </w:r>
          </w:p>
        </w:tc>
        <w:tc>
          <w:tcPr>
            <w:tcW w:w="2353" w:type="dxa"/>
            <w:tcBorders>
              <w:top w:val="nil"/>
              <w:left w:val="nil"/>
              <w:bottom w:val="single" w:sz="4" w:space="0" w:color="auto"/>
              <w:right w:val="single" w:sz="4" w:space="0" w:color="auto"/>
            </w:tcBorders>
            <w:shd w:val="clear" w:color="auto" w:fill="auto"/>
            <w:noWrap/>
            <w:vAlign w:val="center"/>
            <w:hideMark/>
          </w:tcPr>
          <w:p w14:paraId="7EF2E61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CB9EAA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DC650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112</w:t>
            </w:r>
          </w:p>
        </w:tc>
        <w:tc>
          <w:tcPr>
            <w:tcW w:w="7759" w:type="dxa"/>
            <w:tcBorders>
              <w:top w:val="nil"/>
              <w:left w:val="nil"/>
              <w:bottom w:val="single" w:sz="4" w:space="0" w:color="auto"/>
              <w:right w:val="single" w:sz="4" w:space="0" w:color="auto"/>
            </w:tcBorders>
            <w:shd w:val="clear" w:color="auto" w:fill="auto"/>
            <w:noWrap/>
            <w:vAlign w:val="center"/>
            <w:hideMark/>
          </w:tcPr>
          <w:p w14:paraId="0B1DA58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Haberes</w:t>
            </w:r>
          </w:p>
        </w:tc>
        <w:tc>
          <w:tcPr>
            <w:tcW w:w="2353" w:type="dxa"/>
            <w:tcBorders>
              <w:top w:val="nil"/>
              <w:left w:val="nil"/>
              <w:bottom w:val="single" w:sz="4" w:space="0" w:color="auto"/>
              <w:right w:val="single" w:sz="4" w:space="0" w:color="auto"/>
            </w:tcBorders>
            <w:shd w:val="clear" w:color="auto" w:fill="auto"/>
            <w:noWrap/>
            <w:vAlign w:val="center"/>
            <w:hideMark/>
          </w:tcPr>
          <w:p w14:paraId="0B62EA0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00A428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36C2B7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113</w:t>
            </w:r>
          </w:p>
        </w:tc>
        <w:tc>
          <w:tcPr>
            <w:tcW w:w="7759" w:type="dxa"/>
            <w:tcBorders>
              <w:top w:val="nil"/>
              <w:left w:val="nil"/>
              <w:bottom w:val="single" w:sz="4" w:space="0" w:color="auto"/>
              <w:right w:val="single" w:sz="4" w:space="0" w:color="auto"/>
            </w:tcBorders>
            <w:shd w:val="clear" w:color="auto" w:fill="auto"/>
            <w:noWrap/>
            <w:vAlign w:val="center"/>
            <w:hideMark/>
          </w:tcPr>
          <w:p w14:paraId="57CD290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Sueldos base al personal permanente</w:t>
            </w:r>
          </w:p>
        </w:tc>
        <w:tc>
          <w:tcPr>
            <w:tcW w:w="2353" w:type="dxa"/>
            <w:tcBorders>
              <w:top w:val="nil"/>
              <w:left w:val="nil"/>
              <w:bottom w:val="single" w:sz="4" w:space="0" w:color="auto"/>
              <w:right w:val="single" w:sz="4" w:space="0" w:color="auto"/>
            </w:tcBorders>
            <w:shd w:val="clear" w:color="auto" w:fill="auto"/>
            <w:noWrap/>
            <w:vAlign w:val="center"/>
            <w:hideMark/>
          </w:tcPr>
          <w:p w14:paraId="74AB2051" w14:textId="2BDA218C" w:rsidR="001E161F" w:rsidRPr="00AA3511"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    </w:t>
            </w:r>
            <w:r w:rsidRPr="00226571">
              <w:rPr>
                <w:rFonts w:eastAsia="Times New Roman"/>
                <w:color w:val="000000"/>
                <w:lang w:val="es-ES" w:eastAsia="es-ES"/>
              </w:rPr>
              <w:t>$39,</w:t>
            </w:r>
            <w:r w:rsidR="00673AAE">
              <w:rPr>
                <w:rFonts w:eastAsia="Times New Roman"/>
                <w:color w:val="000000"/>
                <w:lang w:val="es-ES" w:eastAsia="es-ES"/>
              </w:rPr>
              <w:t>624</w:t>
            </w:r>
            <w:r w:rsidRPr="00226571">
              <w:rPr>
                <w:rFonts w:eastAsia="Times New Roman"/>
                <w:color w:val="000000"/>
                <w:lang w:val="es-ES" w:eastAsia="es-ES"/>
              </w:rPr>
              <w:t>,</w:t>
            </w:r>
            <w:r w:rsidR="00673AAE">
              <w:rPr>
                <w:rFonts w:eastAsia="Times New Roman"/>
                <w:color w:val="000000"/>
                <w:lang w:val="es-ES" w:eastAsia="es-ES"/>
              </w:rPr>
              <w:t>571</w:t>
            </w:r>
            <w:r w:rsidRPr="00226571">
              <w:rPr>
                <w:rFonts w:eastAsia="Times New Roman"/>
                <w:color w:val="000000"/>
                <w:lang w:val="es-ES" w:eastAsia="es-ES"/>
              </w:rPr>
              <w:t xml:space="preserve">.20 </w:t>
            </w:r>
            <w:r w:rsidRPr="008F2F1A">
              <w:rPr>
                <w:rFonts w:eastAsia="Times New Roman"/>
                <w:color w:val="000000"/>
                <w:lang w:val="es-ES" w:eastAsia="es-ES"/>
              </w:rPr>
              <w:t xml:space="preserve"> </w:t>
            </w:r>
          </w:p>
          <w:p w14:paraId="6403C786" w14:textId="77777777" w:rsidR="001E161F" w:rsidRPr="008F2F1A" w:rsidRDefault="001E161F" w:rsidP="00233F05">
            <w:pPr>
              <w:jc w:val="right"/>
              <w:rPr>
                <w:rFonts w:eastAsia="Times New Roman"/>
                <w:color w:val="000000"/>
                <w:lang w:val="es-ES" w:eastAsia="es-ES"/>
              </w:rPr>
            </w:pPr>
          </w:p>
        </w:tc>
      </w:tr>
      <w:tr w:rsidR="001E161F" w:rsidRPr="008F2F1A" w14:paraId="4E61E40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A6657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114</w:t>
            </w:r>
          </w:p>
        </w:tc>
        <w:tc>
          <w:tcPr>
            <w:tcW w:w="7759" w:type="dxa"/>
            <w:tcBorders>
              <w:top w:val="nil"/>
              <w:left w:val="nil"/>
              <w:bottom w:val="single" w:sz="4" w:space="0" w:color="auto"/>
              <w:right w:val="single" w:sz="4" w:space="0" w:color="auto"/>
            </w:tcBorders>
            <w:shd w:val="clear" w:color="auto" w:fill="auto"/>
            <w:noWrap/>
            <w:vAlign w:val="center"/>
            <w:hideMark/>
          </w:tcPr>
          <w:p w14:paraId="1E8F8A2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Remuneraciones por adscripción laboral en el extranjero</w:t>
            </w:r>
          </w:p>
        </w:tc>
        <w:tc>
          <w:tcPr>
            <w:tcW w:w="2353" w:type="dxa"/>
            <w:tcBorders>
              <w:top w:val="nil"/>
              <w:left w:val="nil"/>
              <w:bottom w:val="single" w:sz="4" w:space="0" w:color="auto"/>
              <w:right w:val="single" w:sz="4" w:space="0" w:color="auto"/>
            </w:tcBorders>
            <w:shd w:val="clear" w:color="auto" w:fill="auto"/>
            <w:noWrap/>
            <w:vAlign w:val="center"/>
            <w:hideMark/>
          </w:tcPr>
          <w:p w14:paraId="03B4E92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37D71C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75860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3A2CDAC" w14:textId="2379CB3D"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 xml:space="preserve">REMUNERACIONES AL PERSONAL DE </w:t>
            </w:r>
            <w:r w:rsidR="005111B7" w:rsidRPr="008F2F1A">
              <w:rPr>
                <w:rFonts w:ascii="Fira Sans Light" w:eastAsia="Times New Roman" w:hAnsi="Fira Sans Light"/>
                <w:b/>
                <w:color w:val="595959"/>
                <w:sz w:val="20"/>
                <w:szCs w:val="20"/>
                <w:lang w:val="es-ES" w:eastAsia="es-ES"/>
              </w:rPr>
              <w:t>CARÁCTER</w:t>
            </w:r>
            <w:r w:rsidRPr="008F2F1A">
              <w:rPr>
                <w:rFonts w:ascii="Fira Sans Light" w:eastAsia="Times New Roman" w:hAnsi="Fira Sans Light"/>
                <w:b/>
                <w:color w:val="595959"/>
                <w:sz w:val="20"/>
                <w:szCs w:val="20"/>
                <w:lang w:val="es-ES" w:eastAsia="es-ES"/>
              </w:rPr>
              <w:t xml:space="preserve"> TRANSITORIO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7B91C3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$576,500.00</w:t>
            </w:r>
          </w:p>
        </w:tc>
      </w:tr>
      <w:tr w:rsidR="001E161F" w:rsidRPr="008F2F1A" w14:paraId="769BDC6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82D7D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121</w:t>
            </w:r>
          </w:p>
        </w:tc>
        <w:tc>
          <w:tcPr>
            <w:tcW w:w="7759" w:type="dxa"/>
            <w:tcBorders>
              <w:top w:val="nil"/>
              <w:left w:val="nil"/>
              <w:bottom w:val="single" w:sz="4" w:space="0" w:color="auto"/>
              <w:right w:val="single" w:sz="4" w:space="0" w:color="auto"/>
            </w:tcBorders>
            <w:shd w:val="clear" w:color="auto" w:fill="auto"/>
            <w:noWrap/>
            <w:vAlign w:val="center"/>
            <w:hideMark/>
          </w:tcPr>
          <w:p w14:paraId="0C9FAA0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Honorarios asimilables a salarios</w:t>
            </w:r>
          </w:p>
        </w:tc>
        <w:tc>
          <w:tcPr>
            <w:tcW w:w="2353" w:type="dxa"/>
            <w:tcBorders>
              <w:top w:val="nil"/>
              <w:left w:val="nil"/>
              <w:bottom w:val="single" w:sz="4" w:space="0" w:color="auto"/>
              <w:right w:val="single" w:sz="4" w:space="0" w:color="auto"/>
            </w:tcBorders>
            <w:shd w:val="clear" w:color="auto" w:fill="auto"/>
            <w:noWrap/>
            <w:vAlign w:val="center"/>
            <w:hideMark/>
          </w:tcPr>
          <w:p w14:paraId="644999B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A2C378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630EB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122</w:t>
            </w:r>
          </w:p>
        </w:tc>
        <w:tc>
          <w:tcPr>
            <w:tcW w:w="7759" w:type="dxa"/>
            <w:tcBorders>
              <w:top w:val="nil"/>
              <w:left w:val="nil"/>
              <w:bottom w:val="single" w:sz="4" w:space="0" w:color="auto"/>
              <w:right w:val="single" w:sz="4" w:space="0" w:color="auto"/>
            </w:tcBorders>
            <w:shd w:val="clear" w:color="auto" w:fill="auto"/>
            <w:noWrap/>
            <w:vAlign w:val="center"/>
            <w:hideMark/>
          </w:tcPr>
          <w:p w14:paraId="7739793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Sueldos base al personal eventual</w:t>
            </w:r>
          </w:p>
        </w:tc>
        <w:tc>
          <w:tcPr>
            <w:tcW w:w="2353" w:type="dxa"/>
            <w:tcBorders>
              <w:top w:val="nil"/>
              <w:left w:val="nil"/>
              <w:bottom w:val="single" w:sz="4" w:space="0" w:color="auto"/>
              <w:right w:val="single" w:sz="4" w:space="0" w:color="auto"/>
            </w:tcBorders>
            <w:shd w:val="clear" w:color="auto" w:fill="auto"/>
            <w:noWrap/>
            <w:vAlign w:val="center"/>
            <w:hideMark/>
          </w:tcPr>
          <w:p w14:paraId="72EB5BC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576</w:t>
            </w:r>
            <w:r w:rsidRPr="008F2F1A">
              <w:rPr>
                <w:rFonts w:eastAsia="Times New Roman"/>
                <w:color w:val="000000"/>
                <w:lang w:val="es-ES" w:eastAsia="es-ES"/>
              </w:rPr>
              <w:t>,</w:t>
            </w:r>
            <w:r>
              <w:rPr>
                <w:rFonts w:eastAsia="Times New Roman"/>
                <w:color w:val="000000"/>
                <w:lang w:val="es-ES" w:eastAsia="es-ES"/>
              </w:rPr>
              <w:t>5</w:t>
            </w:r>
            <w:r w:rsidRPr="008F2F1A">
              <w:rPr>
                <w:rFonts w:eastAsia="Times New Roman"/>
                <w:color w:val="000000"/>
                <w:lang w:val="es-ES" w:eastAsia="es-ES"/>
              </w:rPr>
              <w:t>00.00</w:t>
            </w:r>
          </w:p>
        </w:tc>
      </w:tr>
      <w:tr w:rsidR="001E161F" w:rsidRPr="008F2F1A" w14:paraId="5F6AC7C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5C3C3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123</w:t>
            </w:r>
          </w:p>
        </w:tc>
        <w:tc>
          <w:tcPr>
            <w:tcW w:w="7759" w:type="dxa"/>
            <w:tcBorders>
              <w:top w:val="nil"/>
              <w:left w:val="nil"/>
              <w:bottom w:val="single" w:sz="4" w:space="0" w:color="auto"/>
              <w:right w:val="single" w:sz="4" w:space="0" w:color="auto"/>
            </w:tcBorders>
            <w:shd w:val="clear" w:color="auto" w:fill="auto"/>
            <w:noWrap/>
            <w:vAlign w:val="center"/>
            <w:hideMark/>
          </w:tcPr>
          <w:p w14:paraId="767E1C6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Retribuciones por servicios de carácter social</w:t>
            </w:r>
          </w:p>
        </w:tc>
        <w:tc>
          <w:tcPr>
            <w:tcW w:w="2353" w:type="dxa"/>
            <w:tcBorders>
              <w:top w:val="nil"/>
              <w:left w:val="nil"/>
              <w:bottom w:val="single" w:sz="4" w:space="0" w:color="auto"/>
              <w:right w:val="single" w:sz="4" w:space="0" w:color="auto"/>
            </w:tcBorders>
            <w:shd w:val="clear" w:color="auto" w:fill="auto"/>
            <w:noWrap/>
            <w:vAlign w:val="center"/>
            <w:hideMark/>
          </w:tcPr>
          <w:p w14:paraId="5F15B91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35B641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7EF30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124</w:t>
            </w:r>
          </w:p>
        </w:tc>
        <w:tc>
          <w:tcPr>
            <w:tcW w:w="7759" w:type="dxa"/>
            <w:tcBorders>
              <w:top w:val="nil"/>
              <w:left w:val="nil"/>
              <w:bottom w:val="single" w:sz="4" w:space="0" w:color="auto"/>
              <w:right w:val="single" w:sz="4" w:space="0" w:color="auto"/>
            </w:tcBorders>
            <w:shd w:val="clear" w:color="auto" w:fill="auto"/>
            <w:noWrap/>
            <w:vAlign w:val="center"/>
            <w:hideMark/>
          </w:tcPr>
          <w:p w14:paraId="073D8C2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Retribución a los representantes de los trabajadores y de los patrones en la Junta de Conciliación y Arbitraje</w:t>
            </w:r>
          </w:p>
        </w:tc>
        <w:tc>
          <w:tcPr>
            <w:tcW w:w="2353" w:type="dxa"/>
            <w:tcBorders>
              <w:top w:val="nil"/>
              <w:left w:val="nil"/>
              <w:bottom w:val="single" w:sz="4" w:space="0" w:color="auto"/>
              <w:right w:val="single" w:sz="4" w:space="0" w:color="auto"/>
            </w:tcBorders>
            <w:shd w:val="clear" w:color="auto" w:fill="auto"/>
            <w:noWrap/>
            <w:vAlign w:val="center"/>
            <w:hideMark/>
          </w:tcPr>
          <w:p w14:paraId="5F35F09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B3FCA6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1C7A2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38757A0"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REMUNERACIONES ADICIONALES Y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A398212" w14:textId="1BD2C3D6" w:rsidR="001E161F" w:rsidRPr="008F2F1A" w:rsidRDefault="001E161F" w:rsidP="00233F05">
            <w:pPr>
              <w:jc w:val="right"/>
              <w:rPr>
                <w:rFonts w:eastAsia="Times New Roman"/>
                <w:color w:val="000000"/>
                <w:lang w:val="es-ES" w:eastAsia="es-ES"/>
              </w:rPr>
            </w:pPr>
            <w:r>
              <w:rPr>
                <w:rFonts w:eastAsia="Times New Roman"/>
                <w:color w:val="000000"/>
                <w:lang w:val="es-ES" w:eastAsia="es-ES"/>
              </w:rPr>
              <w:t>$6,</w:t>
            </w:r>
            <w:r w:rsidR="00673AAE">
              <w:rPr>
                <w:rFonts w:eastAsia="Times New Roman"/>
                <w:color w:val="000000"/>
                <w:lang w:val="es-ES" w:eastAsia="es-ES"/>
              </w:rPr>
              <w:t>981</w:t>
            </w:r>
            <w:r>
              <w:rPr>
                <w:rFonts w:eastAsia="Times New Roman"/>
                <w:color w:val="000000"/>
                <w:lang w:val="es-ES" w:eastAsia="es-ES"/>
              </w:rPr>
              <w:t>,</w:t>
            </w:r>
            <w:r w:rsidR="00673AAE">
              <w:rPr>
                <w:rFonts w:eastAsia="Times New Roman"/>
                <w:color w:val="000000"/>
                <w:lang w:val="es-ES" w:eastAsia="es-ES"/>
              </w:rPr>
              <w:t>213</w:t>
            </w:r>
            <w:r>
              <w:rPr>
                <w:rFonts w:eastAsia="Times New Roman"/>
                <w:color w:val="000000"/>
                <w:lang w:val="es-ES" w:eastAsia="es-ES"/>
              </w:rPr>
              <w:t>.</w:t>
            </w:r>
            <w:r w:rsidR="00673AAE">
              <w:rPr>
                <w:rFonts w:eastAsia="Times New Roman"/>
                <w:color w:val="000000"/>
                <w:lang w:val="es-ES" w:eastAsia="es-ES"/>
              </w:rPr>
              <w:t>11</w:t>
            </w:r>
          </w:p>
        </w:tc>
      </w:tr>
      <w:tr w:rsidR="001E161F" w:rsidRPr="008F2F1A" w14:paraId="52C3B8D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4581E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131</w:t>
            </w:r>
          </w:p>
        </w:tc>
        <w:tc>
          <w:tcPr>
            <w:tcW w:w="7759" w:type="dxa"/>
            <w:tcBorders>
              <w:top w:val="nil"/>
              <w:left w:val="nil"/>
              <w:bottom w:val="single" w:sz="4" w:space="0" w:color="auto"/>
              <w:right w:val="single" w:sz="4" w:space="0" w:color="auto"/>
            </w:tcBorders>
            <w:shd w:val="clear" w:color="auto" w:fill="auto"/>
            <w:noWrap/>
            <w:vAlign w:val="center"/>
            <w:hideMark/>
          </w:tcPr>
          <w:p w14:paraId="4A96422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Primas por años de servicios efectivos prestados</w:t>
            </w:r>
          </w:p>
        </w:tc>
        <w:tc>
          <w:tcPr>
            <w:tcW w:w="2353" w:type="dxa"/>
            <w:tcBorders>
              <w:top w:val="nil"/>
              <w:left w:val="nil"/>
              <w:bottom w:val="single" w:sz="4" w:space="0" w:color="auto"/>
              <w:right w:val="single" w:sz="4" w:space="0" w:color="auto"/>
            </w:tcBorders>
            <w:shd w:val="clear" w:color="auto" w:fill="auto"/>
            <w:noWrap/>
            <w:vAlign w:val="center"/>
            <w:hideMark/>
          </w:tcPr>
          <w:p w14:paraId="0173CE7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2EF21C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95F5C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132</w:t>
            </w:r>
          </w:p>
        </w:tc>
        <w:tc>
          <w:tcPr>
            <w:tcW w:w="7759" w:type="dxa"/>
            <w:tcBorders>
              <w:top w:val="nil"/>
              <w:left w:val="nil"/>
              <w:bottom w:val="single" w:sz="4" w:space="0" w:color="auto"/>
              <w:right w:val="single" w:sz="4" w:space="0" w:color="auto"/>
            </w:tcBorders>
            <w:shd w:val="clear" w:color="auto" w:fill="auto"/>
            <w:noWrap/>
            <w:vAlign w:val="center"/>
            <w:hideMark/>
          </w:tcPr>
          <w:p w14:paraId="4901CB8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Primas de vacaciones, dominical y gratificación de fin de año</w:t>
            </w:r>
          </w:p>
        </w:tc>
        <w:tc>
          <w:tcPr>
            <w:tcW w:w="2353" w:type="dxa"/>
            <w:tcBorders>
              <w:top w:val="nil"/>
              <w:left w:val="nil"/>
              <w:bottom w:val="single" w:sz="4" w:space="0" w:color="auto"/>
              <w:right w:val="single" w:sz="4" w:space="0" w:color="auto"/>
            </w:tcBorders>
            <w:shd w:val="clear" w:color="auto" w:fill="auto"/>
            <w:noWrap/>
            <w:vAlign w:val="center"/>
            <w:hideMark/>
          </w:tcPr>
          <w:p w14:paraId="64E9A86C" w14:textId="7213238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4,8</w:t>
            </w:r>
            <w:r w:rsidR="00673AAE">
              <w:rPr>
                <w:rFonts w:eastAsia="Times New Roman"/>
                <w:color w:val="000000"/>
                <w:lang w:val="es-ES" w:eastAsia="es-ES"/>
              </w:rPr>
              <w:t>85</w:t>
            </w:r>
            <w:r>
              <w:rPr>
                <w:rFonts w:eastAsia="Times New Roman"/>
                <w:color w:val="000000"/>
                <w:lang w:val="es-ES" w:eastAsia="es-ES"/>
              </w:rPr>
              <w:t>,</w:t>
            </w:r>
            <w:r w:rsidR="00673AAE">
              <w:rPr>
                <w:rFonts w:eastAsia="Times New Roman"/>
                <w:color w:val="000000"/>
                <w:lang w:val="es-ES" w:eastAsia="es-ES"/>
              </w:rPr>
              <w:t>221</w:t>
            </w:r>
            <w:r>
              <w:rPr>
                <w:rFonts w:eastAsia="Times New Roman"/>
                <w:color w:val="000000"/>
                <w:lang w:val="es-ES" w:eastAsia="es-ES"/>
              </w:rPr>
              <w:t>.</w:t>
            </w:r>
            <w:r w:rsidR="00673AAE">
              <w:rPr>
                <w:rFonts w:eastAsia="Times New Roman"/>
                <w:color w:val="000000"/>
                <w:lang w:val="es-ES" w:eastAsia="es-ES"/>
              </w:rPr>
              <w:t>11</w:t>
            </w:r>
            <w:r w:rsidRPr="008F2F1A">
              <w:rPr>
                <w:rFonts w:eastAsia="Times New Roman"/>
                <w:color w:val="000000"/>
                <w:lang w:val="es-ES" w:eastAsia="es-ES"/>
              </w:rPr>
              <w:t xml:space="preserve">  </w:t>
            </w:r>
          </w:p>
        </w:tc>
      </w:tr>
      <w:tr w:rsidR="001E161F" w:rsidRPr="008F2F1A" w14:paraId="4DA1E96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EFDAB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133</w:t>
            </w:r>
          </w:p>
        </w:tc>
        <w:tc>
          <w:tcPr>
            <w:tcW w:w="7759" w:type="dxa"/>
            <w:tcBorders>
              <w:top w:val="nil"/>
              <w:left w:val="nil"/>
              <w:bottom w:val="single" w:sz="4" w:space="0" w:color="auto"/>
              <w:right w:val="single" w:sz="4" w:space="0" w:color="auto"/>
            </w:tcBorders>
            <w:shd w:val="clear" w:color="auto" w:fill="auto"/>
            <w:noWrap/>
            <w:vAlign w:val="center"/>
            <w:hideMark/>
          </w:tcPr>
          <w:p w14:paraId="3EA7397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Horas extraordinarias</w:t>
            </w:r>
          </w:p>
        </w:tc>
        <w:tc>
          <w:tcPr>
            <w:tcW w:w="2353" w:type="dxa"/>
            <w:tcBorders>
              <w:top w:val="nil"/>
              <w:left w:val="nil"/>
              <w:bottom w:val="single" w:sz="4" w:space="0" w:color="auto"/>
              <w:right w:val="single" w:sz="4" w:space="0" w:color="auto"/>
            </w:tcBorders>
            <w:shd w:val="clear" w:color="auto" w:fill="auto"/>
            <w:noWrap/>
            <w:vAlign w:val="center"/>
            <w:hideMark/>
          </w:tcPr>
          <w:p w14:paraId="3055260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B94BDE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834FE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134</w:t>
            </w:r>
          </w:p>
        </w:tc>
        <w:tc>
          <w:tcPr>
            <w:tcW w:w="7759" w:type="dxa"/>
            <w:tcBorders>
              <w:top w:val="nil"/>
              <w:left w:val="nil"/>
              <w:bottom w:val="single" w:sz="4" w:space="0" w:color="auto"/>
              <w:right w:val="single" w:sz="4" w:space="0" w:color="auto"/>
            </w:tcBorders>
            <w:shd w:val="clear" w:color="auto" w:fill="auto"/>
            <w:noWrap/>
            <w:vAlign w:val="center"/>
            <w:hideMark/>
          </w:tcPr>
          <w:p w14:paraId="639E5CE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Compensaciones</w:t>
            </w:r>
          </w:p>
        </w:tc>
        <w:tc>
          <w:tcPr>
            <w:tcW w:w="2353" w:type="dxa"/>
            <w:tcBorders>
              <w:top w:val="nil"/>
              <w:left w:val="nil"/>
              <w:bottom w:val="single" w:sz="4" w:space="0" w:color="auto"/>
              <w:right w:val="single" w:sz="4" w:space="0" w:color="auto"/>
            </w:tcBorders>
            <w:shd w:val="clear" w:color="auto" w:fill="auto"/>
            <w:noWrap/>
            <w:vAlign w:val="center"/>
            <w:hideMark/>
          </w:tcPr>
          <w:p w14:paraId="4D5F55B9" w14:textId="73484475"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673AAE">
              <w:rPr>
                <w:rFonts w:eastAsia="Times New Roman"/>
                <w:color w:val="000000"/>
                <w:lang w:val="es-ES" w:eastAsia="es-ES"/>
              </w:rPr>
              <w:t>2</w:t>
            </w:r>
            <w:r>
              <w:rPr>
                <w:rFonts w:eastAsia="Times New Roman"/>
                <w:color w:val="000000"/>
                <w:lang w:val="es-ES" w:eastAsia="es-ES"/>
              </w:rPr>
              <w:t>,</w:t>
            </w:r>
            <w:r w:rsidR="00673AAE">
              <w:rPr>
                <w:rFonts w:eastAsia="Times New Roman"/>
                <w:color w:val="000000"/>
                <w:lang w:val="es-ES" w:eastAsia="es-ES"/>
              </w:rPr>
              <w:t>095</w:t>
            </w:r>
            <w:r>
              <w:rPr>
                <w:rFonts w:eastAsia="Times New Roman"/>
                <w:color w:val="000000"/>
                <w:lang w:val="es-ES" w:eastAsia="es-ES"/>
              </w:rPr>
              <w:t>,</w:t>
            </w:r>
            <w:r w:rsidR="00673AAE">
              <w:rPr>
                <w:rFonts w:eastAsia="Times New Roman"/>
                <w:color w:val="000000"/>
                <w:lang w:val="es-ES" w:eastAsia="es-ES"/>
              </w:rPr>
              <w:t>992</w:t>
            </w:r>
            <w:r>
              <w:rPr>
                <w:rFonts w:eastAsia="Times New Roman"/>
                <w:color w:val="000000"/>
                <w:lang w:val="es-ES" w:eastAsia="es-ES"/>
              </w:rPr>
              <w:t>.00</w:t>
            </w:r>
            <w:r w:rsidRPr="008F2F1A">
              <w:rPr>
                <w:rFonts w:eastAsia="Times New Roman"/>
                <w:color w:val="000000"/>
                <w:lang w:val="es-ES" w:eastAsia="es-ES"/>
              </w:rPr>
              <w:t xml:space="preserve"> </w:t>
            </w:r>
          </w:p>
          <w:p w14:paraId="5D687671" w14:textId="77777777" w:rsidR="001E161F" w:rsidRPr="008F2F1A" w:rsidRDefault="001E161F" w:rsidP="00233F05">
            <w:pPr>
              <w:jc w:val="right"/>
              <w:rPr>
                <w:rFonts w:eastAsia="Times New Roman"/>
                <w:color w:val="000000"/>
                <w:lang w:val="es-ES" w:eastAsia="es-ES"/>
              </w:rPr>
            </w:pPr>
          </w:p>
        </w:tc>
      </w:tr>
      <w:tr w:rsidR="001E161F" w:rsidRPr="008F2F1A" w14:paraId="0538912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45C2C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135</w:t>
            </w:r>
          </w:p>
        </w:tc>
        <w:tc>
          <w:tcPr>
            <w:tcW w:w="7759" w:type="dxa"/>
            <w:tcBorders>
              <w:top w:val="nil"/>
              <w:left w:val="nil"/>
              <w:bottom w:val="single" w:sz="4" w:space="0" w:color="auto"/>
              <w:right w:val="single" w:sz="4" w:space="0" w:color="auto"/>
            </w:tcBorders>
            <w:shd w:val="clear" w:color="auto" w:fill="auto"/>
            <w:noWrap/>
            <w:vAlign w:val="center"/>
            <w:hideMark/>
          </w:tcPr>
          <w:p w14:paraId="634EE65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Sobrehaberes</w:t>
            </w:r>
          </w:p>
        </w:tc>
        <w:tc>
          <w:tcPr>
            <w:tcW w:w="2353" w:type="dxa"/>
            <w:tcBorders>
              <w:top w:val="nil"/>
              <w:left w:val="nil"/>
              <w:bottom w:val="single" w:sz="4" w:space="0" w:color="auto"/>
              <w:right w:val="single" w:sz="4" w:space="0" w:color="auto"/>
            </w:tcBorders>
            <w:shd w:val="clear" w:color="auto" w:fill="auto"/>
            <w:noWrap/>
            <w:vAlign w:val="center"/>
            <w:hideMark/>
          </w:tcPr>
          <w:p w14:paraId="64E6CC4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C03ADB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624225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136</w:t>
            </w:r>
          </w:p>
        </w:tc>
        <w:tc>
          <w:tcPr>
            <w:tcW w:w="7759" w:type="dxa"/>
            <w:tcBorders>
              <w:top w:val="nil"/>
              <w:left w:val="nil"/>
              <w:bottom w:val="single" w:sz="4" w:space="0" w:color="auto"/>
              <w:right w:val="single" w:sz="4" w:space="0" w:color="auto"/>
            </w:tcBorders>
            <w:shd w:val="clear" w:color="auto" w:fill="auto"/>
            <w:noWrap/>
            <w:vAlign w:val="center"/>
            <w:hideMark/>
          </w:tcPr>
          <w:p w14:paraId="134703E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Asignaciones de técnico, de mando, por comisión, de vuelo y de técnico especial</w:t>
            </w:r>
          </w:p>
        </w:tc>
        <w:tc>
          <w:tcPr>
            <w:tcW w:w="2353" w:type="dxa"/>
            <w:tcBorders>
              <w:top w:val="nil"/>
              <w:left w:val="nil"/>
              <w:bottom w:val="single" w:sz="4" w:space="0" w:color="auto"/>
              <w:right w:val="single" w:sz="4" w:space="0" w:color="auto"/>
            </w:tcBorders>
            <w:shd w:val="clear" w:color="auto" w:fill="auto"/>
            <w:noWrap/>
            <w:vAlign w:val="center"/>
            <w:hideMark/>
          </w:tcPr>
          <w:p w14:paraId="266E998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BD46B6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2D67F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137</w:t>
            </w:r>
          </w:p>
        </w:tc>
        <w:tc>
          <w:tcPr>
            <w:tcW w:w="7759" w:type="dxa"/>
            <w:tcBorders>
              <w:top w:val="nil"/>
              <w:left w:val="nil"/>
              <w:bottom w:val="single" w:sz="4" w:space="0" w:color="auto"/>
              <w:right w:val="single" w:sz="4" w:space="0" w:color="auto"/>
            </w:tcBorders>
            <w:shd w:val="clear" w:color="auto" w:fill="auto"/>
            <w:noWrap/>
            <w:vAlign w:val="center"/>
            <w:hideMark/>
          </w:tcPr>
          <w:p w14:paraId="4CF9E75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Honorarios especiales</w:t>
            </w:r>
          </w:p>
        </w:tc>
        <w:tc>
          <w:tcPr>
            <w:tcW w:w="2353" w:type="dxa"/>
            <w:tcBorders>
              <w:top w:val="nil"/>
              <w:left w:val="nil"/>
              <w:bottom w:val="single" w:sz="4" w:space="0" w:color="auto"/>
              <w:right w:val="single" w:sz="4" w:space="0" w:color="auto"/>
            </w:tcBorders>
            <w:shd w:val="clear" w:color="auto" w:fill="auto"/>
            <w:noWrap/>
            <w:vAlign w:val="center"/>
            <w:hideMark/>
          </w:tcPr>
          <w:p w14:paraId="2A2BC29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46B49C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2A0F4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138</w:t>
            </w:r>
          </w:p>
        </w:tc>
        <w:tc>
          <w:tcPr>
            <w:tcW w:w="7759" w:type="dxa"/>
            <w:tcBorders>
              <w:top w:val="nil"/>
              <w:left w:val="nil"/>
              <w:bottom w:val="single" w:sz="4" w:space="0" w:color="auto"/>
              <w:right w:val="single" w:sz="4" w:space="0" w:color="auto"/>
            </w:tcBorders>
            <w:shd w:val="clear" w:color="auto" w:fill="auto"/>
            <w:noWrap/>
            <w:vAlign w:val="center"/>
            <w:hideMark/>
          </w:tcPr>
          <w:p w14:paraId="1B984F1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Participaciones por vigilancia en el cumplimiento de las leyes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14:paraId="3D1EDF5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AADF22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FB099B"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3AC2166"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D8A38B3"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5E0C278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2EEAA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141</w:t>
            </w:r>
          </w:p>
        </w:tc>
        <w:tc>
          <w:tcPr>
            <w:tcW w:w="7759" w:type="dxa"/>
            <w:tcBorders>
              <w:top w:val="nil"/>
              <w:left w:val="nil"/>
              <w:bottom w:val="single" w:sz="4" w:space="0" w:color="auto"/>
              <w:right w:val="single" w:sz="4" w:space="0" w:color="auto"/>
            </w:tcBorders>
            <w:shd w:val="clear" w:color="auto" w:fill="auto"/>
            <w:noWrap/>
            <w:vAlign w:val="center"/>
            <w:hideMark/>
          </w:tcPr>
          <w:p w14:paraId="18ECDC8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Aportaciones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14:paraId="51D4715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A72FD9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5691D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142</w:t>
            </w:r>
          </w:p>
        </w:tc>
        <w:tc>
          <w:tcPr>
            <w:tcW w:w="7759" w:type="dxa"/>
            <w:tcBorders>
              <w:top w:val="nil"/>
              <w:left w:val="nil"/>
              <w:bottom w:val="single" w:sz="4" w:space="0" w:color="auto"/>
              <w:right w:val="single" w:sz="4" w:space="0" w:color="auto"/>
            </w:tcBorders>
            <w:shd w:val="clear" w:color="auto" w:fill="auto"/>
            <w:noWrap/>
            <w:vAlign w:val="center"/>
            <w:hideMark/>
          </w:tcPr>
          <w:p w14:paraId="7B248B8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Aportaciones a fondos de vivienda</w:t>
            </w:r>
          </w:p>
        </w:tc>
        <w:tc>
          <w:tcPr>
            <w:tcW w:w="2353" w:type="dxa"/>
            <w:tcBorders>
              <w:top w:val="nil"/>
              <w:left w:val="nil"/>
              <w:bottom w:val="single" w:sz="4" w:space="0" w:color="auto"/>
              <w:right w:val="single" w:sz="4" w:space="0" w:color="auto"/>
            </w:tcBorders>
            <w:shd w:val="clear" w:color="auto" w:fill="auto"/>
            <w:noWrap/>
            <w:vAlign w:val="center"/>
            <w:hideMark/>
          </w:tcPr>
          <w:p w14:paraId="44090E3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66E6B8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876764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143</w:t>
            </w:r>
          </w:p>
        </w:tc>
        <w:tc>
          <w:tcPr>
            <w:tcW w:w="7759" w:type="dxa"/>
            <w:tcBorders>
              <w:top w:val="nil"/>
              <w:left w:val="nil"/>
              <w:bottom w:val="single" w:sz="4" w:space="0" w:color="auto"/>
              <w:right w:val="single" w:sz="4" w:space="0" w:color="auto"/>
            </w:tcBorders>
            <w:shd w:val="clear" w:color="auto" w:fill="auto"/>
            <w:noWrap/>
            <w:vAlign w:val="center"/>
            <w:hideMark/>
          </w:tcPr>
          <w:p w14:paraId="13A32F2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Aportaciones al sistema para el retiro</w:t>
            </w:r>
          </w:p>
        </w:tc>
        <w:tc>
          <w:tcPr>
            <w:tcW w:w="2353" w:type="dxa"/>
            <w:tcBorders>
              <w:top w:val="nil"/>
              <w:left w:val="nil"/>
              <w:bottom w:val="single" w:sz="4" w:space="0" w:color="auto"/>
              <w:right w:val="single" w:sz="4" w:space="0" w:color="auto"/>
            </w:tcBorders>
            <w:shd w:val="clear" w:color="auto" w:fill="auto"/>
            <w:noWrap/>
            <w:vAlign w:val="center"/>
            <w:hideMark/>
          </w:tcPr>
          <w:p w14:paraId="76556E1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4BFFFF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1F48C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144</w:t>
            </w:r>
          </w:p>
        </w:tc>
        <w:tc>
          <w:tcPr>
            <w:tcW w:w="7759" w:type="dxa"/>
            <w:tcBorders>
              <w:top w:val="nil"/>
              <w:left w:val="nil"/>
              <w:bottom w:val="single" w:sz="4" w:space="0" w:color="auto"/>
              <w:right w:val="single" w:sz="4" w:space="0" w:color="auto"/>
            </w:tcBorders>
            <w:shd w:val="clear" w:color="auto" w:fill="auto"/>
            <w:noWrap/>
            <w:vAlign w:val="center"/>
            <w:hideMark/>
          </w:tcPr>
          <w:p w14:paraId="6C369E2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Aportaciones para seguros</w:t>
            </w:r>
          </w:p>
        </w:tc>
        <w:tc>
          <w:tcPr>
            <w:tcW w:w="2353" w:type="dxa"/>
            <w:tcBorders>
              <w:top w:val="nil"/>
              <w:left w:val="nil"/>
              <w:bottom w:val="single" w:sz="4" w:space="0" w:color="auto"/>
              <w:right w:val="single" w:sz="4" w:space="0" w:color="auto"/>
            </w:tcBorders>
            <w:shd w:val="clear" w:color="auto" w:fill="auto"/>
            <w:noWrap/>
            <w:vAlign w:val="center"/>
            <w:hideMark/>
          </w:tcPr>
          <w:p w14:paraId="065E250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B97F7F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CBB94B"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69030D1" w14:textId="6ECD8B39"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 xml:space="preserve">OTRAS PRESTACIONES SOCIALES Y </w:t>
            </w:r>
            <w:r w:rsidR="005111B7" w:rsidRPr="008F2F1A">
              <w:rPr>
                <w:rFonts w:ascii="Fira Sans Light" w:eastAsia="Times New Roman" w:hAnsi="Fira Sans Light"/>
                <w:b/>
                <w:color w:val="595959"/>
                <w:sz w:val="20"/>
                <w:szCs w:val="20"/>
                <w:lang w:val="es-ES" w:eastAsia="es-ES"/>
              </w:rPr>
              <w:t>ECONÓMICAS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4AD68BD" w14:textId="3F5402F5"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$1,0</w:t>
            </w:r>
            <w:r w:rsidR="00673AAE">
              <w:rPr>
                <w:rFonts w:eastAsia="Times New Roman"/>
                <w:color w:val="000000"/>
                <w:lang w:val="es-ES" w:eastAsia="es-ES"/>
              </w:rPr>
              <w:t>42</w:t>
            </w:r>
            <w:r>
              <w:rPr>
                <w:rFonts w:eastAsia="Times New Roman"/>
                <w:color w:val="000000"/>
                <w:lang w:val="es-ES" w:eastAsia="es-ES"/>
              </w:rPr>
              <w:t>,</w:t>
            </w:r>
            <w:r w:rsidR="00673AAE">
              <w:rPr>
                <w:rFonts w:eastAsia="Times New Roman"/>
                <w:color w:val="000000"/>
                <w:lang w:val="es-ES" w:eastAsia="es-ES"/>
              </w:rPr>
              <w:t>6</w:t>
            </w:r>
            <w:r>
              <w:rPr>
                <w:rFonts w:eastAsia="Times New Roman"/>
                <w:color w:val="000000"/>
                <w:lang w:val="es-ES" w:eastAsia="es-ES"/>
              </w:rPr>
              <w:t>00.00</w:t>
            </w:r>
          </w:p>
        </w:tc>
      </w:tr>
      <w:tr w:rsidR="001E161F" w:rsidRPr="008F2F1A" w14:paraId="1BA91E2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0FDE3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151</w:t>
            </w:r>
          </w:p>
        </w:tc>
        <w:tc>
          <w:tcPr>
            <w:tcW w:w="7759" w:type="dxa"/>
            <w:tcBorders>
              <w:top w:val="nil"/>
              <w:left w:val="nil"/>
              <w:bottom w:val="single" w:sz="4" w:space="0" w:color="auto"/>
              <w:right w:val="single" w:sz="4" w:space="0" w:color="auto"/>
            </w:tcBorders>
            <w:shd w:val="clear" w:color="auto" w:fill="auto"/>
            <w:noWrap/>
            <w:vAlign w:val="center"/>
            <w:hideMark/>
          </w:tcPr>
          <w:p w14:paraId="3BCD0C5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Cuotas para el fondo de ahorro y fondo de trabajo</w:t>
            </w:r>
          </w:p>
        </w:tc>
        <w:tc>
          <w:tcPr>
            <w:tcW w:w="2353" w:type="dxa"/>
            <w:tcBorders>
              <w:top w:val="nil"/>
              <w:left w:val="nil"/>
              <w:bottom w:val="single" w:sz="4" w:space="0" w:color="auto"/>
              <w:right w:val="single" w:sz="4" w:space="0" w:color="auto"/>
            </w:tcBorders>
            <w:shd w:val="clear" w:color="auto" w:fill="auto"/>
            <w:noWrap/>
            <w:vAlign w:val="center"/>
            <w:hideMark/>
          </w:tcPr>
          <w:p w14:paraId="445F6B6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018D3A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1F7553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152</w:t>
            </w:r>
          </w:p>
        </w:tc>
        <w:tc>
          <w:tcPr>
            <w:tcW w:w="7759" w:type="dxa"/>
            <w:tcBorders>
              <w:top w:val="nil"/>
              <w:left w:val="nil"/>
              <w:bottom w:val="single" w:sz="4" w:space="0" w:color="auto"/>
              <w:right w:val="single" w:sz="4" w:space="0" w:color="auto"/>
            </w:tcBorders>
            <w:shd w:val="clear" w:color="auto" w:fill="auto"/>
            <w:noWrap/>
            <w:vAlign w:val="center"/>
            <w:hideMark/>
          </w:tcPr>
          <w:p w14:paraId="488C6FD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Indemnizaciones</w:t>
            </w:r>
          </w:p>
        </w:tc>
        <w:tc>
          <w:tcPr>
            <w:tcW w:w="2353" w:type="dxa"/>
            <w:tcBorders>
              <w:top w:val="nil"/>
              <w:left w:val="nil"/>
              <w:bottom w:val="single" w:sz="4" w:space="0" w:color="auto"/>
              <w:right w:val="single" w:sz="4" w:space="0" w:color="auto"/>
            </w:tcBorders>
            <w:shd w:val="clear" w:color="auto" w:fill="auto"/>
            <w:noWrap/>
            <w:vAlign w:val="center"/>
          </w:tcPr>
          <w:p w14:paraId="4EABCE5E" w14:textId="3AC127E6"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sidR="00673AAE">
              <w:rPr>
                <w:rFonts w:eastAsia="Times New Roman"/>
                <w:color w:val="000000"/>
                <w:lang w:val="es-ES" w:eastAsia="es-ES"/>
              </w:rPr>
              <w:t>925</w:t>
            </w:r>
            <w:r>
              <w:rPr>
                <w:rFonts w:eastAsia="Times New Roman"/>
                <w:color w:val="000000"/>
                <w:lang w:val="es-ES" w:eastAsia="es-ES"/>
              </w:rPr>
              <w:t>,</w:t>
            </w:r>
            <w:r w:rsidRPr="008F2F1A">
              <w:rPr>
                <w:rFonts w:eastAsia="Times New Roman"/>
                <w:color w:val="000000"/>
                <w:lang w:val="es-ES" w:eastAsia="es-ES"/>
              </w:rPr>
              <w:t xml:space="preserve">000.00 </w:t>
            </w:r>
          </w:p>
        </w:tc>
      </w:tr>
      <w:tr w:rsidR="001E161F" w:rsidRPr="008F2F1A" w14:paraId="08AFDA8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7B750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153</w:t>
            </w:r>
          </w:p>
        </w:tc>
        <w:tc>
          <w:tcPr>
            <w:tcW w:w="7759" w:type="dxa"/>
            <w:tcBorders>
              <w:top w:val="nil"/>
              <w:left w:val="nil"/>
              <w:bottom w:val="single" w:sz="4" w:space="0" w:color="auto"/>
              <w:right w:val="single" w:sz="4" w:space="0" w:color="auto"/>
            </w:tcBorders>
            <w:shd w:val="clear" w:color="auto" w:fill="auto"/>
            <w:noWrap/>
            <w:vAlign w:val="center"/>
            <w:hideMark/>
          </w:tcPr>
          <w:p w14:paraId="7246119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Prestaciones y haberes de retiro</w:t>
            </w:r>
          </w:p>
        </w:tc>
        <w:tc>
          <w:tcPr>
            <w:tcW w:w="2353" w:type="dxa"/>
            <w:tcBorders>
              <w:top w:val="nil"/>
              <w:left w:val="nil"/>
              <w:bottom w:val="single" w:sz="4" w:space="0" w:color="auto"/>
              <w:right w:val="single" w:sz="4" w:space="0" w:color="auto"/>
            </w:tcBorders>
            <w:shd w:val="clear" w:color="auto" w:fill="auto"/>
            <w:noWrap/>
            <w:vAlign w:val="center"/>
            <w:hideMark/>
          </w:tcPr>
          <w:p w14:paraId="051EC67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BEECE7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D605CF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154</w:t>
            </w:r>
          </w:p>
        </w:tc>
        <w:tc>
          <w:tcPr>
            <w:tcW w:w="7759" w:type="dxa"/>
            <w:tcBorders>
              <w:top w:val="nil"/>
              <w:left w:val="nil"/>
              <w:bottom w:val="single" w:sz="4" w:space="0" w:color="auto"/>
              <w:right w:val="single" w:sz="4" w:space="0" w:color="auto"/>
            </w:tcBorders>
            <w:shd w:val="clear" w:color="auto" w:fill="auto"/>
            <w:noWrap/>
            <w:vAlign w:val="center"/>
            <w:hideMark/>
          </w:tcPr>
          <w:p w14:paraId="54DA5DD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Prestaciones contractuales</w:t>
            </w:r>
          </w:p>
        </w:tc>
        <w:tc>
          <w:tcPr>
            <w:tcW w:w="2353" w:type="dxa"/>
            <w:tcBorders>
              <w:top w:val="nil"/>
              <w:left w:val="nil"/>
              <w:bottom w:val="single" w:sz="4" w:space="0" w:color="auto"/>
              <w:right w:val="single" w:sz="4" w:space="0" w:color="auto"/>
            </w:tcBorders>
            <w:shd w:val="clear" w:color="auto" w:fill="auto"/>
            <w:noWrap/>
            <w:vAlign w:val="center"/>
            <w:hideMark/>
          </w:tcPr>
          <w:p w14:paraId="584F0E9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169455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741D8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155</w:t>
            </w:r>
          </w:p>
        </w:tc>
        <w:tc>
          <w:tcPr>
            <w:tcW w:w="7759" w:type="dxa"/>
            <w:tcBorders>
              <w:top w:val="nil"/>
              <w:left w:val="nil"/>
              <w:bottom w:val="single" w:sz="4" w:space="0" w:color="auto"/>
              <w:right w:val="single" w:sz="4" w:space="0" w:color="auto"/>
            </w:tcBorders>
            <w:shd w:val="clear" w:color="auto" w:fill="auto"/>
            <w:noWrap/>
            <w:vAlign w:val="center"/>
            <w:hideMark/>
          </w:tcPr>
          <w:p w14:paraId="589E6E2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Apoyos a la capacitación de los servidores públicos</w:t>
            </w:r>
          </w:p>
        </w:tc>
        <w:tc>
          <w:tcPr>
            <w:tcW w:w="2353" w:type="dxa"/>
            <w:tcBorders>
              <w:top w:val="nil"/>
              <w:left w:val="nil"/>
              <w:bottom w:val="single" w:sz="4" w:space="0" w:color="auto"/>
              <w:right w:val="single" w:sz="4" w:space="0" w:color="auto"/>
            </w:tcBorders>
            <w:shd w:val="clear" w:color="auto" w:fill="auto"/>
            <w:noWrap/>
            <w:vAlign w:val="center"/>
            <w:hideMark/>
          </w:tcPr>
          <w:p w14:paraId="50F5D13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8F78CE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96D4B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159</w:t>
            </w:r>
          </w:p>
        </w:tc>
        <w:tc>
          <w:tcPr>
            <w:tcW w:w="7759" w:type="dxa"/>
            <w:tcBorders>
              <w:top w:val="nil"/>
              <w:left w:val="nil"/>
              <w:bottom w:val="single" w:sz="4" w:space="0" w:color="auto"/>
              <w:right w:val="single" w:sz="4" w:space="0" w:color="auto"/>
            </w:tcBorders>
            <w:shd w:val="clear" w:color="auto" w:fill="auto"/>
            <w:noWrap/>
            <w:vAlign w:val="center"/>
            <w:hideMark/>
          </w:tcPr>
          <w:p w14:paraId="3B6AE80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prestaciones sociales y económicas</w:t>
            </w:r>
          </w:p>
        </w:tc>
        <w:tc>
          <w:tcPr>
            <w:tcW w:w="2353" w:type="dxa"/>
            <w:tcBorders>
              <w:top w:val="nil"/>
              <w:left w:val="nil"/>
              <w:bottom w:val="single" w:sz="4" w:space="0" w:color="auto"/>
              <w:right w:val="single" w:sz="4" w:space="0" w:color="auto"/>
            </w:tcBorders>
            <w:shd w:val="clear" w:color="auto" w:fill="auto"/>
            <w:noWrap/>
            <w:vAlign w:val="center"/>
            <w:hideMark/>
          </w:tcPr>
          <w:p w14:paraId="0F53B29B" w14:textId="0515719E"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sidR="00673AAE">
              <w:rPr>
                <w:rFonts w:eastAsia="Times New Roman"/>
                <w:color w:val="000000"/>
                <w:lang w:val="es-ES" w:eastAsia="es-ES"/>
              </w:rPr>
              <w:t>117,600</w:t>
            </w:r>
            <w:r w:rsidRPr="008F2F1A">
              <w:rPr>
                <w:rFonts w:eastAsia="Times New Roman"/>
                <w:color w:val="000000"/>
                <w:lang w:val="es-ES" w:eastAsia="es-ES"/>
              </w:rPr>
              <w:t xml:space="preserve">.00 </w:t>
            </w:r>
          </w:p>
        </w:tc>
      </w:tr>
      <w:tr w:rsidR="001E161F" w:rsidRPr="008F2F1A" w14:paraId="150F1C5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E5FE71"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15F248B"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PREVISIONES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A09CD1F" w14:textId="0BAD93C4"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673AAE">
              <w:rPr>
                <w:rFonts w:eastAsia="Times New Roman"/>
                <w:color w:val="000000"/>
                <w:lang w:val="es-ES" w:eastAsia="es-ES"/>
              </w:rPr>
              <w:t>1</w:t>
            </w:r>
            <w:r>
              <w:rPr>
                <w:rFonts w:eastAsia="Times New Roman"/>
                <w:color w:val="000000"/>
                <w:lang w:val="es-ES" w:eastAsia="es-ES"/>
              </w:rPr>
              <w:t>,</w:t>
            </w:r>
            <w:r w:rsidR="00673AAE">
              <w:rPr>
                <w:rFonts w:eastAsia="Times New Roman"/>
                <w:color w:val="000000"/>
                <w:lang w:val="es-ES" w:eastAsia="es-ES"/>
              </w:rPr>
              <w:t>524</w:t>
            </w:r>
            <w:r>
              <w:rPr>
                <w:rFonts w:eastAsia="Times New Roman"/>
                <w:color w:val="000000"/>
                <w:lang w:val="es-ES" w:eastAsia="es-ES"/>
              </w:rPr>
              <w:t>,</w:t>
            </w:r>
            <w:r w:rsidR="00673AAE">
              <w:rPr>
                <w:rFonts w:eastAsia="Times New Roman"/>
                <w:color w:val="000000"/>
                <w:lang w:val="es-ES" w:eastAsia="es-ES"/>
              </w:rPr>
              <w:t>471</w:t>
            </w:r>
            <w:r>
              <w:rPr>
                <w:rFonts w:eastAsia="Times New Roman"/>
                <w:color w:val="000000"/>
                <w:lang w:val="es-ES" w:eastAsia="es-ES"/>
              </w:rPr>
              <w:t>.</w:t>
            </w:r>
            <w:r w:rsidR="00673AAE">
              <w:rPr>
                <w:rFonts w:eastAsia="Times New Roman"/>
                <w:color w:val="000000"/>
                <w:lang w:val="es-ES" w:eastAsia="es-ES"/>
              </w:rPr>
              <w:t>07</w:t>
            </w:r>
          </w:p>
        </w:tc>
      </w:tr>
      <w:tr w:rsidR="001E161F" w:rsidRPr="008F2F1A" w14:paraId="5FB9606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C0108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161</w:t>
            </w:r>
          </w:p>
        </w:tc>
        <w:tc>
          <w:tcPr>
            <w:tcW w:w="7759" w:type="dxa"/>
            <w:tcBorders>
              <w:top w:val="nil"/>
              <w:left w:val="nil"/>
              <w:bottom w:val="single" w:sz="4" w:space="0" w:color="auto"/>
              <w:right w:val="single" w:sz="4" w:space="0" w:color="auto"/>
            </w:tcBorders>
            <w:shd w:val="clear" w:color="auto" w:fill="auto"/>
            <w:noWrap/>
            <w:vAlign w:val="center"/>
            <w:hideMark/>
          </w:tcPr>
          <w:p w14:paraId="0646BE5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Previsiones de carácter laboral, económica y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14:paraId="63020652" w14:textId="1028654D"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sidR="00673AAE">
              <w:rPr>
                <w:rFonts w:eastAsia="Times New Roman"/>
                <w:color w:val="000000"/>
                <w:lang w:val="es-ES" w:eastAsia="es-ES"/>
              </w:rPr>
              <w:t>1</w:t>
            </w:r>
            <w:r w:rsidRPr="008F2F1A">
              <w:rPr>
                <w:rFonts w:eastAsia="Times New Roman"/>
                <w:color w:val="000000"/>
                <w:lang w:val="es-ES" w:eastAsia="es-ES"/>
              </w:rPr>
              <w:t>,</w:t>
            </w:r>
            <w:r w:rsidR="00673AAE">
              <w:rPr>
                <w:rFonts w:eastAsia="Times New Roman"/>
                <w:color w:val="000000"/>
                <w:lang w:val="es-ES" w:eastAsia="es-ES"/>
              </w:rPr>
              <w:t>524</w:t>
            </w:r>
            <w:r w:rsidRPr="008F2F1A">
              <w:rPr>
                <w:rFonts w:eastAsia="Times New Roman"/>
                <w:color w:val="000000"/>
                <w:lang w:val="es-ES" w:eastAsia="es-ES"/>
              </w:rPr>
              <w:t>,</w:t>
            </w:r>
            <w:r w:rsidR="00673AAE">
              <w:rPr>
                <w:rFonts w:eastAsia="Times New Roman"/>
                <w:color w:val="000000"/>
                <w:lang w:val="es-ES" w:eastAsia="es-ES"/>
              </w:rPr>
              <w:t>471</w:t>
            </w:r>
            <w:r w:rsidRPr="008F2F1A">
              <w:rPr>
                <w:rFonts w:eastAsia="Times New Roman"/>
                <w:color w:val="000000"/>
                <w:lang w:val="es-ES" w:eastAsia="es-ES"/>
              </w:rPr>
              <w:t>.</w:t>
            </w:r>
            <w:r w:rsidR="00673AAE">
              <w:rPr>
                <w:rFonts w:eastAsia="Times New Roman"/>
                <w:color w:val="000000"/>
                <w:lang w:val="es-ES" w:eastAsia="es-ES"/>
              </w:rPr>
              <w:t>07</w:t>
            </w:r>
            <w:r w:rsidRPr="008F2F1A">
              <w:rPr>
                <w:rFonts w:eastAsia="Times New Roman"/>
                <w:color w:val="000000"/>
                <w:lang w:val="es-ES" w:eastAsia="es-ES"/>
              </w:rPr>
              <w:t xml:space="preserve"> </w:t>
            </w:r>
          </w:p>
        </w:tc>
      </w:tr>
      <w:tr w:rsidR="001E161F" w:rsidRPr="008F2F1A" w14:paraId="0CDD75D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B3A5A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1700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7E7FDBF"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PAGO DE ESTIMULOS A SERVIDORES PUBLICOS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9FE53B0"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1DECC8D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FE3FA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171</w:t>
            </w:r>
          </w:p>
        </w:tc>
        <w:tc>
          <w:tcPr>
            <w:tcW w:w="7759" w:type="dxa"/>
            <w:tcBorders>
              <w:top w:val="nil"/>
              <w:left w:val="nil"/>
              <w:bottom w:val="single" w:sz="4" w:space="0" w:color="auto"/>
              <w:right w:val="single" w:sz="4" w:space="0" w:color="auto"/>
            </w:tcBorders>
            <w:shd w:val="clear" w:color="auto" w:fill="auto"/>
            <w:noWrap/>
            <w:vAlign w:val="center"/>
            <w:hideMark/>
          </w:tcPr>
          <w:p w14:paraId="02DBAF6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Estímulos</w:t>
            </w:r>
          </w:p>
        </w:tc>
        <w:tc>
          <w:tcPr>
            <w:tcW w:w="2353" w:type="dxa"/>
            <w:tcBorders>
              <w:top w:val="nil"/>
              <w:left w:val="nil"/>
              <w:bottom w:val="single" w:sz="4" w:space="0" w:color="auto"/>
              <w:right w:val="single" w:sz="4" w:space="0" w:color="auto"/>
            </w:tcBorders>
            <w:shd w:val="clear" w:color="auto" w:fill="auto"/>
            <w:noWrap/>
            <w:vAlign w:val="center"/>
            <w:hideMark/>
          </w:tcPr>
          <w:p w14:paraId="40E4A07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F97F50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E238F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172</w:t>
            </w:r>
          </w:p>
        </w:tc>
        <w:tc>
          <w:tcPr>
            <w:tcW w:w="7759" w:type="dxa"/>
            <w:tcBorders>
              <w:top w:val="nil"/>
              <w:left w:val="nil"/>
              <w:bottom w:val="single" w:sz="4" w:space="0" w:color="auto"/>
              <w:right w:val="single" w:sz="4" w:space="0" w:color="auto"/>
            </w:tcBorders>
            <w:shd w:val="clear" w:color="auto" w:fill="auto"/>
            <w:noWrap/>
            <w:vAlign w:val="center"/>
            <w:hideMark/>
          </w:tcPr>
          <w:p w14:paraId="44AF8F6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Recompensas</w:t>
            </w:r>
          </w:p>
        </w:tc>
        <w:tc>
          <w:tcPr>
            <w:tcW w:w="2353" w:type="dxa"/>
            <w:tcBorders>
              <w:top w:val="nil"/>
              <w:left w:val="nil"/>
              <w:bottom w:val="single" w:sz="4" w:space="0" w:color="auto"/>
              <w:right w:val="single" w:sz="4" w:space="0" w:color="auto"/>
            </w:tcBorders>
            <w:shd w:val="clear" w:color="auto" w:fill="auto"/>
            <w:noWrap/>
            <w:vAlign w:val="center"/>
            <w:hideMark/>
          </w:tcPr>
          <w:p w14:paraId="1E1C528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7A00CE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39F75B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73D076"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MATERIALES Y SUMINISTROS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111116B0" w14:textId="4D38A96C"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w:t>
            </w:r>
            <w:r w:rsidR="00861708">
              <w:rPr>
                <w:rFonts w:eastAsia="Times New Roman"/>
                <w:color w:val="000000"/>
                <w:lang w:val="es-ES" w:eastAsia="es-ES"/>
              </w:rPr>
              <w:t>4</w:t>
            </w:r>
            <w:r>
              <w:rPr>
                <w:rFonts w:eastAsia="Times New Roman"/>
                <w:color w:val="000000"/>
                <w:lang w:val="es-ES" w:eastAsia="es-ES"/>
              </w:rPr>
              <w:t>,65</w:t>
            </w:r>
            <w:r w:rsidR="00861708">
              <w:rPr>
                <w:rFonts w:eastAsia="Times New Roman"/>
                <w:color w:val="000000"/>
                <w:lang w:val="es-ES" w:eastAsia="es-ES"/>
              </w:rPr>
              <w:t>6</w:t>
            </w:r>
            <w:r>
              <w:rPr>
                <w:rFonts w:eastAsia="Times New Roman"/>
                <w:color w:val="000000"/>
                <w:lang w:val="es-ES" w:eastAsia="es-ES"/>
              </w:rPr>
              <w:t>,3</w:t>
            </w:r>
            <w:r w:rsidR="00861708">
              <w:rPr>
                <w:rFonts w:eastAsia="Times New Roman"/>
                <w:color w:val="000000"/>
                <w:lang w:val="es-ES" w:eastAsia="es-ES"/>
              </w:rPr>
              <w:t>92</w:t>
            </w:r>
            <w:r>
              <w:rPr>
                <w:rFonts w:eastAsia="Times New Roman"/>
                <w:color w:val="000000"/>
                <w:lang w:val="es-ES" w:eastAsia="es-ES"/>
              </w:rPr>
              <w:t>.50</w:t>
            </w:r>
          </w:p>
        </w:tc>
      </w:tr>
      <w:tr w:rsidR="001E161F" w:rsidRPr="008F2F1A" w14:paraId="5591B21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1C68F1"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lastRenderedPageBreak/>
              <w:t>2100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6F2A9AA" w14:textId="00CB0F9F"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 xml:space="preserve">MATERIALES DE </w:t>
            </w:r>
            <w:r w:rsidR="005111B7" w:rsidRPr="008F2F1A">
              <w:rPr>
                <w:rFonts w:ascii="Fira Sans Light" w:eastAsia="Times New Roman" w:hAnsi="Fira Sans Light"/>
                <w:b/>
                <w:color w:val="595959"/>
                <w:sz w:val="20"/>
                <w:szCs w:val="20"/>
                <w:lang w:val="es-ES" w:eastAsia="es-ES"/>
              </w:rPr>
              <w:t>ADMINISTRACIÓN</w:t>
            </w:r>
            <w:r w:rsidRPr="008F2F1A">
              <w:rPr>
                <w:rFonts w:ascii="Fira Sans Light" w:eastAsia="Times New Roman" w:hAnsi="Fira Sans Light"/>
                <w:b/>
                <w:color w:val="595959"/>
                <w:sz w:val="20"/>
                <w:szCs w:val="20"/>
                <w:lang w:val="es-ES" w:eastAsia="es-ES"/>
              </w:rPr>
              <w:t xml:space="preserve">, </w:t>
            </w:r>
            <w:r w:rsidR="005111B7" w:rsidRPr="008F2F1A">
              <w:rPr>
                <w:rFonts w:ascii="Fira Sans Light" w:eastAsia="Times New Roman" w:hAnsi="Fira Sans Light"/>
                <w:b/>
                <w:color w:val="595959"/>
                <w:sz w:val="20"/>
                <w:szCs w:val="20"/>
                <w:lang w:val="es-ES" w:eastAsia="es-ES"/>
              </w:rPr>
              <w:t>EMISIÓN</w:t>
            </w:r>
            <w:r w:rsidRPr="008F2F1A">
              <w:rPr>
                <w:rFonts w:ascii="Fira Sans Light" w:eastAsia="Times New Roman" w:hAnsi="Fira Sans Light"/>
                <w:b/>
                <w:color w:val="595959"/>
                <w:sz w:val="20"/>
                <w:szCs w:val="20"/>
                <w:lang w:val="es-ES" w:eastAsia="es-ES"/>
              </w:rPr>
              <w:t xml:space="preserve"> DE DOCUMENTOS Y </w:t>
            </w:r>
            <w:r w:rsidR="005111B7" w:rsidRPr="008F2F1A">
              <w:rPr>
                <w:rFonts w:ascii="Fira Sans Light" w:eastAsia="Times New Roman" w:hAnsi="Fira Sans Light"/>
                <w:b/>
                <w:color w:val="595959"/>
                <w:sz w:val="20"/>
                <w:szCs w:val="20"/>
                <w:lang w:val="es-ES" w:eastAsia="es-ES"/>
              </w:rPr>
              <w:t>ARTÍCULOS</w:t>
            </w:r>
            <w:r w:rsidRPr="008F2F1A">
              <w:rPr>
                <w:rFonts w:ascii="Fira Sans Light" w:eastAsia="Times New Roman" w:hAnsi="Fira Sans Light"/>
                <w:b/>
                <w:color w:val="595959"/>
                <w:sz w:val="20"/>
                <w:szCs w:val="20"/>
                <w:lang w:val="es-ES" w:eastAsia="es-ES"/>
              </w:rPr>
              <w:t xml:space="preserve">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6639682" w14:textId="26DBA2CA"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861708">
              <w:rPr>
                <w:rFonts w:eastAsia="Times New Roman"/>
                <w:color w:val="000000"/>
                <w:lang w:val="es-ES" w:eastAsia="es-ES"/>
              </w:rPr>
              <w:t>4</w:t>
            </w:r>
            <w:r>
              <w:rPr>
                <w:rFonts w:eastAsia="Times New Roman"/>
                <w:color w:val="000000"/>
                <w:lang w:val="es-ES" w:eastAsia="es-ES"/>
              </w:rPr>
              <w:t>,23</w:t>
            </w:r>
            <w:r w:rsidR="00861708">
              <w:rPr>
                <w:rFonts w:eastAsia="Times New Roman"/>
                <w:color w:val="000000"/>
                <w:lang w:val="es-ES" w:eastAsia="es-ES"/>
              </w:rPr>
              <w:t>5</w:t>
            </w:r>
            <w:r>
              <w:rPr>
                <w:rFonts w:eastAsia="Times New Roman"/>
                <w:color w:val="000000"/>
                <w:lang w:val="es-ES" w:eastAsia="es-ES"/>
              </w:rPr>
              <w:t>,</w:t>
            </w:r>
            <w:r w:rsidR="00861708">
              <w:rPr>
                <w:rFonts w:eastAsia="Times New Roman"/>
                <w:color w:val="000000"/>
                <w:lang w:val="es-ES" w:eastAsia="es-ES"/>
              </w:rPr>
              <w:t>230</w:t>
            </w:r>
            <w:r>
              <w:rPr>
                <w:rFonts w:eastAsia="Times New Roman"/>
                <w:color w:val="000000"/>
                <w:lang w:val="es-ES" w:eastAsia="es-ES"/>
              </w:rPr>
              <w:t>.81</w:t>
            </w:r>
          </w:p>
        </w:tc>
      </w:tr>
      <w:tr w:rsidR="001E161F" w:rsidRPr="008F2F1A" w14:paraId="467B4C3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6A3DC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211</w:t>
            </w:r>
          </w:p>
        </w:tc>
        <w:tc>
          <w:tcPr>
            <w:tcW w:w="7759" w:type="dxa"/>
            <w:tcBorders>
              <w:top w:val="nil"/>
              <w:left w:val="nil"/>
              <w:bottom w:val="single" w:sz="4" w:space="0" w:color="auto"/>
              <w:right w:val="single" w:sz="4" w:space="0" w:color="auto"/>
            </w:tcBorders>
            <w:shd w:val="clear" w:color="auto" w:fill="auto"/>
            <w:noWrap/>
            <w:vAlign w:val="center"/>
            <w:hideMark/>
          </w:tcPr>
          <w:p w14:paraId="73CFD25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útiles y equipos menores de oficina</w:t>
            </w:r>
          </w:p>
        </w:tc>
        <w:tc>
          <w:tcPr>
            <w:tcW w:w="2353" w:type="dxa"/>
            <w:tcBorders>
              <w:top w:val="nil"/>
              <w:left w:val="nil"/>
              <w:bottom w:val="single" w:sz="4" w:space="0" w:color="auto"/>
              <w:right w:val="single" w:sz="4" w:space="0" w:color="auto"/>
            </w:tcBorders>
            <w:shd w:val="clear" w:color="auto" w:fill="auto"/>
            <w:noWrap/>
            <w:vAlign w:val="center"/>
            <w:hideMark/>
          </w:tcPr>
          <w:p w14:paraId="06C4C9B8" w14:textId="29028C05"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861708">
              <w:rPr>
                <w:rFonts w:eastAsia="Times New Roman"/>
                <w:color w:val="000000"/>
                <w:lang w:val="es-ES" w:eastAsia="es-ES"/>
              </w:rPr>
              <w:t>1,284</w:t>
            </w:r>
            <w:r>
              <w:rPr>
                <w:rFonts w:eastAsia="Times New Roman"/>
                <w:color w:val="000000"/>
                <w:lang w:val="es-ES" w:eastAsia="es-ES"/>
              </w:rPr>
              <w:t>,913.58</w:t>
            </w:r>
          </w:p>
        </w:tc>
      </w:tr>
      <w:tr w:rsidR="001E161F" w:rsidRPr="008F2F1A" w14:paraId="5914FA1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27D8E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212</w:t>
            </w:r>
          </w:p>
        </w:tc>
        <w:tc>
          <w:tcPr>
            <w:tcW w:w="7759" w:type="dxa"/>
            <w:tcBorders>
              <w:top w:val="nil"/>
              <w:left w:val="nil"/>
              <w:bottom w:val="single" w:sz="4" w:space="0" w:color="auto"/>
              <w:right w:val="single" w:sz="4" w:space="0" w:color="auto"/>
            </w:tcBorders>
            <w:shd w:val="clear" w:color="auto" w:fill="auto"/>
            <w:noWrap/>
            <w:vAlign w:val="center"/>
            <w:hideMark/>
          </w:tcPr>
          <w:p w14:paraId="2AB930F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y útiles de impresión y reproducción</w:t>
            </w:r>
          </w:p>
        </w:tc>
        <w:tc>
          <w:tcPr>
            <w:tcW w:w="2353" w:type="dxa"/>
            <w:tcBorders>
              <w:top w:val="nil"/>
              <w:left w:val="nil"/>
              <w:bottom w:val="single" w:sz="4" w:space="0" w:color="auto"/>
              <w:right w:val="single" w:sz="4" w:space="0" w:color="auto"/>
            </w:tcBorders>
            <w:shd w:val="clear" w:color="auto" w:fill="auto"/>
            <w:noWrap/>
            <w:vAlign w:val="center"/>
            <w:hideMark/>
          </w:tcPr>
          <w:p w14:paraId="1D9786A4" w14:textId="77CD31E1"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861708">
              <w:rPr>
                <w:rFonts w:eastAsia="Times New Roman"/>
                <w:color w:val="000000"/>
                <w:lang w:val="es-ES" w:eastAsia="es-ES"/>
              </w:rPr>
              <w:t>5</w:t>
            </w:r>
            <w:r>
              <w:rPr>
                <w:rFonts w:eastAsia="Times New Roman"/>
                <w:color w:val="000000"/>
                <w:lang w:val="es-ES" w:eastAsia="es-ES"/>
              </w:rPr>
              <w:t>78,916.50</w:t>
            </w:r>
          </w:p>
        </w:tc>
      </w:tr>
      <w:tr w:rsidR="001E161F" w:rsidRPr="008F2F1A" w14:paraId="7DE15ED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CA831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213</w:t>
            </w:r>
          </w:p>
        </w:tc>
        <w:tc>
          <w:tcPr>
            <w:tcW w:w="7759" w:type="dxa"/>
            <w:tcBorders>
              <w:top w:val="nil"/>
              <w:left w:val="nil"/>
              <w:bottom w:val="single" w:sz="4" w:space="0" w:color="auto"/>
              <w:right w:val="single" w:sz="4" w:space="0" w:color="auto"/>
            </w:tcBorders>
            <w:shd w:val="clear" w:color="auto" w:fill="auto"/>
            <w:noWrap/>
            <w:vAlign w:val="center"/>
            <w:hideMark/>
          </w:tcPr>
          <w:p w14:paraId="3814018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 estadístico y geográfico</w:t>
            </w:r>
          </w:p>
        </w:tc>
        <w:tc>
          <w:tcPr>
            <w:tcW w:w="2353" w:type="dxa"/>
            <w:tcBorders>
              <w:top w:val="nil"/>
              <w:left w:val="nil"/>
              <w:bottom w:val="single" w:sz="4" w:space="0" w:color="auto"/>
              <w:right w:val="single" w:sz="4" w:space="0" w:color="auto"/>
            </w:tcBorders>
            <w:shd w:val="clear" w:color="auto" w:fill="auto"/>
            <w:noWrap/>
            <w:vAlign w:val="center"/>
            <w:hideMark/>
          </w:tcPr>
          <w:p w14:paraId="728BF27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C09E0F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009DD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214</w:t>
            </w:r>
          </w:p>
        </w:tc>
        <w:tc>
          <w:tcPr>
            <w:tcW w:w="7759" w:type="dxa"/>
            <w:tcBorders>
              <w:top w:val="nil"/>
              <w:left w:val="nil"/>
              <w:bottom w:val="single" w:sz="4" w:space="0" w:color="auto"/>
              <w:right w:val="single" w:sz="4" w:space="0" w:color="auto"/>
            </w:tcBorders>
            <w:shd w:val="clear" w:color="auto" w:fill="auto"/>
            <w:noWrap/>
            <w:vAlign w:val="center"/>
            <w:hideMark/>
          </w:tcPr>
          <w:p w14:paraId="14B460C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útiles y equipos menores de tecnologías de la información y comunicaciones</w:t>
            </w:r>
          </w:p>
        </w:tc>
        <w:tc>
          <w:tcPr>
            <w:tcW w:w="2353" w:type="dxa"/>
            <w:tcBorders>
              <w:top w:val="nil"/>
              <w:left w:val="nil"/>
              <w:bottom w:val="single" w:sz="4" w:space="0" w:color="auto"/>
              <w:right w:val="single" w:sz="4" w:space="0" w:color="auto"/>
            </w:tcBorders>
            <w:shd w:val="clear" w:color="auto" w:fill="auto"/>
            <w:noWrap/>
            <w:vAlign w:val="center"/>
            <w:hideMark/>
          </w:tcPr>
          <w:p w14:paraId="66F18F0D" w14:textId="60116D64"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861708">
              <w:rPr>
                <w:rFonts w:eastAsia="Times New Roman"/>
                <w:color w:val="000000"/>
                <w:lang w:val="es-ES" w:eastAsia="es-ES"/>
              </w:rPr>
              <w:t>503,00</w:t>
            </w:r>
            <w:r>
              <w:rPr>
                <w:rFonts w:eastAsia="Times New Roman"/>
                <w:color w:val="000000"/>
                <w:lang w:val="es-ES" w:eastAsia="es-ES"/>
              </w:rPr>
              <w:t>0.00</w:t>
            </w:r>
          </w:p>
        </w:tc>
      </w:tr>
      <w:tr w:rsidR="001E161F" w:rsidRPr="008F2F1A" w14:paraId="7693F0D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08CF4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215</w:t>
            </w:r>
          </w:p>
        </w:tc>
        <w:tc>
          <w:tcPr>
            <w:tcW w:w="7759" w:type="dxa"/>
            <w:tcBorders>
              <w:top w:val="nil"/>
              <w:left w:val="nil"/>
              <w:bottom w:val="single" w:sz="4" w:space="0" w:color="auto"/>
              <w:right w:val="single" w:sz="4" w:space="0" w:color="auto"/>
            </w:tcBorders>
            <w:shd w:val="clear" w:color="auto" w:fill="auto"/>
            <w:noWrap/>
            <w:vAlign w:val="center"/>
            <w:hideMark/>
          </w:tcPr>
          <w:p w14:paraId="2705C02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 impreso e información digital</w:t>
            </w:r>
          </w:p>
        </w:tc>
        <w:tc>
          <w:tcPr>
            <w:tcW w:w="2353" w:type="dxa"/>
            <w:tcBorders>
              <w:top w:val="nil"/>
              <w:left w:val="nil"/>
              <w:bottom w:val="single" w:sz="4" w:space="0" w:color="auto"/>
              <w:right w:val="single" w:sz="4" w:space="0" w:color="auto"/>
            </w:tcBorders>
            <w:shd w:val="clear" w:color="auto" w:fill="auto"/>
            <w:noWrap/>
            <w:vAlign w:val="center"/>
            <w:hideMark/>
          </w:tcPr>
          <w:p w14:paraId="22AA33D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5DEC7F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8B15E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216</w:t>
            </w:r>
          </w:p>
        </w:tc>
        <w:tc>
          <w:tcPr>
            <w:tcW w:w="7759" w:type="dxa"/>
            <w:tcBorders>
              <w:top w:val="nil"/>
              <w:left w:val="nil"/>
              <w:bottom w:val="single" w:sz="4" w:space="0" w:color="auto"/>
              <w:right w:val="single" w:sz="4" w:space="0" w:color="auto"/>
            </w:tcBorders>
            <w:shd w:val="clear" w:color="auto" w:fill="auto"/>
            <w:noWrap/>
            <w:vAlign w:val="center"/>
            <w:hideMark/>
          </w:tcPr>
          <w:p w14:paraId="06D37EB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 de limpieza</w:t>
            </w:r>
          </w:p>
        </w:tc>
        <w:tc>
          <w:tcPr>
            <w:tcW w:w="2353" w:type="dxa"/>
            <w:tcBorders>
              <w:top w:val="nil"/>
              <w:left w:val="nil"/>
              <w:bottom w:val="single" w:sz="4" w:space="0" w:color="auto"/>
              <w:right w:val="single" w:sz="4" w:space="0" w:color="auto"/>
            </w:tcBorders>
            <w:shd w:val="clear" w:color="auto" w:fill="auto"/>
            <w:noWrap/>
            <w:vAlign w:val="center"/>
          </w:tcPr>
          <w:p w14:paraId="7AB0A60A" w14:textId="5EAB5456"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861708">
              <w:rPr>
                <w:rFonts w:eastAsia="Times New Roman"/>
                <w:color w:val="000000"/>
                <w:lang w:val="es-ES" w:eastAsia="es-ES"/>
              </w:rPr>
              <w:t>1,375</w:t>
            </w:r>
            <w:r>
              <w:rPr>
                <w:rFonts w:eastAsia="Times New Roman"/>
                <w:color w:val="000000"/>
                <w:lang w:val="es-ES" w:eastAsia="es-ES"/>
              </w:rPr>
              <w:t>,</w:t>
            </w:r>
            <w:r w:rsidR="00861708">
              <w:rPr>
                <w:rFonts w:eastAsia="Times New Roman"/>
                <w:color w:val="000000"/>
                <w:lang w:val="es-ES" w:eastAsia="es-ES"/>
              </w:rPr>
              <w:t>400</w:t>
            </w:r>
            <w:r>
              <w:rPr>
                <w:rFonts w:eastAsia="Times New Roman"/>
                <w:color w:val="000000"/>
                <w:lang w:val="es-ES" w:eastAsia="es-ES"/>
              </w:rPr>
              <w:t>.73</w:t>
            </w:r>
          </w:p>
        </w:tc>
      </w:tr>
      <w:tr w:rsidR="001E161F" w:rsidRPr="008F2F1A" w14:paraId="241625E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AB269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217</w:t>
            </w:r>
          </w:p>
        </w:tc>
        <w:tc>
          <w:tcPr>
            <w:tcW w:w="7759" w:type="dxa"/>
            <w:tcBorders>
              <w:top w:val="nil"/>
              <w:left w:val="nil"/>
              <w:bottom w:val="single" w:sz="4" w:space="0" w:color="auto"/>
              <w:right w:val="single" w:sz="4" w:space="0" w:color="auto"/>
            </w:tcBorders>
            <w:shd w:val="clear" w:color="auto" w:fill="auto"/>
            <w:noWrap/>
            <w:vAlign w:val="center"/>
            <w:hideMark/>
          </w:tcPr>
          <w:p w14:paraId="76F3C44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y útiles de enseñanza</w:t>
            </w:r>
          </w:p>
        </w:tc>
        <w:tc>
          <w:tcPr>
            <w:tcW w:w="2353" w:type="dxa"/>
            <w:tcBorders>
              <w:top w:val="nil"/>
              <w:left w:val="nil"/>
              <w:bottom w:val="single" w:sz="4" w:space="0" w:color="auto"/>
              <w:right w:val="single" w:sz="4" w:space="0" w:color="auto"/>
            </w:tcBorders>
            <w:shd w:val="clear" w:color="auto" w:fill="auto"/>
            <w:noWrap/>
            <w:vAlign w:val="center"/>
            <w:hideMark/>
          </w:tcPr>
          <w:p w14:paraId="00BE6AD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AD7D1C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B900A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218</w:t>
            </w:r>
          </w:p>
        </w:tc>
        <w:tc>
          <w:tcPr>
            <w:tcW w:w="7759" w:type="dxa"/>
            <w:tcBorders>
              <w:top w:val="nil"/>
              <w:left w:val="nil"/>
              <w:bottom w:val="single" w:sz="4" w:space="0" w:color="auto"/>
              <w:right w:val="single" w:sz="4" w:space="0" w:color="auto"/>
            </w:tcBorders>
            <w:shd w:val="clear" w:color="auto" w:fill="auto"/>
            <w:noWrap/>
            <w:vAlign w:val="center"/>
            <w:hideMark/>
          </w:tcPr>
          <w:p w14:paraId="545B2E6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para el registro e identificación de bienes y personas</w:t>
            </w:r>
          </w:p>
        </w:tc>
        <w:tc>
          <w:tcPr>
            <w:tcW w:w="2353" w:type="dxa"/>
            <w:tcBorders>
              <w:top w:val="nil"/>
              <w:left w:val="nil"/>
              <w:bottom w:val="single" w:sz="4" w:space="0" w:color="auto"/>
              <w:right w:val="single" w:sz="4" w:space="0" w:color="auto"/>
            </w:tcBorders>
            <w:shd w:val="clear" w:color="auto" w:fill="auto"/>
            <w:noWrap/>
            <w:vAlign w:val="center"/>
          </w:tcPr>
          <w:p w14:paraId="490FB677"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$493,000.00</w:t>
            </w:r>
          </w:p>
        </w:tc>
      </w:tr>
      <w:tr w:rsidR="001E161F" w:rsidRPr="008F2F1A" w14:paraId="2920628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98151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96CE93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ALIMENTOS Y UTENSILIOS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tcPr>
          <w:p w14:paraId="023AE99A"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$2,066,400.00</w:t>
            </w:r>
          </w:p>
        </w:tc>
      </w:tr>
      <w:tr w:rsidR="001E161F" w:rsidRPr="008F2F1A" w14:paraId="766E369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70CDF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221</w:t>
            </w:r>
          </w:p>
        </w:tc>
        <w:tc>
          <w:tcPr>
            <w:tcW w:w="7759" w:type="dxa"/>
            <w:tcBorders>
              <w:top w:val="nil"/>
              <w:left w:val="nil"/>
              <w:bottom w:val="single" w:sz="4" w:space="0" w:color="auto"/>
              <w:right w:val="single" w:sz="4" w:space="0" w:color="auto"/>
            </w:tcBorders>
            <w:shd w:val="clear" w:color="auto" w:fill="auto"/>
            <w:noWrap/>
            <w:vAlign w:val="center"/>
            <w:hideMark/>
          </w:tcPr>
          <w:p w14:paraId="349AE71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alimenticios para personas</w:t>
            </w:r>
          </w:p>
        </w:tc>
        <w:tc>
          <w:tcPr>
            <w:tcW w:w="2353" w:type="dxa"/>
            <w:tcBorders>
              <w:top w:val="nil"/>
              <w:left w:val="nil"/>
              <w:bottom w:val="single" w:sz="4" w:space="0" w:color="auto"/>
              <w:right w:val="single" w:sz="4" w:space="0" w:color="auto"/>
            </w:tcBorders>
            <w:shd w:val="clear" w:color="auto" w:fill="auto"/>
            <w:noWrap/>
            <w:vAlign w:val="center"/>
          </w:tcPr>
          <w:p w14:paraId="35A0D73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$2,044,400.00</w:t>
            </w:r>
          </w:p>
        </w:tc>
      </w:tr>
      <w:tr w:rsidR="001E161F" w:rsidRPr="008F2F1A" w14:paraId="64BB503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31539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222</w:t>
            </w:r>
          </w:p>
        </w:tc>
        <w:tc>
          <w:tcPr>
            <w:tcW w:w="7759" w:type="dxa"/>
            <w:tcBorders>
              <w:top w:val="nil"/>
              <w:left w:val="nil"/>
              <w:bottom w:val="single" w:sz="4" w:space="0" w:color="auto"/>
              <w:right w:val="single" w:sz="4" w:space="0" w:color="auto"/>
            </w:tcBorders>
            <w:shd w:val="clear" w:color="auto" w:fill="auto"/>
            <w:noWrap/>
            <w:vAlign w:val="center"/>
            <w:hideMark/>
          </w:tcPr>
          <w:p w14:paraId="686090C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alimenticios para animales</w:t>
            </w:r>
          </w:p>
        </w:tc>
        <w:tc>
          <w:tcPr>
            <w:tcW w:w="2353" w:type="dxa"/>
            <w:tcBorders>
              <w:top w:val="nil"/>
              <w:left w:val="nil"/>
              <w:bottom w:val="single" w:sz="4" w:space="0" w:color="auto"/>
              <w:right w:val="single" w:sz="4" w:space="0" w:color="auto"/>
            </w:tcBorders>
            <w:shd w:val="clear" w:color="auto" w:fill="auto"/>
            <w:noWrap/>
            <w:vAlign w:val="center"/>
            <w:hideMark/>
          </w:tcPr>
          <w:p w14:paraId="5B9E58A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A321E2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01102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223</w:t>
            </w:r>
          </w:p>
        </w:tc>
        <w:tc>
          <w:tcPr>
            <w:tcW w:w="7759" w:type="dxa"/>
            <w:tcBorders>
              <w:top w:val="nil"/>
              <w:left w:val="nil"/>
              <w:bottom w:val="single" w:sz="4" w:space="0" w:color="auto"/>
              <w:right w:val="single" w:sz="4" w:space="0" w:color="auto"/>
            </w:tcBorders>
            <w:shd w:val="clear" w:color="auto" w:fill="auto"/>
            <w:noWrap/>
            <w:vAlign w:val="center"/>
            <w:hideMark/>
          </w:tcPr>
          <w:p w14:paraId="20D51DD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Utensilios para el servicio de alimentación</w:t>
            </w:r>
          </w:p>
        </w:tc>
        <w:tc>
          <w:tcPr>
            <w:tcW w:w="2353" w:type="dxa"/>
            <w:tcBorders>
              <w:top w:val="nil"/>
              <w:left w:val="nil"/>
              <w:bottom w:val="single" w:sz="4" w:space="0" w:color="auto"/>
              <w:right w:val="single" w:sz="4" w:space="0" w:color="auto"/>
            </w:tcBorders>
            <w:shd w:val="clear" w:color="auto" w:fill="auto"/>
            <w:noWrap/>
            <w:vAlign w:val="center"/>
            <w:hideMark/>
          </w:tcPr>
          <w:p w14:paraId="2AE6254F"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$22,000.00</w:t>
            </w:r>
          </w:p>
        </w:tc>
      </w:tr>
      <w:tr w:rsidR="001E161F" w:rsidRPr="008F2F1A" w14:paraId="5E8D240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BAB2B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865F23D"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MATERIAS PRIMAS Y MATERIALES DE PRODUCCION Y COMERCIALIZACION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A0AE202"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3BDFD47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AB9D9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231</w:t>
            </w:r>
          </w:p>
        </w:tc>
        <w:tc>
          <w:tcPr>
            <w:tcW w:w="7759" w:type="dxa"/>
            <w:tcBorders>
              <w:top w:val="nil"/>
              <w:left w:val="nil"/>
              <w:bottom w:val="single" w:sz="4" w:space="0" w:color="auto"/>
              <w:right w:val="single" w:sz="4" w:space="0" w:color="auto"/>
            </w:tcBorders>
            <w:shd w:val="clear" w:color="auto" w:fill="auto"/>
            <w:noWrap/>
            <w:vAlign w:val="center"/>
            <w:hideMark/>
          </w:tcPr>
          <w:p w14:paraId="3DCAB36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alimenticios, agropecuarios y forestales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2450692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281B6A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E7A3E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232</w:t>
            </w:r>
          </w:p>
        </w:tc>
        <w:tc>
          <w:tcPr>
            <w:tcW w:w="7759" w:type="dxa"/>
            <w:tcBorders>
              <w:top w:val="nil"/>
              <w:left w:val="nil"/>
              <w:bottom w:val="single" w:sz="4" w:space="0" w:color="auto"/>
              <w:right w:val="single" w:sz="4" w:space="0" w:color="auto"/>
            </w:tcBorders>
            <w:shd w:val="clear" w:color="auto" w:fill="auto"/>
            <w:noWrap/>
            <w:vAlign w:val="center"/>
            <w:hideMark/>
          </w:tcPr>
          <w:p w14:paraId="15872B8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Insumos textiles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7D9EDC9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2850B2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48A27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233</w:t>
            </w:r>
          </w:p>
        </w:tc>
        <w:tc>
          <w:tcPr>
            <w:tcW w:w="7759" w:type="dxa"/>
            <w:tcBorders>
              <w:top w:val="nil"/>
              <w:left w:val="nil"/>
              <w:bottom w:val="single" w:sz="4" w:space="0" w:color="auto"/>
              <w:right w:val="single" w:sz="4" w:space="0" w:color="auto"/>
            </w:tcBorders>
            <w:shd w:val="clear" w:color="auto" w:fill="auto"/>
            <w:noWrap/>
            <w:vAlign w:val="center"/>
            <w:hideMark/>
          </w:tcPr>
          <w:p w14:paraId="5E8EB1B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de papel, cartón e impresos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2344693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345AE7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094BB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234</w:t>
            </w:r>
          </w:p>
        </w:tc>
        <w:tc>
          <w:tcPr>
            <w:tcW w:w="7759" w:type="dxa"/>
            <w:tcBorders>
              <w:top w:val="nil"/>
              <w:left w:val="nil"/>
              <w:bottom w:val="single" w:sz="4" w:space="0" w:color="auto"/>
              <w:right w:val="single" w:sz="4" w:space="0" w:color="auto"/>
            </w:tcBorders>
            <w:shd w:val="clear" w:color="auto" w:fill="auto"/>
            <w:noWrap/>
            <w:vAlign w:val="center"/>
            <w:hideMark/>
          </w:tcPr>
          <w:p w14:paraId="20AA1A4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Combustibles, lubricantes, aditivos, carbón y sus derivados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38BDC54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992278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44347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235</w:t>
            </w:r>
          </w:p>
        </w:tc>
        <w:tc>
          <w:tcPr>
            <w:tcW w:w="7759" w:type="dxa"/>
            <w:tcBorders>
              <w:top w:val="nil"/>
              <w:left w:val="nil"/>
              <w:bottom w:val="single" w:sz="4" w:space="0" w:color="auto"/>
              <w:right w:val="single" w:sz="4" w:space="0" w:color="auto"/>
            </w:tcBorders>
            <w:shd w:val="clear" w:color="auto" w:fill="auto"/>
            <w:noWrap/>
            <w:vAlign w:val="center"/>
            <w:hideMark/>
          </w:tcPr>
          <w:p w14:paraId="6A9CF25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químicos, farmacéuticos y de laboratorio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220A209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3A2F3A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03A05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236</w:t>
            </w:r>
          </w:p>
        </w:tc>
        <w:tc>
          <w:tcPr>
            <w:tcW w:w="7759" w:type="dxa"/>
            <w:tcBorders>
              <w:top w:val="nil"/>
              <w:left w:val="nil"/>
              <w:bottom w:val="single" w:sz="4" w:space="0" w:color="auto"/>
              <w:right w:val="single" w:sz="4" w:space="0" w:color="auto"/>
            </w:tcBorders>
            <w:shd w:val="clear" w:color="auto" w:fill="auto"/>
            <w:noWrap/>
            <w:vAlign w:val="center"/>
            <w:hideMark/>
          </w:tcPr>
          <w:p w14:paraId="612A0C7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metálicos y a base de minerales no metálicos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252DA86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B49443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692A6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237</w:t>
            </w:r>
          </w:p>
        </w:tc>
        <w:tc>
          <w:tcPr>
            <w:tcW w:w="7759" w:type="dxa"/>
            <w:tcBorders>
              <w:top w:val="nil"/>
              <w:left w:val="nil"/>
              <w:bottom w:val="single" w:sz="4" w:space="0" w:color="auto"/>
              <w:right w:val="single" w:sz="4" w:space="0" w:color="auto"/>
            </w:tcBorders>
            <w:shd w:val="clear" w:color="auto" w:fill="auto"/>
            <w:noWrap/>
            <w:vAlign w:val="center"/>
            <w:hideMark/>
          </w:tcPr>
          <w:p w14:paraId="468C6CC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de cuero, piel, plástico y hule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1435494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3FEC2E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CA015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238</w:t>
            </w:r>
          </w:p>
        </w:tc>
        <w:tc>
          <w:tcPr>
            <w:tcW w:w="7759" w:type="dxa"/>
            <w:tcBorders>
              <w:top w:val="nil"/>
              <w:left w:val="nil"/>
              <w:bottom w:val="single" w:sz="4" w:space="0" w:color="auto"/>
              <w:right w:val="single" w:sz="4" w:space="0" w:color="auto"/>
            </w:tcBorders>
            <w:shd w:val="clear" w:color="auto" w:fill="auto"/>
            <w:noWrap/>
            <w:vAlign w:val="center"/>
            <w:hideMark/>
          </w:tcPr>
          <w:p w14:paraId="74A3266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Mercancías adquiridas para su comercialización</w:t>
            </w:r>
          </w:p>
        </w:tc>
        <w:tc>
          <w:tcPr>
            <w:tcW w:w="2353" w:type="dxa"/>
            <w:tcBorders>
              <w:top w:val="nil"/>
              <w:left w:val="nil"/>
              <w:bottom w:val="single" w:sz="4" w:space="0" w:color="auto"/>
              <w:right w:val="single" w:sz="4" w:space="0" w:color="auto"/>
            </w:tcBorders>
            <w:shd w:val="clear" w:color="auto" w:fill="auto"/>
            <w:noWrap/>
            <w:vAlign w:val="center"/>
            <w:hideMark/>
          </w:tcPr>
          <w:p w14:paraId="3204FA3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5A664C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87EBF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239</w:t>
            </w:r>
          </w:p>
        </w:tc>
        <w:tc>
          <w:tcPr>
            <w:tcW w:w="7759" w:type="dxa"/>
            <w:tcBorders>
              <w:top w:val="nil"/>
              <w:left w:val="nil"/>
              <w:bottom w:val="single" w:sz="4" w:space="0" w:color="auto"/>
              <w:right w:val="single" w:sz="4" w:space="0" w:color="auto"/>
            </w:tcBorders>
            <w:shd w:val="clear" w:color="auto" w:fill="auto"/>
            <w:noWrap/>
            <w:vAlign w:val="center"/>
            <w:hideMark/>
          </w:tcPr>
          <w:p w14:paraId="7C751B1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productos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14:paraId="339DBE9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2FADD3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74F4A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0DB1DCF"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MATERIALES Y ARTICULOS DE CONSTRUCCION Y DE REPARACION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113784D"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$539,513.69</w:t>
            </w:r>
          </w:p>
        </w:tc>
      </w:tr>
      <w:tr w:rsidR="001E161F" w:rsidRPr="008F2F1A" w14:paraId="5FA7CD4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D0660F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241</w:t>
            </w:r>
          </w:p>
        </w:tc>
        <w:tc>
          <w:tcPr>
            <w:tcW w:w="7759" w:type="dxa"/>
            <w:tcBorders>
              <w:top w:val="nil"/>
              <w:left w:val="nil"/>
              <w:bottom w:val="single" w:sz="4" w:space="0" w:color="auto"/>
              <w:right w:val="single" w:sz="4" w:space="0" w:color="auto"/>
            </w:tcBorders>
            <w:shd w:val="clear" w:color="auto" w:fill="auto"/>
            <w:noWrap/>
            <w:vAlign w:val="center"/>
            <w:hideMark/>
          </w:tcPr>
          <w:p w14:paraId="28C40FC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minerales no metálicos</w:t>
            </w:r>
          </w:p>
        </w:tc>
        <w:tc>
          <w:tcPr>
            <w:tcW w:w="2353" w:type="dxa"/>
            <w:tcBorders>
              <w:top w:val="nil"/>
              <w:left w:val="nil"/>
              <w:bottom w:val="single" w:sz="4" w:space="0" w:color="auto"/>
              <w:right w:val="single" w:sz="4" w:space="0" w:color="auto"/>
            </w:tcBorders>
            <w:shd w:val="clear" w:color="auto" w:fill="auto"/>
            <w:noWrap/>
            <w:vAlign w:val="center"/>
            <w:hideMark/>
          </w:tcPr>
          <w:p w14:paraId="049EEAF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C3EA10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7A2F2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242</w:t>
            </w:r>
          </w:p>
        </w:tc>
        <w:tc>
          <w:tcPr>
            <w:tcW w:w="7759" w:type="dxa"/>
            <w:tcBorders>
              <w:top w:val="nil"/>
              <w:left w:val="nil"/>
              <w:bottom w:val="single" w:sz="4" w:space="0" w:color="auto"/>
              <w:right w:val="single" w:sz="4" w:space="0" w:color="auto"/>
            </w:tcBorders>
            <w:shd w:val="clear" w:color="auto" w:fill="auto"/>
            <w:noWrap/>
            <w:vAlign w:val="center"/>
            <w:hideMark/>
          </w:tcPr>
          <w:p w14:paraId="41708EC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Cemento y productos de concreto</w:t>
            </w:r>
          </w:p>
        </w:tc>
        <w:tc>
          <w:tcPr>
            <w:tcW w:w="2353" w:type="dxa"/>
            <w:tcBorders>
              <w:top w:val="nil"/>
              <w:left w:val="nil"/>
              <w:bottom w:val="single" w:sz="4" w:space="0" w:color="auto"/>
              <w:right w:val="single" w:sz="4" w:space="0" w:color="auto"/>
            </w:tcBorders>
            <w:shd w:val="clear" w:color="auto" w:fill="auto"/>
            <w:noWrap/>
            <w:vAlign w:val="center"/>
          </w:tcPr>
          <w:p w14:paraId="1622B320"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$60,398.00</w:t>
            </w:r>
          </w:p>
        </w:tc>
      </w:tr>
      <w:tr w:rsidR="001E161F" w:rsidRPr="008F2F1A" w14:paraId="1322456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B356B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243</w:t>
            </w:r>
          </w:p>
        </w:tc>
        <w:tc>
          <w:tcPr>
            <w:tcW w:w="7759" w:type="dxa"/>
            <w:tcBorders>
              <w:top w:val="nil"/>
              <w:left w:val="nil"/>
              <w:bottom w:val="single" w:sz="4" w:space="0" w:color="auto"/>
              <w:right w:val="single" w:sz="4" w:space="0" w:color="auto"/>
            </w:tcBorders>
            <w:shd w:val="clear" w:color="auto" w:fill="auto"/>
            <w:noWrap/>
            <w:vAlign w:val="center"/>
            <w:hideMark/>
          </w:tcPr>
          <w:p w14:paraId="1011880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Cal, yeso y productos de yeso</w:t>
            </w:r>
          </w:p>
        </w:tc>
        <w:tc>
          <w:tcPr>
            <w:tcW w:w="2353" w:type="dxa"/>
            <w:tcBorders>
              <w:top w:val="nil"/>
              <w:left w:val="nil"/>
              <w:bottom w:val="single" w:sz="4" w:space="0" w:color="auto"/>
              <w:right w:val="single" w:sz="4" w:space="0" w:color="auto"/>
            </w:tcBorders>
            <w:shd w:val="clear" w:color="auto" w:fill="auto"/>
            <w:noWrap/>
            <w:vAlign w:val="center"/>
            <w:hideMark/>
          </w:tcPr>
          <w:p w14:paraId="0B9CA2E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11D34C3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CD067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244</w:t>
            </w:r>
          </w:p>
        </w:tc>
        <w:tc>
          <w:tcPr>
            <w:tcW w:w="7759" w:type="dxa"/>
            <w:tcBorders>
              <w:top w:val="nil"/>
              <w:left w:val="nil"/>
              <w:bottom w:val="single" w:sz="4" w:space="0" w:color="auto"/>
              <w:right w:val="single" w:sz="4" w:space="0" w:color="auto"/>
            </w:tcBorders>
            <w:shd w:val="clear" w:color="auto" w:fill="auto"/>
            <w:noWrap/>
            <w:vAlign w:val="center"/>
            <w:hideMark/>
          </w:tcPr>
          <w:p w14:paraId="687EB83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Madera y productos de madera</w:t>
            </w:r>
          </w:p>
        </w:tc>
        <w:tc>
          <w:tcPr>
            <w:tcW w:w="2353" w:type="dxa"/>
            <w:tcBorders>
              <w:top w:val="nil"/>
              <w:left w:val="nil"/>
              <w:bottom w:val="single" w:sz="4" w:space="0" w:color="auto"/>
              <w:right w:val="single" w:sz="4" w:space="0" w:color="auto"/>
            </w:tcBorders>
            <w:shd w:val="clear" w:color="auto" w:fill="auto"/>
            <w:noWrap/>
            <w:vAlign w:val="center"/>
          </w:tcPr>
          <w:p w14:paraId="606EB2E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$7,000.00</w:t>
            </w:r>
          </w:p>
        </w:tc>
      </w:tr>
      <w:tr w:rsidR="001E161F" w:rsidRPr="008F2F1A" w14:paraId="222DC2C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1EFE0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245</w:t>
            </w:r>
          </w:p>
        </w:tc>
        <w:tc>
          <w:tcPr>
            <w:tcW w:w="7759" w:type="dxa"/>
            <w:tcBorders>
              <w:top w:val="nil"/>
              <w:left w:val="nil"/>
              <w:bottom w:val="single" w:sz="4" w:space="0" w:color="auto"/>
              <w:right w:val="single" w:sz="4" w:space="0" w:color="auto"/>
            </w:tcBorders>
            <w:shd w:val="clear" w:color="auto" w:fill="auto"/>
            <w:noWrap/>
            <w:vAlign w:val="center"/>
            <w:hideMark/>
          </w:tcPr>
          <w:p w14:paraId="2A04CAB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Vidrio y productos de vidrio</w:t>
            </w:r>
          </w:p>
        </w:tc>
        <w:tc>
          <w:tcPr>
            <w:tcW w:w="2353" w:type="dxa"/>
            <w:tcBorders>
              <w:top w:val="nil"/>
              <w:left w:val="nil"/>
              <w:bottom w:val="single" w:sz="4" w:space="0" w:color="auto"/>
              <w:right w:val="single" w:sz="4" w:space="0" w:color="auto"/>
            </w:tcBorders>
            <w:shd w:val="clear" w:color="auto" w:fill="auto"/>
            <w:noWrap/>
            <w:vAlign w:val="center"/>
            <w:hideMark/>
          </w:tcPr>
          <w:p w14:paraId="14E14C0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77B042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96A5F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246</w:t>
            </w:r>
          </w:p>
        </w:tc>
        <w:tc>
          <w:tcPr>
            <w:tcW w:w="7759" w:type="dxa"/>
            <w:tcBorders>
              <w:top w:val="nil"/>
              <w:left w:val="nil"/>
              <w:bottom w:val="single" w:sz="4" w:space="0" w:color="auto"/>
              <w:right w:val="single" w:sz="4" w:space="0" w:color="auto"/>
            </w:tcBorders>
            <w:shd w:val="clear" w:color="auto" w:fill="auto"/>
            <w:noWrap/>
            <w:vAlign w:val="center"/>
            <w:hideMark/>
          </w:tcPr>
          <w:p w14:paraId="3E699B6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 eléctrico y electrónico</w:t>
            </w:r>
          </w:p>
        </w:tc>
        <w:tc>
          <w:tcPr>
            <w:tcW w:w="2353" w:type="dxa"/>
            <w:tcBorders>
              <w:top w:val="nil"/>
              <w:left w:val="nil"/>
              <w:bottom w:val="single" w:sz="4" w:space="0" w:color="auto"/>
              <w:right w:val="single" w:sz="4" w:space="0" w:color="auto"/>
            </w:tcBorders>
            <w:shd w:val="clear" w:color="auto" w:fill="auto"/>
            <w:noWrap/>
            <w:vAlign w:val="center"/>
          </w:tcPr>
          <w:p w14:paraId="747B410A"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$191,186.69</w:t>
            </w:r>
          </w:p>
        </w:tc>
      </w:tr>
      <w:tr w:rsidR="001E161F" w:rsidRPr="008F2F1A" w14:paraId="0C14CB6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5C5A1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247</w:t>
            </w:r>
          </w:p>
        </w:tc>
        <w:tc>
          <w:tcPr>
            <w:tcW w:w="7759" w:type="dxa"/>
            <w:tcBorders>
              <w:top w:val="nil"/>
              <w:left w:val="nil"/>
              <w:bottom w:val="single" w:sz="4" w:space="0" w:color="auto"/>
              <w:right w:val="single" w:sz="4" w:space="0" w:color="auto"/>
            </w:tcBorders>
            <w:shd w:val="clear" w:color="auto" w:fill="auto"/>
            <w:noWrap/>
            <w:vAlign w:val="center"/>
            <w:hideMark/>
          </w:tcPr>
          <w:p w14:paraId="42F9D89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Artículos metálicos para la construcción</w:t>
            </w:r>
          </w:p>
        </w:tc>
        <w:tc>
          <w:tcPr>
            <w:tcW w:w="2353" w:type="dxa"/>
            <w:tcBorders>
              <w:top w:val="nil"/>
              <w:left w:val="nil"/>
              <w:bottom w:val="single" w:sz="4" w:space="0" w:color="auto"/>
              <w:right w:val="single" w:sz="4" w:space="0" w:color="auto"/>
            </w:tcBorders>
            <w:shd w:val="clear" w:color="auto" w:fill="auto"/>
            <w:noWrap/>
            <w:vAlign w:val="center"/>
            <w:hideMark/>
          </w:tcPr>
          <w:p w14:paraId="05F7BCD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10,00</w:t>
            </w:r>
            <w:r w:rsidRPr="008F2F1A">
              <w:rPr>
                <w:rFonts w:eastAsia="Times New Roman"/>
                <w:color w:val="000000"/>
                <w:lang w:val="es-ES" w:eastAsia="es-ES"/>
              </w:rPr>
              <w:t>0.00</w:t>
            </w:r>
          </w:p>
        </w:tc>
      </w:tr>
      <w:tr w:rsidR="001E161F" w:rsidRPr="008F2F1A" w14:paraId="69EE7D5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CC81A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248</w:t>
            </w:r>
          </w:p>
        </w:tc>
        <w:tc>
          <w:tcPr>
            <w:tcW w:w="7759" w:type="dxa"/>
            <w:tcBorders>
              <w:top w:val="nil"/>
              <w:left w:val="nil"/>
              <w:bottom w:val="single" w:sz="4" w:space="0" w:color="auto"/>
              <w:right w:val="single" w:sz="4" w:space="0" w:color="auto"/>
            </w:tcBorders>
            <w:shd w:val="clear" w:color="auto" w:fill="auto"/>
            <w:noWrap/>
            <w:vAlign w:val="center"/>
            <w:hideMark/>
          </w:tcPr>
          <w:p w14:paraId="04964C2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complementarios</w:t>
            </w:r>
          </w:p>
        </w:tc>
        <w:tc>
          <w:tcPr>
            <w:tcW w:w="2353" w:type="dxa"/>
            <w:tcBorders>
              <w:top w:val="nil"/>
              <w:left w:val="nil"/>
              <w:bottom w:val="single" w:sz="4" w:space="0" w:color="auto"/>
              <w:right w:val="single" w:sz="4" w:space="0" w:color="auto"/>
            </w:tcBorders>
            <w:shd w:val="clear" w:color="auto" w:fill="auto"/>
            <w:noWrap/>
            <w:vAlign w:val="center"/>
            <w:hideMark/>
          </w:tcPr>
          <w:p w14:paraId="14F3D99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771401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4C7C5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249</w:t>
            </w:r>
          </w:p>
        </w:tc>
        <w:tc>
          <w:tcPr>
            <w:tcW w:w="7759" w:type="dxa"/>
            <w:tcBorders>
              <w:top w:val="nil"/>
              <w:left w:val="nil"/>
              <w:bottom w:val="single" w:sz="4" w:space="0" w:color="auto"/>
              <w:right w:val="single" w:sz="4" w:space="0" w:color="auto"/>
            </w:tcBorders>
            <w:shd w:val="clear" w:color="auto" w:fill="auto"/>
            <w:noWrap/>
            <w:vAlign w:val="center"/>
            <w:hideMark/>
          </w:tcPr>
          <w:p w14:paraId="7A4B768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materiales y artículos de construcción y reparación</w:t>
            </w:r>
          </w:p>
        </w:tc>
        <w:tc>
          <w:tcPr>
            <w:tcW w:w="2353" w:type="dxa"/>
            <w:tcBorders>
              <w:top w:val="nil"/>
              <w:left w:val="nil"/>
              <w:bottom w:val="single" w:sz="4" w:space="0" w:color="auto"/>
              <w:right w:val="single" w:sz="4" w:space="0" w:color="auto"/>
            </w:tcBorders>
            <w:shd w:val="clear" w:color="auto" w:fill="auto"/>
            <w:noWrap/>
            <w:vAlign w:val="center"/>
            <w:hideMark/>
          </w:tcPr>
          <w:p w14:paraId="3C0F711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270,929.00</w:t>
            </w:r>
            <w:r w:rsidRPr="008F2F1A">
              <w:rPr>
                <w:rFonts w:eastAsia="Times New Roman"/>
                <w:color w:val="000000"/>
                <w:lang w:val="es-ES" w:eastAsia="es-ES"/>
              </w:rPr>
              <w:t xml:space="preserve"> </w:t>
            </w:r>
          </w:p>
        </w:tc>
      </w:tr>
      <w:tr w:rsidR="001E161F" w:rsidRPr="008F2F1A" w14:paraId="307DBE0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B38A1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8C4895E"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PRODUCTOS QUIMICOS, FARMACEUTICOS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6D690CC"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$1,120,550.00</w:t>
            </w:r>
          </w:p>
        </w:tc>
      </w:tr>
      <w:tr w:rsidR="001E161F" w:rsidRPr="008F2F1A" w14:paraId="4711136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F0A75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251</w:t>
            </w:r>
          </w:p>
        </w:tc>
        <w:tc>
          <w:tcPr>
            <w:tcW w:w="7759" w:type="dxa"/>
            <w:tcBorders>
              <w:top w:val="nil"/>
              <w:left w:val="nil"/>
              <w:bottom w:val="single" w:sz="4" w:space="0" w:color="auto"/>
              <w:right w:val="single" w:sz="4" w:space="0" w:color="auto"/>
            </w:tcBorders>
            <w:shd w:val="clear" w:color="auto" w:fill="auto"/>
            <w:noWrap/>
            <w:vAlign w:val="center"/>
            <w:hideMark/>
          </w:tcPr>
          <w:p w14:paraId="45501A9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químicos básicos</w:t>
            </w:r>
          </w:p>
        </w:tc>
        <w:tc>
          <w:tcPr>
            <w:tcW w:w="2353" w:type="dxa"/>
            <w:tcBorders>
              <w:top w:val="nil"/>
              <w:left w:val="nil"/>
              <w:bottom w:val="single" w:sz="4" w:space="0" w:color="auto"/>
              <w:right w:val="single" w:sz="4" w:space="0" w:color="auto"/>
            </w:tcBorders>
            <w:shd w:val="clear" w:color="auto" w:fill="auto"/>
            <w:noWrap/>
            <w:vAlign w:val="center"/>
            <w:hideMark/>
          </w:tcPr>
          <w:p w14:paraId="2D198506"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$1,050,000.00</w:t>
            </w:r>
          </w:p>
        </w:tc>
      </w:tr>
      <w:tr w:rsidR="001E161F" w:rsidRPr="008F2F1A" w14:paraId="725A027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22BA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252</w:t>
            </w:r>
          </w:p>
        </w:tc>
        <w:tc>
          <w:tcPr>
            <w:tcW w:w="7759" w:type="dxa"/>
            <w:tcBorders>
              <w:top w:val="nil"/>
              <w:left w:val="nil"/>
              <w:bottom w:val="single" w:sz="4" w:space="0" w:color="auto"/>
              <w:right w:val="single" w:sz="4" w:space="0" w:color="auto"/>
            </w:tcBorders>
            <w:shd w:val="clear" w:color="auto" w:fill="auto"/>
            <w:noWrap/>
            <w:vAlign w:val="center"/>
            <w:hideMark/>
          </w:tcPr>
          <w:p w14:paraId="5053D74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Fertilizantes, pesticidas y otros agroquímicos</w:t>
            </w:r>
          </w:p>
        </w:tc>
        <w:tc>
          <w:tcPr>
            <w:tcW w:w="2353" w:type="dxa"/>
            <w:tcBorders>
              <w:top w:val="nil"/>
              <w:left w:val="nil"/>
              <w:bottom w:val="single" w:sz="4" w:space="0" w:color="auto"/>
              <w:right w:val="single" w:sz="4" w:space="0" w:color="auto"/>
            </w:tcBorders>
            <w:shd w:val="clear" w:color="auto" w:fill="auto"/>
            <w:noWrap/>
            <w:vAlign w:val="center"/>
            <w:hideMark/>
          </w:tcPr>
          <w:p w14:paraId="3B777F4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$11,700.00 </w:t>
            </w:r>
          </w:p>
        </w:tc>
      </w:tr>
      <w:tr w:rsidR="001E161F" w:rsidRPr="008F2F1A" w14:paraId="4E292DE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1D298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253</w:t>
            </w:r>
          </w:p>
        </w:tc>
        <w:tc>
          <w:tcPr>
            <w:tcW w:w="7759" w:type="dxa"/>
            <w:tcBorders>
              <w:top w:val="nil"/>
              <w:left w:val="nil"/>
              <w:bottom w:val="single" w:sz="4" w:space="0" w:color="auto"/>
              <w:right w:val="single" w:sz="4" w:space="0" w:color="auto"/>
            </w:tcBorders>
            <w:shd w:val="clear" w:color="auto" w:fill="auto"/>
            <w:noWrap/>
            <w:vAlign w:val="center"/>
            <w:hideMark/>
          </w:tcPr>
          <w:p w14:paraId="33CF16F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Medicinas y productos farmacéuticos</w:t>
            </w:r>
          </w:p>
        </w:tc>
        <w:tc>
          <w:tcPr>
            <w:tcW w:w="2353" w:type="dxa"/>
            <w:tcBorders>
              <w:top w:val="nil"/>
              <w:left w:val="nil"/>
              <w:bottom w:val="single" w:sz="4" w:space="0" w:color="auto"/>
              <w:right w:val="single" w:sz="4" w:space="0" w:color="auto"/>
            </w:tcBorders>
            <w:shd w:val="clear" w:color="auto" w:fill="auto"/>
            <w:noWrap/>
            <w:vAlign w:val="center"/>
            <w:hideMark/>
          </w:tcPr>
          <w:p w14:paraId="2AB07299"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$18,950.00</w:t>
            </w:r>
          </w:p>
        </w:tc>
      </w:tr>
      <w:tr w:rsidR="001E161F" w:rsidRPr="008F2F1A" w14:paraId="4ED0918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D2B3F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254</w:t>
            </w:r>
          </w:p>
        </w:tc>
        <w:tc>
          <w:tcPr>
            <w:tcW w:w="7759" w:type="dxa"/>
            <w:tcBorders>
              <w:top w:val="nil"/>
              <w:left w:val="nil"/>
              <w:bottom w:val="single" w:sz="4" w:space="0" w:color="auto"/>
              <w:right w:val="single" w:sz="4" w:space="0" w:color="auto"/>
            </w:tcBorders>
            <w:shd w:val="clear" w:color="auto" w:fill="auto"/>
            <w:noWrap/>
            <w:vAlign w:val="center"/>
            <w:hideMark/>
          </w:tcPr>
          <w:p w14:paraId="5A4FA5C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accesorios y suministros médicos</w:t>
            </w:r>
          </w:p>
        </w:tc>
        <w:tc>
          <w:tcPr>
            <w:tcW w:w="2353" w:type="dxa"/>
            <w:tcBorders>
              <w:top w:val="nil"/>
              <w:left w:val="nil"/>
              <w:bottom w:val="single" w:sz="4" w:space="0" w:color="auto"/>
              <w:right w:val="single" w:sz="4" w:space="0" w:color="auto"/>
            </w:tcBorders>
            <w:shd w:val="clear" w:color="auto" w:fill="auto"/>
            <w:noWrap/>
            <w:vAlign w:val="center"/>
            <w:hideMark/>
          </w:tcPr>
          <w:p w14:paraId="3C98D92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$39,900.00</w:t>
            </w:r>
          </w:p>
        </w:tc>
      </w:tr>
      <w:tr w:rsidR="001E161F" w:rsidRPr="008F2F1A" w14:paraId="2123C8D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6BBD6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255</w:t>
            </w:r>
          </w:p>
        </w:tc>
        <w:tc>
          <w:tcPr>
            <w:tcW w:w="7759" w:type="dxa"/>
            <w:tcBorders>
              <w:top w:val="nil"/>
              <w:left w:val="nil"/>
              <w:bottom w:val="single" w:sz="4" w:space="0" w:color="auto"/>
              <w:right w:val="single" w:sz="4" w:space="0" w:color="auto"/>
            </w:tcBorders>
            <w:shd w:val="clear" w:color="auto" w:fill="auto"/>
            <w:noWrap/>
            <w:vAlign w:val="center"/>
            <w:hideMark/>
          </w:tcPr>
          <w:p w14:paraId="6A4D548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accesorios y suministros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33B0CFE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8F50B4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DD0C1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256</w:t>
            </w:r>
          </w:p>
        </w:tc>
        <w:tc>
          <w:tcPr>
            <w:tcW w:w="7759" w:type="dxa"/>
            <w:tcBorders>
              <w:top w:val="nil"/>
              <w:left w:val="nil"/>
              <w:bottom w:val="single" w:sz="4" w:space="0" w:color="auto"/>
              <w:right w:val="single" w:sz="4" w:space="0" w:color="auto"/>
            </w:tcBorders>
            <w:shd w:val="clear" w:color="auto" w:fill="auto"/>
            <w:noWrap/>
            <w:vAlign w:val="center"/>
            <w:hideMark/>
          </w:tcPr>
          <w:p w14:paraId="5F24BCD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Fibras sintéticas, hules, plásticos y derivados</w:t>
            </w:r>
          </w:p>
        </w:tc>
        <w:tc>
          <w:tcPr>
            <w:tcW w:w="2353" w:type="dxa"/>
            <w:tcBorders>
              <w:top w:val="nil"/>
              <w:left w:val="nil"/>
              <w:bottom w:val="single" w:sz="4" w:space="0" w:color="auto"/>
              <w:right w:val="single" w:sz="4" w:space="0" w:color="auto"/>
            </w:tcBorders>
            <w:shd w:val="clear" w:color="auto" w:fill="auto"/>
            <w:noWrap/>
            <w:vAlign w:val="center"/>
            <w:hideMark/>
          </w:tcPr>
          <w:p w14:paraId="1F6D8E3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455F5D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BF5B7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259</w:t>
            </w:r>
          </w:p>
        </w:tc>
        <w:tc>
          <w:tcPr>
            <w:tcW w:w="7759" w:type="dxa"/>
            <w:tcBorders>
              <w:top w:val="nil"/>
              <w:left w:val="nil"/>
              <w:bottom w:val="single" w:sz="4" w:space="0" w:color="auto"/>
              <w:right w:val="single" w:sz="4" w:space="0" w:color="auto"/>
            </w:tcBorders>
            <w:shd w:val="clear" w:color="auto" w:fill="auto"/>
            <w:noWrap/>
            <w:vAlign w:val="center"/>
            <w:hideMark/>
          </w:tcPr>
          <w:p w14:paraId="7724E3E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productos químicos</w:t>
            </w:r>
          </w:p>
        </w:tc>
        <w:tc>
          <w:tcPr>
            <w:tcW w:w="2353" w:type="dxa"/>
            <w:tcBorders>
              <w:top w:val="nil"/>
              <w:left w:val="nil"/>
              <w:bottom w:val="single" w:sz="4" w:space="0" w:color="auto"/>
              <w:right w:val="single" w:sz="4" w:space="0" w:color="auto"/>
            </w:tcBorders>
            <w:shd w:val="clear" w:color="auto" w:fill="auto"/>
            <w:noWrap/>
            <w:vAlign w:val="center"/>
            <w:hideMark/>
          </w:tcPr>
          <w:p w14:paraId="5D4828E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2C21D6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C61838"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A9BFCA1"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D376FA0"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$5,126,834.00</w:t>
            </w:r>
          </w:p>
        </w:tc>
      </w:tr>
      <w:tr w:rsidR="001E161F" w:rsidRPr="008F2F1A" w14:paraId="4077D01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EDB3F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261</w:t>
            </w:r>
          </w:p>
        </w:tc>
        <w:tc>
          <w:tcPr>
            <w:tcW w:w="7759" w:type="dxa"/>
            <w:tcBorders>
              <w:top w:val="nil"/>
              <w:left w:val="nil"/>
              <w:bottom w:val="single" w:sz="4" w:space="0" w:color="auto"/>
              <w:right w:val="single" w:sz="4" w:space="0" w:color="auto"/>
            </w:tcBorders>
            <w:shd w:val="clear" w:color="auto" w:fill="auto"/>
            <w:noWrap/>
            <w:vAlign w:val="center"/>
            <w:hideMark/>
          </w:tcPr>
          <w:p w14:paraId="291D8DC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auto"/>
            <w:noWrap/>
            <w:vAlign w:val="center"/>
            <w:hideMark/>
          </w:tcPr>
          <w:p w14:paraId="6DD5DC7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5,126,834.00</w:t>
            </w:r>
            <w:r w:rsidRPr="008F2F1A">
              <w:rPr>
                <w:rFonts w:eastAsia="Times New Roman"/>
                <w:color w:val="000000"/>
                <w:lang w:val="es-ES" w:eastAsia="es-ES"/>
              </w:rPr>
              <w:t xml:space="preserve"> </w:t>
            </w:r>
          </w:p>
        </w:tc>
      </w:tr>
      <w:tr w:rsidR="001E161F" w:rsidRPr="008F2F1A" w14:paraId="54BE17D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77F7B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262</w:t>
            </w:r>
          </w:p>
        </w:tc>
        <w:tc>
          <w:tcPr>
            <w:tcW w:w="7759" w:type="dxa"/>
            <w:tcBorders>
              <w:top w:val="nil"/>
              <w:left w:val="nil"/>
              <w:bottom w:val="single" w:sz="4" w:space="0" w:color="auto"/>
              <w:right w:val="single" w:sz="4" w:space="0" w:color="auto"/>
            </w:tcBorders>
            <w:shd w:val="clear" w:color="auto" w:fill="auto"/>
            <w:noWrap/>
            <w:vAlign w:val="center"/>
            <w:hideMark/>
          </w:tcPr>
          <w:p w14:paraId="4867527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Carbón y sus derivados</w:t>
            </w:r>
          </w:p>
        </w:tc>
        <w:tc>
          <w:tcPr>
            <w:tcW w:w="2353" w:type="dxa"/>
            <w:tcBorders>
              <w:top w:val="nil"/>
              <w:left w:val="nil"/>
              <w:bottom w:val="single" w:sz="4" w:space="0" w:color="auto"/>
              <w:right w:val="single" w:sz="4" w:space="0" w:color="auto"/>
            </w:tcBorders>
            <w:shd w:val="clear" w:color="auto" w:fill="auto"/>
            <w:noWrap/>
            <w:vAlign w:val="center"/>
            <w:hideMark/>
          </w:tcPr>
          <w:p w14:paraId="3ED38C6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757B08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A59DCD"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BA37D44"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VESTUARIO, BLANCOS, PRENDAS DE PROTECCION Y ARTICULOS DEPORTIVOS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A097199"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$446,650.00</w:t>
            </w:r>
          </w:p>
        </w:tc>
      </w:tr>
      <w:tr w:rsidR="001E161F" w:rsidRPr="008F2F1A" w14:paraId="120D352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1C22D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271</w:t>
            </w:r>
          </w:p>
        </w:tc>
        <w:tc>
          <w:tcPr>
            <w:tcW w:w="7759" w:type="dxa"/>
            <w:tcBorders>
              <w:top w:val="nil"/>
              <w:left w:val="nil"/>
              <w:bottom w:val="single" w:sz="4" w:space="0" w:color="auto"/>
              <w:right w:val="single" w:sz="4" w:space="0" w:color="auto"/>
            </w:tcBorders>
            <w:shd w:val="clear" w:color="auto" w:fill="auto"/>
            <w:noWrap/>
            <w:vAlign w:val="center"/>
            <w:hideMark/>
          </w:tcPr>
          <w:p w14:paraId="5471F00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Vestuario y uniformes</w:t>
            </w:r>
          </w:p>
        </w:tc>
        <w:tc>
          <w:tcPr>
            <w:tcW w:w="2353" w:type="dxa"/>
            <w:tcBorders>
              <w:top w:val="nil"/>
              <w:left w:val="nil"/>
              <w:bottom w:val="single" w:sz="4" w:space="0" w:color="auto"/>
              <w:right w:val="single" w:sz="4" w:space="0" w:color="auto"/>
            </w:tcBorders>
            <w:shd w:val="clear" w:color="auto" w:fill="auto"/>
            <w:noWrap/>
            <w:vAlign w:val="center"/>
          </w:tcPr>
          <w:p w14:paraId="3212B096"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$80,800.00</w:t>
            </w:r>
          </w:p>
        </w:tc>
      </w:tr>
      <w:tr w:rsidR="001E161F" w:rsidRPr="008F2F1A" w14:paraId="1F3C833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BBBCC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272</w:t>
            </w:r>
          </w:p>
        </w:tc>
        <w:tc>
          <w:tcPr>
            <w:tcW w:w="7759" w:type="dxa"/>
            <w:tcBorders>
              <w:top w:val="nil"/>
              <w:left w:val="nil"/>
              <w:bottom w:val="single" w:sz="4" w:space="0" w:color="auto"/>
              <w:right w:val="single" w:sz="4" w:space="0" w:color="auto"/>
            </w:tcBorders>
            <w:shd w:val="clear" w:color="auto" w:fill="auto"/>
            <w:noWrap/>
            <w:vAlign w:val="center"/>
            <w:hideMark/>
          </w:tcPr>
          <w:p w14:paraId="0046FCD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Prendas de seguridad y protección personal</w:t>
            </w:r>
          </w:p>
        </w:tc>
        <w:tc>
          <w:tcPr>
            <w:tcW w:w="2353" w:type="dxa"/>
            <w:tcBorders>
              <w:top w:val="nil"/>
              <w:left w:val="nil"/>
              <w:bottom w:val="single" w:sz="4" w:space="0" w:color="auto"/>
              <w:right w:val="single" w:sz="4" w:space="0" w:color="auto"/>
            </w:tcBorders>
            <w:shd w:val="clear" w:color="auto" w:fill="auto"/>
            <w:noWrap/>
            <w:vAlign w:val="center"/>
            <w:hideMark/>
          </w:tcPr>
          <w:p w14:paraId="3E5D6019"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$249,850.00</w:t>
            </w:r>
          </w:p>
        </w:tc>
      </w:tr>
      <w:tr w:rsidR="001E161F" w:rsidRPr="008F2F1A" w14:paraId="2E2F239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81A41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273</w:t>
            </w:r>
          </w:p>
        </w:tc>
        <w:tc>
          <w:tcPr>
            <w:tcW w:w="7759" w:type="dxa"/>
            <w:tcBorders>
              <w:top w:val="nil"/>
              <w:left w:val="nil"/>
              <w:bottom w:val="single" w:sz="4" w:space="0" w:color="auto"/>
              <w:right w:val="single" w:sz="4" w:space="0" w:color="auto"/>
            </w:tcBorders>
            <w:shd w:val="clear" w:color="auto" w:fill="auto"/>
            <w:noWrap/>
            <w:vAlign w:val="center"/>
            <w:hideMark/>
          </w:tcPr>
          <w:p w14:paraId="5B804C5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Artículos deportivos</w:t>
            </w:r>
          </w:p>
        </w:tc>
        <w:tc>
          <w:tcPr>
            <w:tcW w:w="2353" w:type="dxa"/>
            <w:tcBorders>
              <w:top w:val="nil"/>
              <w:left w:val="nil"/>
              <w:bottom w:val="single" w:sz="4" w:space="0" w:color="auto"/>
              <w:right w:val="single" w:sz="4" w:space="0" w:color="auto"/>
            </w:tcBorders>
            <w:shd w:val="clear" w:color="auto" w:fill="auto"/>
            <w:noWrap/>
            <w:vAlign w:val="center"/>
            <w:hideMark/>
          </w:tcPr>
          <w:p w14:paraId="63FE4F2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D6B224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175604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274</w:t>
            </w:r>
          </w:p>
        </w:tc>
        <w:tc>
          <w:tcPr>
            <w:tcW w:w="7759" w:type="dxa"/>
            <w:tcBorders>
              <w:top w:val="nil"/>
              <w:left w:val="nil"/>
              <w:bottom w:val="single" w:sz="4" w:space="0" w:color="auto"/>
              <w:right w:val="single" w:sz="4" w:space="0" w:color="auto"/>
            </w:tcBorders>
            <w:shd w:val="clear" w:color="auto" w:fill="auto"/>
            <w:noWrap/>
            <w:vAlign w:val="center"/>
            <w:hideMark/>
          </w:tcPr>
          <w:p w14:paraId="6EFC3AE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Productos textiles</w:t>
            </w:r>
          </w:p>
        </w:tc>
        <w:tc>
          <w:tcPr>
            <w:tcW w:w="2353" w:type="dxa"/>
            <w:tcBorders>
              <w:top w:val="nil"/>
              <w:left w:val="nil"/>
              <w:bottom w:val="single" w:sz="4" w:space="0" w:color="auto"/>
              <w:right w:val="single" w:sz="4" w:space="0" w:color="auto"/>
            </w:tcBorders>
            <w:shd w:val="clear" w:color="auto" w:fill="auto"/>
            <w:noWrap/>
            <w:vAlign w:val="center"/>
            <w:hideMark/>
          </w:tcPr>
          <w:p w14:paraId="5D6C439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116,00</w:t>
            </w:r>
            <w:r w:rsidRPr="008F2F1A">
              <w:rPr>
                <w:rFonts w:eastAsia="Times New Roman"/>
                <w:color w:val="000000"/>
                <w:lang w:val="es-ES" w:eastAsia="es-ES"/>
              </w:rPr>
              <w:t>0.00</w:t>
            </w:r>
          </w:p>
        </w:tc>
      </w:tr>
      <w:tr w:rsidR="001E161F" w:rsidRPr="008F2F1A" w14:paraId="449A2C8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0EA66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275</w:t>
            </w:r>
          </w:p>
        </w:tc>
        <w:tc>
          <w:tcPr>
            <w:tcW w:w="7759" w:type="dxa"/>
            <w:tcBorders>
              <w:top w:val="nil"/>
              <w:left w:val="nil"/>
              <w:bottom w:val="single" w:sz="4" w:space="0" w:color="auto"/>
              <w:right w:val="single" w:sz="4" w:space="0" w:color="auto"/>
            </w:tcBorders>
            <w:shd w:val="clear" w:color="auto" w:fill="auto"/>
            <w:noWrap/>
            <w:vAlign w:val="center"/>
            <w:hideMark/>
          </w:tcPr>
          <w:p w14:paraId="7712A87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Blancos y otros productos textiles, excepto prendas de vestir</w:t>
            </w:r>
          </w:p>
        </w:tc>
        <w:tc>
          <w:tcPr>
            <w:tcW w:w="2353" w:type="dxa"/>
            <w:tcBorders>
              <w:top w:val="nil"/>
              <w:left w:val="nil"/>
              <w:bottom w:val="single" w:sz="4" w:space="0" w:color="auto"/>
              <w:right w:val="single" w:sz="4" w:space="0" w:color="auto"/>
            </w:tcBorders>
            <w:shd w:val="clear" w:color="auto" w:fill="auto"/>
            <w:noWrap/>
            <w:vAlign w:val="center"/>
            <w:hideMark/>
          </w:tcPr>
          <w:p w14:paraId="21D6B2E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978113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ABCE8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F1ED87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MATERIALES Y SUMINISTROS PARA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D629196"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$379,000.00</w:t>
            </w:r>
          </w:p>
        </w:tc>
      </w:tr>
      <w:tr w:rsidR="001E161F" w:rsidRPr="008F2F1A" w14:paraId="0E2BD24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39502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281</w:t>
            </w:r>
          </w:p>
        </w:tc>
        <w:tc>
          <w:tcPr>
            <w:tcW w:w="7759" w:type="dxa"/>
            <w:tcBorders>
              <w:top w:val="nil"/>
              <w:left w:val="nil"/>
              <w:bottom w:val="single" w:sz="4" w:space="0" w:color="auto"/>
              <w:right w:val="single" w:sz="4" w:space="0" w:color="auto"/>
            </w:tcBorders>
            <w:shd w:val="clear" w:color="auto" w:fill="auto"/>
            <w:noWrap/>
            <w:vAlign w:val="center"/>
            <w:hideMark/>
          </w:tcPr>
          <w:p w14:paraId="77C40A6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Sustancias y materiales explosivos</w:t>
            </w:r>
          </w:p>
        </w:tc>
        <w:tc>
          <w:tcPr>
            <w:tcW w:w="2353" w:type="dxa"/>
            <w:tcBorders>
              <w:top w:val="nil"/>
              <w:left w:val="nil"/>
              <w:bottom w:val="single" w:sz="4" w:space="0" w:color="auto"/>
              <w:right w:val="single" w:sz="4" w:space="0" w:color="auto"/>
            </w:tcBorders>
            <w:shd w:val="clear" w:color="auto" w:fill="auto"/>
            <w:noWrap/>
            <w:vAlign w:val="center"/>
            <w:hideMark/>
          </w:tcPr>
          <w:p w14:paraId="36D1155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125BA4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2E4E9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282</w:t>
            </w:r>
          </w:p>
        </w:tc>
        <w:tc>
          <w:tcPr>
            <w:tcW w:w="7759" w:type="dxa"/>
            <w:tcBorders>
              <w:top w:val="nil"/>
              <w:left w:val="nil"/>
              <w:bottom w:val="single" w:sz="4" w:space="0" w:color="auto"/>
              <w:right w:val="single" w:sz="4" w:space="0" w:color="auto"/>
            </w:tcBorders>
            <w:shd w:val="clear" w:color="auto" w:fill="auto"/>
            <w:noWrap/>
            <w:vAlign w:val="center"/>
            <w:hideMark/>
          </w:tcPr>
          <w:p w14:paraId="058B146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Materiales de seguridad pública</w:t>
            </w:r>
          </w:p>
        </w:tc>
        <w:tc>
          <w:tcPr>
            <w:tcW w:w="2353" w:type="dxa"/>
            <w:tcBorders>
              <w:top w:val="nil"/>
              <w:left w:val="nil"/>
              <w:bottom w:val="single" w:sz="4" w:space="0" w:color="auto"/>
              <w:right w:val="single" w:sz="4" w:space="0" w:color="auto"/>
            </w:tcBorders>
            <w:shd w:val="clear" w:color="auto" w:fill="auto"/>
            <w:noWrap/>
            <w:vAlign w:val="center"/>
            <w:hideMark/>
          </w:tcPr>
          <w:p w14:paraId="4399DFA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436E10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68CB0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283</w:t>
            </w:r>
          </w:p>
        </w:tc>
        <w:tc>
          <w:tcPr>
            <w:tcW w:w="7759" w:type="dxa"/>
            <w:tcBorders>
              <w:top w:val="nil"/>
              <w:left w:val="nil"/>
              <w:bottom w:val="single" w:sz="4" w:space="0" w:color="auto"/>
              <w:right w:val="single" w:sz="4" w:space="0" w:color="auto"/>
            </w:tcBorders>
            <w:shd w:val="clear" w:color="auto" w:fill="auto"/>
            <w:noWrap/>
            <w:vAlign w:val="center"/>
            <w:hideMark/>
          </w:tcPr>
          <w:p w14:paraId="1241A81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Prendas de protección para seguridad pública y nacional</w:t>
            </w:r>
          </w:p>
        </w:tc>
        <w:tc>
          <w:tcPr>
            <w:tcW w:w="2353" w:type="dxa"/>
            <w:tcBorders>
              <w:top w:val="nil"/>
              <w:left w:val="nil"/>
              <w:bottom w:val="single" w:sz="4" w:space="0" w:color="auto"/>
              <w:right w:val="single" w:sz="4" w:space="0" w:color="auto"/>
            </w:tcBorders>
            <w:shd w:val="clear" w:color="auto" w:fill="auto"/>
            <w:noWrap/>
            <w:vAlign w:val="center"/>
          </w:tcPr>
          <w:p w14:paraId="7BD9F91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$379,000.00</w:t>
            </w:r>
          </w:p>
        </w:tc>
      </w:tr>
      <w:tr w:rsidR="001E161F" w:rsidRPr="008F2F1A" w14:paraId="39FDB49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863CC24"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2900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79B71FF"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HERRAMIENTAS, REFACCIONES Y ACCESORIOS MENORES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1171134A"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$742,214.00</w:t>
            </w:r>
          </w:p>
        </w:tc>
      </w:tr>
      <w:tr w:rsidR="001E161F" w:rsidRPr="008F2F1A" w14:paraId="21524BA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05828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291</w:t>
            </w:r>
          </w:p>
        </w:tc>
        <w:tc>
          <w:tcPr>
            <w:tcW w:w="7759" w:type="dxa"/>
            <w:tcBorders>
              <w:top w:val="nil"/>
              <w:left w:val="nil"/>
              <w:bottom w:val="single" w:sz="4" w:space="0" w:color="auto"/>
              <w:right w:val="single" w:sz="4" w:space="0" w:color="auto"/>
            </w:tcBorders>
            <w:shd w:val="clear" w:color="auto" w:fill="auto"/>
            <w:noWrap/>
            <w:vAlign w:val="center"/>
            <w:hideMark/>
          </w:tcPr>
          <w:p w14:paraId="4F6D836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Herramientas menores</w:t>
            </w:r>
          </w:p>
        </w:tc>
        <w:tc>
          <w:tcPr>
            <w:tcW w:w="2353" w:type="dxa"/>
            <w:tcBorders>
              <w:top w:val="nil"/>
              <w:left w:val="nil"/>
              <w:bottom w:val="single" w:sz="4" w:space="0" w:color="auto"/>
              <w:right w:val="single" w:sz="4" w:space="0" w:color="auto"/>
            </w:tcBorders>
            <w:shd w:val="clear" w:color="auto" w:fill="auto"/>
            <w:noWrap/>
            <w:vAlign w:val="center"/>
            <w:hideMark/>
          </w:tcPr>
          <w:p w14:paraId="37570B1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$43,414.00</w:t>
            </w:r>
          </w:p>
        </w:tc>
      </w:tr>
      <w:tr w:rsidR="001E161F" w:rsidRPr="008F2F1A" w14:paraId="58D3889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D2DF42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292</w:t>
            </w:r>
          </w:p>
        </w:tc>
        <w:tc>
          <w:tcPr>
            <w:tcW w:w="7759" w:type="dxa"/>
            <w:tcBorders>
              <w:top w:val="nil"/>
              <w:left w:val="nil"/>
              <w:bottom w:val="single" w:sz="4" w:space="0" w:color="auto"/>
              <w:right w:val="single" w:sz="4" w:space="0" w:color="auto"/>
            </w:tcBorders>
            <w:shd w:val="clear" w:color="auto" w:fill="auto"/>
            <w:noWrap/>
            <w:vAlign w:val="center"/>
            <w:hideMark/>
          </w:tcPr>
          <w:p w14:paraId="16FC60E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de edificios</w:t>
            </w:r>
          </w:p>
        </w:tc>
        <w:tc>
          <w:tcPr>
            <w:tcW w:w="2353" w:type="dxa"/>
            <w:tcBorders>
              <w:top w:val="nil"/>
              <w:left w:val="nil"/>
              <w:bottom w:val="single" w:sz="4" w:space="0" w:color="auto"/>
              <w:right w:val="single" w:sz="4" w:space="0" w:color="auto"/>
            </w:tcBorders>
            <w:shd w:val="clear" w:color="auto" w:fill="auto"/>
            <w:noWrap/>
            <w:vAlign w:val="center"/>
            <w:hideMark/>
          </w:tcPr>
          <w:p w14:paraId="6B1D29A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4BC853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2BE73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293</w:t>
            </w:r>
          </w:p>
        </w:tc>
        <w:tc>
          <w:tcPr>
            <w:tcW w:w="7759" w:type="dxa"/>
            <w:tcBorders>
              <w:top w:val="nil"/>
              <w:left w:val="nil"/>
              <w:bottom w:val="single" w:sz="4" w:space="0" w:color="auto"/>
              <w:right w:val="single" w:sz="4" w:space="0" w:color="auto"/>
            </w:tcBorders>
            <w:shd w:val="clear" w:color="auto" w:fill="auto"/>
            <w:noWrap/>
            <w:vAlign w:val="center"/>
            <w:hideMark/>
          </w:tcPr>
          <w:p w14:paraId="1D51109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49F5C61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$22,400.00 </w:t>
            </w:r>
          </w:p>
        </w:tc>
      </w:tr>
      <w:tr w:rsidR="001E161F" w:rsidRPr="008F2F1A" w14:paraId="0774852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507A2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294</w:t>
            </w:r>
          </w:p>
        </w:tc>
        <w:tc>
          <w:tcPr>
            <w:tcW w:w="7759" w:type="dxa"/>
            <w:tcBorders>
              <w:top w:val="nil"/>
              <w:left w:val="nil"/>
              <w:bottom w:val="single" w:sz="4" w:space="0" w:color="auto"/>
              <w:right w:val="single" w:sz="4" w:space="0" w:color="auto"/>
            </w:tcBorders>
            <w:shd w:val="clear" w:color="auto" w:fill="auto"/>
            <w:noWrap/>
            <w:vAlign w:val="center"/>
            <w:hideMark/>
          </w:tcPr>
          <w:p w14:paraId="4D6B3A4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de equipo de cómputo y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25A6B4D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AA7BF2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251C5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295</w:t>
            </w:r>
          </w:p>
        </w:tc>
        <w:tc>
          <w:tcPr>
            <w:tcW w:w="7759" w:type="dxa"/>
            <w:tcBorders>
              <w:top w:val="nil"/>
              <w:left w:val="nil"/>
              <w:bottom w:val="single" w:sz="4" w:space="0" w:color="auto"/>
              <w:right w:val="single" w:sz="4" w:space="0" w:color="auto"/>
            </w:tcBorders>
            <w:shd w:val="clear" w:color="auto" w:fill="auto"/>
            <w:noWrap/>
            <w:vAlign w:val="center"/>
            <w:hideMark/>
          </w:tcPr>
          <w:p w14:paraId="56BCC9A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2392327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2995A9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5DEC0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296</w:t>
            </w:r>
          </w:p>
        </w:tc>
        <w:tc>
          <w:tcPr>
            <w:tcW w:w="7759" w:type="dxa"/>
            <w:tcBorders>
              <w:top w:val="nil"/>
              <w:left w:val="nil"/>
              <w:bottom w:val="single" w:sz="4" w:space="0" w:color="auto"/>
              <w:right w:val="single" w:sz="4" w:space="0" w:color="auto"/>
            </w:tcBorders>
            <w:shd w:val="clear" w:color="auto" w:fill="auto"/>
            <w:noWrap/>
            <w:vAlign w:val="center"/>
            <w:hideMark/>
          </w:tcPr>
          <w:p w14:paraId="3E358C3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de equipo de transporte</w:t>
            </w:r>
          </w:p>
        </w:tc>
        <w:tc>
          <w:tcPr>
            <w:tcW w:w="2353" w:type="dxa"/>
            <w:tcBorders>
              <w:top w:val="nil"/>
              <w:left w:val="nil"/>
              <w:bottom w:val="single" w:sz="4" w:space="0" w:color="auto"/>
              <w:right w:val="single" w:sz="4" w:space="0" w:color="auto"/>
            </w:tcBorders>
            <w:shd w:val="clear" w:color="auto" w:fill="auto"/>
            <w:noWrap/>
            <w:vAlign w:val="center"/>
          </w:tcPr>
          <w:p w14:paraId="2751A7A6"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$675,400.00</w:t>
            </w:r>
          </w:p>
        </w:tc>
      </w:tr>
      <w:tr w:rsidR="001E161F" w:rsidRPr="008F2F1A" w14:paraId="033D9E2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34C0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297</w:t>
            </w:r>
          </w:p>
        </w:tc>
        <w:tc>
          <w:tcPr>
            <w:tcW w:w="7759" w:type="dxa"/>
            <w:tcBorders>
              <w:top w:val="nil"/>
              <w:left w:val="nil"/>
              <w:bottom w:val="single" w:sz="4" w:space="0" w:color="auto"/>
              <w:right w:val="single" w:sz="4" w:space="0" w:color="auto"/>
            </w:tcBorders>
            <w:shd w:val="clear" w:color="auto" w:fill="auto"/>
            <w:noWrap/>
            <w:vAlign w:val="center"/>
            <w:hideMark/>
          </w:tcPr>
          <w:p w14:paraId="12C3F55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02A807B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1C10F0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DE9E6E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298</w:t>
            </w:r>
          </w:p>
        </w:tc>
        <w:tc>
          <w:tcPr>
            <w:tcW w:w="7759" w:type="dxa"/>
            <w:tcBorders>
              <w:top w:val="nil"/>
              <w:left w:val="nil"/>
              <w:bottom w:val="single" w:sz="4" w:space="0" w:color="auto"/>
              <w:right w:val="single" w:sz="4" w:space="0" w:color="auto"/>
            </w:tcBorders>
            <w:shd w:val="clear" w:color="auto" w:fill="auto"/>
            <w:noWrap/>
            <w:vAlign w:val="center"/>
            <w:hideMark/>
          </w:tcPr>
          <w:p w14:paraId="414B685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de maquinaria y otros equipos</w:t>
            </w:r>
          </w:p>
        </w:tc>
        <w:tc>
          <w:tcPr>
            <w:tcW w:w="2353" w:type="dxa"/>
            <w:tcBorders>
              <w:top w:val="nil"/>
              <w:left w:val="nil"/>
              <w:bottom w:val="single" w:sz="4" w:space="0" w:color="auto"/>
              <w:right w:val="single" w:sz="4" w:space="0" w:color="auto"/>
            </w:tcBorders>
            <w:shd w:val="clear" w:color="auto" w:fill="auto"/>
            <w:noWrap/>
            <w:vAlign w:val="center"/>
            <w:hideMark/>
          </w:tcPr>
          <w:p w14:paraId="04EE370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1,00</w:t>
            </w:r>
            <w:r w:rsidRPr="008F2F1A">
              <w:rPr>
                <w:rFonts w:eastAsia="Times New Roman"/>
                <w:color w:val="000000"/>
                <w:lang w:val="es-ES" w:eastAsia="es-ES"/>
              </w:rPr>
              <w:t xml:space="preserve">0.00 </w:t>
            </w:r>
          </w:p>
        </w:tc>
      </w:tr>
      <w:tr w:rsidR="001E161F" w:rsidRPr="008F2F1A" w14:paraId="30F240F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6B894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299</w:t>
            </w:r>
          </w:p>
        </w:tc>
        <w:tc>
          <w:tcPr>
            <w:tcW w:w="7759" w:type="dxa"/>
            <w:tcBorders>
              <w:top w:val="nil"/>
              <w:left w:val="nil"/>
              <w:bottom w:val="single" w:sz="4" w:space="0" w:color="auto"/>
              <w:right w:val="single" w:sz="4" w:space="0" w:color="auto"/>
            </w:tcBorders>
            <w:shd w:val="clear" w:color="auto" w:fill="auto"/>
            <w:noWrap/>
            <w:vAlign w:val="center"/>
            <w:hideMark/>
          </w:tcPr>
          <w:p w14:paraId="067EC9B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Refacciones y accesorios menores otros bienes muebles</w:t>
            </w:r>
          </w:p>
        </w:tc>
        <w:tc>
          <w:tcPr>
            <w:tcW w:w="2353" w:type="dxa"/>
            <w:tcBorders>
              <w:top w:val="nil"/>
              <w:left w:val="nil"/>
              <w:bottom w:val="single" w:sz="4" w:space="0" w:color="auto"/>
              <w:right w:val="single" w:sz="4" w:space="0" w:color="auto"/>
            </w:tcBorders>
            <w:shd w:val="clear" w:color="auto" w:fill="auto"/>
            <w:noWrap/>
            <w:vAlign w:val="center"/>
            <w:hideMark/>
          </w:tcPr>
          <w:p w14:paraId="490DC95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59A808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8B1F65A"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3E44B941"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GENERALES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6D83D54B" w14:textId="4C700B88"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$14,66</w:t>
            </w:r>
            <w:r w:rsidR="00E72A2B">
              <w:rPr>
                <w:rFonts w:eastAsia="Times New Roman"/>
                <w:color w:val="000000"/>
                <w:lang w:val="es-ES" w:eastAsia="es-ES"/>
              </w:rPr>
              <w:t>4</w:t>
            </w:r>
            <w:r>
              <w:rPr>
                <w:rFonts w:eastAsia="Times New Roman"/>
                <w:color w:val="000000"/>
                <w:lang w:val="es-ES" w:eastAsia="es-ES"/>
              </w:rPr>
              <w:t>,</w:t>
            </w:r>
            <w:r w:rsidR="00E72A2B">
              <w:rPr>
                <w:rFonts w:eastAsia="Times New Roman"/>
                <w:color w:val="000000"/>
                <w:lang w:val="es-ES" w:eastAsia="es-ES"/>
              </w:rPr>
              <w:t>293</w:t>
            </w:r>
            <w:r>
              <w:rPr>
                <w:rFonts w:eastAsia="Times New Roman"/>
                <w:color w:val="000000"/>
                <w:lang w:val="es-ES" w:eastAsia="es-ES"/>
              </w:rPr>
              <w:t>.</w:t>
            </w:r>
            <w:r w:rsidR="00E72A2B">
              <w:rPr>
                <w:rFonts w:eastAsia="Times New Roman"/>
                <w:color w:val="000000"/>
                <w:lang w:val="es-ES" w:eastAsia="es-ES"/>
              </w:rPr>
              <w:t>22</w:t>
            </w:r>
          </w:p>
        </w:tc>
      </w:tr>
      <w:tr w:rsidR="001E161F" w:rsidRPr="008F2F1A" w14:paraId="42C6AD3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42870D"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A43D1DD"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BASICOS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6D70AD0"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$4,212,336.34</w:t>
            </w:r>
          </w:p>
        </w:tc>
      </w:tr>
      <w:tr w:rsidR="001E161F" w:rsidRPr="008F2F1A" w14:paraId="5F3F09B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F1220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311</w:t>
            </w:r>
          </w:p>
        </w:tc>
        <w:tc>
          <w:tcPr>
            <w:tcW w:w="7759" w:type="dxa"/>
            <w:tcBorders>
              <w:top w:val="nil"/>
              <w:left w:val="nil"/>
              <w:bottom w:val="single" w:sz="4" w:space="0" w:color="auto"/>
              <w:right w:val="single" w:sz="4" w:space="0" w:color="auto"/>
            </w:tcBorders>
            <w:shd w:val="clear" w:color="auto" w:fill="auto"/>
            <w:noWrap/>
            <w:vAlign w:val="center"/>
            <w:hideMark/>
          </w:tcPr>
          <w:p w14:paraId="6FB24B3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Energía eléctrica</w:t>
            </w:r>
          </w:p>
        </w:tc>
        <w:tc>
          <w:tcPr>
            <w:tcW w:w="2353" w:type="dxa"/>
            <w:tcBorders>
              <w:top w:val="nil"/>
              <w:left w:val="nil"/>
              <w:bottom w:val="single" w:sz="4" w:space="0" w:color="auto"/>
              <w:right w:val="single" w:sz="4" w:space="0" w:color="auto"/>
            </w:tcBorders>
            <w:shd w:val="clear" w:color="auto" w:fill="auto"/>
            <w:noWrap/>
            <w:vAlign w:val="center"/>
            <w:hideMark/>
          </w:tcPr>
          <w:p w14:paraId="25FC686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$3,</w:t>
            </w:r>
            <w:r>
              <w:rPr>
                <w:rFonts w:eastAsia="Times New Roman"/>
                <w:color w:val="000000"/>
                <w:lang w:val="es-ES" w:eastAsia="es-ES"/>
              </w:rPr>
              <w:t>886,886.34</w:t>
            </w:r>
            <w:r w:rsidRPr="008F2F1A">
              <w:rPr>
                <w:rFonts w:eastAsia="Times New Roman"/>
                <w:color w:val="000000"/>
                <w:lang w:val="es-ES" w:eastAsia="es-ES"/>
              </w:rPr>
              <w:t xml:space="preserve"> </w:t>
            </w:r>
          </w:p>
        </w:tc>
      </w:tr>
      <w:tr w:rsidR="001E161F" w:rsidRPr="008F2F1A" w14:paraId="2F97A72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064B5C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312</w:t>
            </w:r>
          </w:p>
        </w:tc>
        <w:tc>
          <w:tcPr>
            <w:tcW w:w="7759" w:type="dxa"/>
            <w:tcBorders>
              <w:top w:val="nil"/>
              <w:left w:val="nil"/>
              <w:bottom w:val="single" w:sz="4" w:space="0" w:color="auto"/>
              <w:right w:val="single" w:sz="4" w:space="0" w:color="auto"/>
            </w:tcBorders>
            <w:shd w:val="clear" w:color="auto" w:fill="auto"/>
            <w:noWrap/>
            <w:vAlign w:val="center"/>
            <w:hideMark/>
          </w:tcPr>
          <w:p w14:paraId="029F712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Gas</w:t>
            </w:r>
          </w:p>
        </w:tc>
        <w:tc>
          <w:tcPr>
            <w:tcW w:w="2353" w:type="dxa"/>
            <w:tcBorders>
              <w:top w:val="nil"/>
              <w:left w:val="nil"/>
              <w:bottom w:val="single" w:sz="4" w:space="0" w:color="auto"/>
              <w:right w:val="single" w:sz="4" w:space="0" w:color="auto"/>
            </w:tcBorders>
            <w:shd w:val="clear" w:color="auto" w:fill="auto"/>
            <w:noWrap/>
            <w:vAlign w:val="center"/>
            <w:hideMark/>
          </w:tcPr>
          <w:p w14:paraId="39C4024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123,500</w:t>
            </w:r>
            <w:r w:rsidRPr="008F2F1A">
              <w:rPr>
                <w:rFonts w:eastAsia="Times New Roman"/>
                <w:color w:val="000000"/>
                <w:lang w:val="es-ES" w:eastAsia="es-ES"/>
              </w:rPr>
              <w:t xml:space="preserve">.00 </w:t>
            </w:r>
          </w:p>
        </w:tc>
      </w:tr>
      <w:tr w:rsidR="001E161F" w:rsidRPr="008F2F1A" w14:paraId="386A16C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F523D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313</w:t>
            </w:r>
          </w:p>
        </w:tc>
        <w:tc>
          <w:tcPr>
            <w:tcW w:w="7759" w:type="dxa"/>
            <w:tcBorders>
              <w:top w:val="nil"/>
              <w:left w:val="nil"/>
              <w:bottom w:val="single" w:sz="4" w:space="0" w:color="auto"/>
              <w:right w:val="single" w:sz="4" w:space="0" w:color="auto"/>
            </w:tcBorders>
            <w:shd w:val="clear" w:color="auto" w:fill="auto"/>
            <w:noWrap/>
            <w:vAlign w:val="center"/>
            <w:hideMark/>
          </w:tcPr>
          <w:p w14:paraId="426DD02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Agua</w:t>
            </w:r>
          </w:p>
        </w:tc>
        <w:tc>
          <w:tcPr>
            <w:tcW w:w="2353" w:type="dxa"/>
            <w:tcBorders>
              <w:top w:val="nil"/>
              <w:left w:val="nil"/>
              <w:bottom w:val="single" w:sz="4" w:space="0" w:color="auto"/>
              <w:right w:val="single" w:sz="4" w:space="0" w:color="auto"/>
            </w:tcBorders>
            <w:shd w:val="clear" w:color="auto" w:fill="auto"/>
            <w:noWrap/>
            <w:vAlign w:val="center"/>
            <w:hideMark/>
          </w:tcPr>
          <w:p w14:paraId="09D7D74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55</w:t>
            </w:r>
            <w:r w:rsidRPr="008F2F1A">
              <w:rPr>
                <w:rFonts w:eastAsia="Times New Roman"/>
                <w:color w:val="000000"/>
                <w:lang w:val="es-ES" w:eastAsia="es-ES"/>
              </w:rPr>
              <w:t>,</w:t>
            </w:r>
            <w:r>
              <w:rPr>
                <w:rFonts w:eastAsia="Times New Roman"/>
                <w:color w:val="000000"/>
                <w:lang w:val="es-ES" w:eastAsia="es-ES"/>
              </w:rPr>
              <w:t>150</w:t>
            </w:r>
            <w:r w:rsidRPr="008F2F1A">
              <w:rPr>
                <w:rFonts w:eastAsia="Times New Roman"/>
                <w:color w:val="000000"/>
                <w:lang w:val="es-ES" w:eastAsia="es-ES"/>
              </w:rPr>
              <w:t xml:space="preserve">.0 </w:t>
            </w:r>
          </w:p>
        </w:tc>
      </w:tr>
      <w:tr w:rsidR="001E161F" w:rsidRPr="008F2F1A" w14:paraId="4932267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F8D0A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314</w:t>
            </w:r>
          </w:p>
        </w:tc>
        <w:tc>
          <w:tcPr>
            <w:tcW w:w="7759" w:type="dxa"/>
            <w:tcBorders>
              <w:top w:val="nil"/>
              <w:left w:val="nil"/>
              <w:bottom w:val="single" w:sz="4" w:space="0" w:color="auto"/>
              <w:right w:val="single" w:sz="4" w:space="0" w:color="auto"/>
            </w:tcBorders>
            <w:shd w:val="clear" w:color="auto" w:fill="auto"/>
            <w:noWrap/>
            <w:vAlign w:val="center"/>
            <w:hideMark/>
          </w:tcPr>
          <w:p w14:paraId="5C69298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Telefonía tradicional</w:t>
            </w:r>
          </w:p>
        </w:tc>
        <w:tc>
          <w:tcPr>
            <w:tcW w:w="2353" w:type="dxa"/>
            <w:tcBorders>
              <w:top w:val="nil"/>
              <w:left w:val="nil"/>
              <w:bottom w:val="single" w:sz="4" w:space="0" w:color="auto"/>
              <w:right w:val="single" w:sz="4" w:space="0" w:color="auto"/>
            </w:tcBorders>
            <w:shd w:val="clear" w:color="auto" w:fill="auto"/>
            <w:noWrap/>
            <w:vAlign w:val="center"/>
            <w:hideMark/>
          </w:tcPr>
          <w:p w14:paraId="496BD75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$1</w:t>
            </w:r>
            <w:r>
              <w:rPr>
                <w:rFonts w:eastAsia="Times New Roman"/>
                <w:color w:val="000000"/>
                <w:lang w:val="es-ES" w:eastAsia="es-ES"/>
              </w:rPr>
              <w:t>42</w:t>
            </w:r>
            <w:r w:rsidRPr="008F2F1A">
              <w:rPr>
                <w:rFonts w:eastAsia="Times New Roman"/>
                <w:color w:val="000000"/>
                <w:lang w:val="es-ES" w:eastAsia="es-ES"/>
              </w:rPr>
              <w:t xml:space="preserve">,000.00 </w:t>
            </w:r>
          </w:p>
        </w:tc>
      </w:tr>
      <w:tr w:rsidR="001E161F" w:rsidRPr="008F2F1A" w14:paraId="1B4FD2B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3FB4E1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315</w:t>
            </w:r>
          </w:p>
        </w:tc>
        <w:tc>
          <w:tcPr>
            <w:tcW w:w="7759" w:type="dxa"/>
            <w:tcBorders>
              <w:top w:val="nil"/>
              <w:left w:val="nil"/>
              <w:bottom w:val="single" w:sz="4" w:space="0" w:color="auto"/>
              <w:right w:val="single" w:sz="4" w:space="0" w:color="auto"/>
            </w:tcBorders>
            <w:shd w:val="clear" w:color="auto" w:fill="auto"/>
            <w:noWrap/>
            <w:vAlign w:val="center"/>
            <w:hideMark/>
          </w:tcPr>
          <w:p w14:paraId="7AF0C46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Telefonía celular</w:t>
            </w:r>
          </w:p>
        </w:tc>
        <w:tc>
          <w:tcPr>
            <w:tcW w:w="2353" w:type="dxa"/>
            <w:tcBorders>
              <w:top w:val="nil"/>
              <w:left w:val="nil"/>
              <w:bottom w:val="single" w:sz="4" w:space="0" w:color="auto"/>
              <w:right w:val="single" w:sz="4" w:space="0" w:color="auto"/>
            </w:tcBorders>
            <w:shd w:val="clear" w:color="auto" w:fill="auto"/>
            <w:noWrap/>
            <w:vAlign w:val="center"/>
            <w:hideMark/>
          </w:tcPr>
          <w:p w14:paraId="01AB14F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6FD692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54B7C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316</w:t>
            </w:r>
          </w:p>
        </w:tc>
        <w:tc>
          <w:tcPr>
            <w:tcW w:w="7759" w:type="dxa"/>
            <w:tcBorders>
              <w:top w:val="nil"/>
              <w:left w:val="nil"/>
              <w:bottom w:val="single" w:sz="4" w:space="0" w:color="auto"/>
              <w:right w:val="single" w:sz="4" w:space="0" w:color="auto"/>
            </w:tcBorders>
            <w:shd w:val="clear" w:color="auto" w:fill="auto"/>
            <w:noWrap/>
            <w:vAlign w:val="center"/>
            <w:hideMark/>
          </w:tcPr>
          <w:p w14:paraId="2D1AA48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telecomunicaciones y satélites</w:t>
            </w:r>
          </w:p>
        </w:tc>
        <w:tc>
          <w:tcPr>
            <w:tcW w:w="2353" w:type="dxa"/>
            <w:tcBorders>
              <w:top w:val="nil"/>
              <w:left w:val="nil"/>
              <w:bottom w:val="single" w:sz="4" w:space="0" w:color="auto"/>
              <w:right w:val="single" w:sz="4" w:space="0" w:color="auto"/>
            </w:tcBorders>
            <w:shd w:val="clear" w:color="auto" w:fill="auto"/>
            <w:noWrap/>
            <w:vAlign w:val="center"/>
            <w:hideMark/>
          </w:tcPr>
          <w:p w14:paraId="7226D67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43FCDC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B77DF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317</w:t>
            </w:r>
          </w:p>
        </w:tc>
        <w:tc>
          <w:tcPr>
            <w:tcW w:w="7759" w:type="dxa"/>
            <w:tcBorders>
              <w:top w:val="nil"/>
              <w:left w:val="nil"/>
              <w:bottom w:val="single" w:sz="4" w:space="0" w:color="auto"/>
              <w:right w:val="single" w:sz="4" w:space="0" w:color="auto"/>
            </w:tcBorders>
            <w:shd w:val="clear" w:color="auto" w:fill="auto"/>
            <w:noWrap/>
            <w:vAlign w:val="center"/>
            <w:hideMark/>
          </w:tcPr>
          <w:p w14:paraId="6469530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acceso de Internet, redes y procesamiento de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37A3715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$4,800.00</w:t>
            </w:r>
          </w:p>
        </w:tc>
      </w:tr>
      <w:tr w:rsidR="001E161F" w:rsidRPr="008F2F1A" w14:paraId="5CA5B5A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C532F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318</w:t>
            </w:r>
          </w:p>
        </w:tc>
        <w:tc>
          <w:tcPr>
            <w:tcW w:w="7759" w:type="dxa"/>
            <w:tcBorders>
              <w:top w:val="nil"/>
              <w:left w:val="nil"/>
              <w:bottom w:val="single" w:sz="4" w:space="0" w:color="auto"/>
              <w:right w:val="single" w:sz="4" w:space="0" w:color="auto"/>
            </w:tcBorders>
            <w:shd w:val="clear" w:color="auto" w:fill="auto"/>
            <w:noWrap/>
            <w:vAlign w:val="center"/>
            <w:hideMark/>
          </w:tcPr>
          <w:p w14:paraId="1E40FD0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postales y telegráficos</w:t>
            </w:r>
          </w:p>
        </w:tc>
        <w:tc>
          <w:tcPr>
            <w:tcW w:w="2353" w:type="dxa"/>
            <w:tcBorders>
              <w:top w:val="nil"/>
              <w:left w:val="nil"/>
              <w:bottom w:val="single" w:sz="4" w:space="0" w:color="auto"/>
              <w:right w:val="single" w:sz="4" w:space="0" w:color="auto"/>
            </w:tcBorders>
            <w:shd w:val="clear" w:color="auto" w:fill="auto"/>
            <w:noWrap/>
            <w:vAlign w:val="center"/>
            <w:hideMark/>
          </w:tcPr>
          <w:p w14:paraId="3E36F01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38C158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3718A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319</w:t>
            </w:r>
          </w:p>
        </w:tc>
        <w:tc>
          <w:tcPr>
            <w:tcW w:w="7759" w:type="dxa"/>
            <w:tcBorders>
              <w:top w:val="nil"/>
              <w:left w:val="nil"/>
              <w:bottom w:val="single" w:sz="4" w:space="0" w:color="auto"/>
              <w:right w:val="single" w:sz="4" w:space="0" w:color="auto"/>
            </w:tcBorders>
            <w:shd w:val="clear" w:color="auto" w:fill="auto"/>
            <w:noWrap/>
            <w:vAlign w:val="center"/>
            <w:hideMark/>
          </w:tcPr>
          <w:p w14:paraId="48B93C4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integrales y otros servicios</w:t>
            </w:r>
          </w:p>
        </w:tc>
        <w:tc>
          <w:tcPr>
            <w:tcW w:w="2353" w:type="dxa"/>
            <w:tcBorders>
              <w:top w:val="nil"/>
              <w:left w:val="nil"/>
              <w:bottom w:val="single" w:sz="4" w:space="0" w:color="auto"/>
              <w:right w:val="single" w:sz="4" w:space="0" w:color="auto"/>
            </w:tcBorders>
            <w:shd w:val="clear" w:color="auto" w:fill="auto"/>
            <w:noWrap/>
            <w:vAlign w:val="center"/>
            <w:hideMark/>
          </w:tcPr>
          <w:p w14:paraId="054A041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C9E8EC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231C8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E0A7F99"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DE ARRENDAMIENTO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3CDE388" w14:textId="3122FD08" w:rsidR="001E161F" w:rsidRPr="008F2F1A" w:rsidRDefault="001E161F" w:rsidP="00233F05">
            <w:pPr>
              <w:jc w:val="right"/>
              <w:rPr>
                <w:rFonts w:eastAsia="Times New Roman"/>
                <w:color w:val="000000"/>
                <w:lang w:val="es-ES" w:eastAsia="es-ES"/>
              </w:rPr>
            </w:pPr>
            <w:r>
              <w:rPr>
                <w:rFonts w:eastAsia="Times New Roman"/>
                <w:color w:val="000000"/>
                <w:lang w:val="es-ES" w:eastAsia="es-ES"/>
              </w:rPr>
              <w:t>$452,59</w:t>
            </w:r>
            <w:r w:rsidR="008510A4">
              <w:rPr>
                <w:rFonts w:eastAsia="Times New Roman"/>
                <w:color w:val="000000"/>
                <w:lang w:val="es-ES" w:eastAsia="es-ES"/>
              </w:rPr>
              <w:t>3</w:t>
            </w:r>
            <w:r>
              <w:rPr>
                <w:rFonts w:eastAsia="Times New Roman"/>
                <w:color w:val="000000"/>
                <w:lang w:val="es-ES" w:eastAsia="es-ES"/>
              </w:rPr>
              <w:t>.00</w:t>
            </w:r>
          </w:p>
        </w:tc>
      </w:tr>
      <w:tr w:rsidR="001E161F" w:rsidRPr="008F2F1A" w14:paraId="57CD3F9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D949B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321</w:t>
            </w:r>
          </w:p>
        </w:tc>
        <w:tc>
          <w:tcPr>
            <w:tcW w:w="7759" w:type="dxa"/>
            <w:tcBorders>
              <w:top w:val="nil"/>
              <w:left w:val="nil"/>
              <w:bottom w:val="single" w:sz="4" w:space="0" w:color="auto"/>
              <w:right w:val="single" w:sz="4" w:space="0" w:color="auto"/>
            </w:tcBorders>
            <w:shd w:val="clear" w:color="auto" w:fill="auto"/>
            <w:noWrap/>
            <w:vAlign w:val="center"/>
            <w:hideMark/>
          </w:tcPr>
          <w:p w14:paraId="5FEE5D0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de terrenos</w:t>
            </w:r>
          </w:p>
        </w:tc>
        <w:tc>
          <w:tcPr>
            <w:tcW w:w="2353" w:type="dxa"/>
            <w:tcBorders>
              <w:top w:val="nil"/>
              <w:left w:val="nil"/>
              <w:bottom w:val="single" w:sz="4" w:space="0" w:color="auto"/>
              <w:right w:val="single" w:sz="4" w:space="0" w:color="auto"/>
            </w:tcBorders>
            <w:shd w:val="clear" w:color="auto" w:fill="auto"/>
            <w:noWrap/>
            <w:vAlign w:val="center"/>
            <w:hideMark/>
          </w:tcPr>
          <w:p w14:paraId="5674BEE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$0.00 </w:t>
            </w:r>
          </w:p>
        </w:tc>
      </w:tr>
      <w:tr w:rsidR="001E161F" w:rsidRPr="008F2F1A" w14:paraId="59806FA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0D9E9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322</w:t>
            </w:r>
          </w:p>
        </w:tc>
        <w:tc>
          <w:tcPr>
            <w:tcW w:w="7759" w:type="dxa"/>
            <w:tcBorders>
              <w:top w:val="nil"/>
              <w:left w:val="nil"/>
              <w:bottom w:val="single" w:sz="4" w:space="0" w:color="auto"/>
              <w:right w:val="single" w:sz="4" w:space="0" w:color="auto"/>
            </w:tcBorders>
            <w:shd w:val="clear" w:color="auto" w:fill="auto"/>
            <w:noWrap/>
            <w:vAlign w:val="center"/>
            <w:hideMark/>
          </w:tcPr>
          <w:p w14:paraId="3D89975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de edificios</w:t>
            </w:r>
          </w:p>
        </w:tc>
        <w:tc>
          <w:tcPr>
            <w:tcW w:w="2353" w:type="dxa"/>
            <w:tcBorders>
              <w:top w:val="nil"/>
              <w:left w:val="nil"/>
              <w:bottom w:val="single" w:sz="4" w:space="0" w:color="auto"/>
              <w:right w:val="single" w:sz="4" w:space="0" w:color="auto"/>
            </w:tcBorders>
            <w:shd w:val="clear" w:color="auto" w:fill="auto"/>
            <w:noWrap/>
            <w:vAlign w:val="center"/>
            <w:hideMark/>
          </w:tcPr>
          <w:p w14:paraId="627FBCF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44</w:t>
            </w:r>
            <w:r w:rsidRPr="008F2F1A">
              <w:rPr>
                <w:rFonts w:eastAsia="Times New Roman"/>
                <w:color w:val="000000"/>
                <w:lang w:val="es-ES" w:eastAsia="es-ES"/>
              </w:rPr>
              <w:t>,100.00</w:t>
            </w:r>
          </w:p>
        </w:tc>
      </w:tr>
      <w:tr w:rsidR="001E161F" w:rsidRPr="008F2F1A" w14:paraId="18F9C26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48F89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323</w:t>
            </w:r>
          </w:p>
        </w:tc>
        <w:tc>
          <w:tcPr>
            <w:tcW w:w="7759" w:type="dxa"/>
            <w:tcBorders>
              <w:top w:val="nil"/>
              <w:left w:val="nil"/>
              <w:bottom w:val="single" w:sz="4" w:space="0" w:color="auto"/>
              <w:right w:val="single" w:sz="4" w:space="0" w:color="auto"/>
            </w:tcBorders>
            <w:shd w:val="clear" w:color="auto" w:fill="auto"/>
            <w:noWrap/>
            <w:vAlign w:val="center"/>
            <w:hideMark/>
          </w:tcPr>
          <w:p w14:paraId="1D74BFC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22EDD46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322</w:t>
            </w:r>
            <w:r w:rsidRPr="008F2F1A">
              <w:rPr>
                <w:rFonts w:eastAsia="Times New Roman"/>
                <w:color w:val="000000"/>
                <w:lang w:val="es-ES" w:eastAsia="es-ES"/>
              </w:rPr>
              <w:t xml:space="preserve">,915.00  </w:t>
            </w:r>
          </w:p>
        </w:tc>
      </w:tr>
      <w:tr w:rsidR="001E161F" w:rsidRPr="008F2F1A" w14:paraId="38CC08E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A43E4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324</w:t>
            </w:r>
          </w:p>
        </w:tc>
        <w:tc>
          <w:tcPr>
            <w:tcW w:w="7759" w:type="dxa"/>
            <w:tcBorders>
              <w:top w:val="nil"/>
              <w:left w:val="nil"/>
              <w:bottom w:val="single" w:sz="4" w:space="0" w:color="auto"/>
              <w:right w:val="single" w:sz="4" w:space="0" w:color="auto"/>
            </w:tcBorders>
            <w:shd w:val="clear" w:color="auto" w:fill="auto"/>
            <w:noWrap/>
            <w:vAlign w:val="center"/>
            <w:hideMark/>
          </w:tcPr>
          <w:p w14:paraId="77F6784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4571C62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CCC8AE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7E89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325</w:t>
            </w:r>
          </w:p>
        </w:tc>
        <w:tc>
          <w:tcPr>
            <w:tcW w:w="7759" w:type="dxa"/>
            <w:tcBorders>
              <w:top w:val="nil"/>
              <w:left w:val="nil"/>
              <w:bottom w:val="single" w:sz="4" w:space="0" w:color="auto"/>
              <w:right w:val="single" w:sz="4" w:space="0" w:color="auto"/>
            </w:tcBorders>
            <w:shd w:val="clear" w:color="auto" w:fill="auto"/>
            <w:noWrap/>
            <w:vAlign w:val="center"/>
            <w:hideMark/>
          </w:tcPr>
          <w:p w14:paraId="3F67BF5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14:paraId="0A25878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55</w:t>
            </w:r>
            <w:r w:rsidRPr="008F2F1A">
              <w:rPr>
                <w:rFonts w:eastAsia="Times New Roman"/>
                <w:color w:val="000000"/>
                <w:lang w:val="es-ES" w:eastAsia="es-ES"/>
              </w:rPr>
              <w:t>,</w:t>
            </w:r>
            <w:r>
              <w:rPr>
                <w:rFonts w:eastAsia="Times New Roman"/>
                <w:color w:val="000000"/>
                <w:lang w:val="es-ES" w:eastAsia="es-ES"/>
              </w:rPr>
              <w:t>3</w:t>
            </w:r>
            <w:r w:rsidRPr="008F2F1A">
              <w:rPr>
                <w:rFonts w:eastAsia="Times New Roman"/>
                <w:color w:val="000000"/>
                <w:lang w:val="es-ES" w:eastAsia="es-ES"/>
              </w:rPr>
              <w:t xml:space="preserve">78.00 </w:t>
            </w:r>
          </w:p>
        </w:tc>
      </w:tr>
      <w:tr w:rsidR="001E161F" w:rsidRPr="008F2F1A" w14:paraId="0FD6CAA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FA73E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326</w:t>
            </w:r>
          </w:p>
        </w:tc>
        <w:tc>
          <w:tcPr>
            <w:tcW w:w="7759" w:type="dxa"/>
            <w:tcBorders>
              <w:top w:val="nil"/>
              <w:left w:val="nil"/>
              <w:bottom w:val="single" w:sz="4" w:space="0" w:color="auto"/>
              <w:right w:val="single" w:sz="4" w:space="0" w:color="auto"/>
            </w:tcBorders>
            <w:shd w:val="clear" w:color="auto" w:fill="auto"/>
            <w:noWrap/>
            <w:vAlign w:val="center"/>
            <w:hideMark/>
          </w:tcPr>
          <w:p w14:paraId="7C3C20A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de maquinaria, otros equipos y herramientas</w:t>
            </w:r>
          </w:p>
        </w:tc>
        <w:tc>
          <w:tcPr>
            <w:tcW w:w="2353" w:type="dxa"/>
            <w:tcBorders>
              <w:top w:val="nil"/>
              <w:left w:val="nil"/>
              <w:bottom w:val="single" w:sz="4" w:space="0" w:color="auto"/>
              <w:right w:val="single" w:sz="4" w:space="0" w:color="auto"/>
            </w:tcBorders>
            <w:shd w:val="clear" w:color="auto" w:fill="auto"/>
            <w:noWrap/>
            <w:vAlign w:val="center"/>
            <w:hideMark/>
          </w:tcPr>
          <w:p w14:paraId="29BE97E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$30,200.00 </w:t>
            </w:r>
          </w:p>
        </w:tc>
      </w:tr>
      <w:tr w:rsidR="001E161F" w:rsidRPr="008F2F1A" w14:paraId="201BFB7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28DF3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327</w:t>
            </w:r>
          </w:p>
        </w:tc>
        <w:tc>
          <w:tcPr>
            <w:tcW w:w="7759" w:type="dxa"/>
            <w:tcBorders>
              <w:top w:val="nil"/>
              <w:left w:val="nil"/>
              <w:bottom w:val="single" w:sz="4" w:space="0" w:color="auto"/>
              <w:right w:val="single" w:sz="4" w:space="0" w:color="auto"/>
            </w:tcBorders>
            <w:shd w:val="clear" w:color="auto" w:fill="auto"/>
            <w:noWrap/>
            <w:vAlign w:val="center"/>
            <w:hideMark/>
          </w:tcPr>
          <w:p w14:paraId="4108924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de activos intangibles</w:t>
            </w:r>
          </w:p>
        </w:tc>
        <w:tc>
          <w:tcPr>
            <w:tcW w:w="2353" w:type="dxa"/>
            <w:tcBorders>
              <w:top w:val="nil"/>
              <w:left w:val="nil"/>
              <w:bottom w:val="single" w:sz="4" w:space="0" w:color="auto"/>
              <w:right w:val="single" w:sz="4" w:space="0" w:color="auto"/>
            </w:tcBorders>
            <w:shd w:val="clear" w:color="auto" w:fill="auto"/>
            <w:noWrap/>
            <w:vAlign w:val="center"/>
            <w:hideMark/>
          </w:tcPr>
          <w:p w14:paraId="00DFADD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0F38AF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8B34E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328</w:t>
            </w:r>
          </w:p>
        </w:tc>
        <w:tc>
          <w:tcPr>
            <w:tcW w:w="7759" w:type="dxa"/>
            <w:tcBorders>
              <w:top w:val="nil"/>
              <w:left w:val="nil"/>
              <w:bottom w:val="single" w:sz="4" w:space="0" w:color="auto"/>
              <w:right w:val="single" w:sz="4" w:space="0" w:color="auto"/>
            </w:tcBorders>
            <w:shd w:val="clear" w:color="auto" w:fill="auto"/>
            <w:noWrap/>
            <w:vAlign w:val="center"/>
            <w:hideMark/>
          </w:tcPr>
          <w:p w14:paraId="3379BFD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Arrendamiento financiero</w:t>
            </w:r>
          </w:p>
        </w:tc>
        <w:tc>
          <w:tcPr>
            <w:tcW w:w="2353" w:type="dxa"/>
            <w:tcBorders>
              <w:top w:val="nil"/>
              <w:left w:val="nil"/>
              <w:bottom w:val="single" w:sz="4" w:space="0" w:color="auto"/>
              <w:right w:val="single" w:sz="4" w:space="0" w:color="auto"/>
            </w:tcBorders>
            <w:shd w:val="clear" w:color="auto" w:fill="auto"/>
            <w:noWrap/>
            <w:vAlign w:val="center"/>
            <w:hideMark/>
          </w:tcPr>
          <w:p w14:paraId="60C0D68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464309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279C0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329</w:t>
            </w:r>
          </w:p>
        </w:tc>
        <w:tc>
          <w:tcPr>
            <w:tcW w:w="7759" w:type="dxa"/>
            <w:tcBorders>
              <w:top w:val="nil"/>
              <w:left w:val="nil"/>
              <w:bottom w:val="single" w:sz="4" w:space="0" w:color="auto"/>
              <w:right w:val="single" w:sz="4" w:space="0" w:color="auto"/>
            </w:tcBorders>
            <w:shd w:val="clear" w:color="auto" w:fill="auto"/>
            <w:noWrap/>
            <w:vAlign w:val="center"/>
            <w:hideMark/>
          </w:tcPr>
          <w:p w14:paraId="5C9947A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arrendamientos</w:t>
            </w:r>
          </w:p>
        </w:tc>
        <w:tc>
          <w:tcPr>
            <w:tcW w:w="2353" w:type="dxa"/>
            <w:tcBorders>
              <w:top w:val="nil"/>
              <w:left w:val="nil"/>
              <w:bottom w:val="single" w:sz="4" w:space="0" w:color="auto"/>
              <w:right w:val="single" w:sz="4" w:space="0" w:color="auto"/>
            </w:tcBorders>
            <w:shd w:val="clear" w:color="auto" w:fill="auto"/>
            <w:noWrap/>
            <w:vAlign w:val="center"/>
            <w:hideMark/>
          </w:tcPr>
          <w:p w14:paraId="7F5FAC5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240C00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A8214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711DBF6"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PROFESIONALES, CIENTIFICOS, TECNICOS Y OTROS SERVICIOS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30628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$2,587,600.00</w:t>
            </w:r>
          </w:p>
        </w:tc>
      </w:tr>
      <w:tr w:rsidR="001E161F" w:rsidRPr="008F2F1A" w14:paraId="48A0AAB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14282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331</w:t>
            </w:r>
          </w:p>
        </w:tc>
        <w:tc>
          <w:tcPr>
            <w:tcW w:w="7759" w:type="dxa"/>
            <w:tcBorders>
              <w:top w:val="nil"/>
              <w:left w:val="nil"/>
              <w:bottom w:val="single" w:sz="4" w:space="0" w:color="auto"/>
              <w:right w:val="single" w:sz="4" w:space="0" w:color="auto"/>
            </w:tcBorders>
            <w:shd w:val="clear" w:color="auto" w:fill="auto"/>
            <w:noWrap/>
            <w:vAlign w:val="center"/>
            <w:hideMark/>
          </w:tcPr>
          <w:p w14:paraId="45556F4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legales, de contabilidad, auditoría y relacionados</w:t>
            </w:r>
          </w:p>
        </w:tc>
        <w:tc>
          <w:tcPr>
            <w:tcW w:w="2353" w:type="dxa"/>
            <w:tcBorders>
              <w:top w:val="nil"/>
              <w:left w:val="nil"/>
              <w:bottom w:val="single" w:sz="4" w:space="0" w:color="auto"/>
              <w:right w:val="single" w:sz="4" w:space="0" w:color="auto"/>
            </w:tcBorders>
            <w:shd w:val="clear" w:color="auto" w:fill="auto"/>
            <w:noWrap/>
            <w:vAlign w:val="center"/>
            <w:hideMark/>
          </w:tcPr>
          <w:p w14:paraId="799AF47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1,634</w:t>
            </w:r>
            <w:r w:rsidRPr="008F2F1A">
              <w:rPr>
                <w:rFonts w:eastAsia="Times New Roman"/>
                <w:color w:val="000000"/>
                <w:lang w:val="es-ES" w:eastAsia="es-ES"/>
              </w:rPr>
              <w:t xml:space="preserve">,700.00 </w:t>
            </w:r>
          </w:p>
        </w:tc>
      </w:tr>
      <w:tr w:rsidR="001E161F" w:rsidRPr="008F2F1A" w14:paraId="41F3004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6C1ADC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332</w:t>
            </w:r>
          </w:p>
        </w:tc>
        <w:tc>
          <w:tcPr>
            <w:tcW w:w="7759" w:type="dxa"/>
            <w:tcBorders>
              <w:top w:val="nil"/>
              <w:left w:val="nil"/>
              <w:bottom w:val="single" w:sz="4" w:space="0" w:color="auto"/>
              <w:right w:val="single" w:sz="4" w:space="0" w:color="auto"/>
            </w:tcBorders>
            <w:shd w:val="clear" w:color="auto" w:fill="auto"/>
            <w:noWrap/>
            <w:vAlign w:val="center"/>
            <w:hideMark/>
          </w:tcPr>
          <w:p w14:paraId="5F359FA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diseño, arquitectura, ingeniería y actividades relacionadas</w:t>
            </w:r>
          </w:p>
        </w:tc>
        <w:tc>
          <w:tcPr>
            <w:tcW w:w="2353" w:type="dxa"/>
            <w:tcBorders>
              <w:top w:val="nil"/>
              <w:left w:val="nil"/>
              <w:bottom w:val="single" w:sz="4" w:space="0" w:color="auto"/>
              <w:right w:val="single" w:sz="4" w:space="0" w:color="auto"/>
            </w:tcBorders>
            <w:shd w:val="clear" w:color="auto" w:fill="auto"/>
            <w:noWrap/>
            <w:vAlign w:val="center"/>
            <w:hideMark/>
          </w:tcPr>
          <w:p w14:paraId="273BF35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1742F0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5DD1E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333</w:t>
            </w:r>
          </w:p>
        </w:tc>
        <w:tc>
          <w:tcPr>
            <w:tcW w:w="7759" w:type="dxa"/>
            <w:tcBorders>
              <w:top w:val="nil"/>
              <w:left w:val="nil"/>
              <w:bottom w:val="single" w:sz="4" w:space="0" w:color="auto"/>
              <w:right w:val="single" w:sz="4" w:space="0" w:color="auto"/>
            </w:tcBorders>
            <w:shd w:val="clear" w:color="auto" w:fill="auto"/>
            <w:noWrap/>
            <w:vAlign w:val="center"/>
            <w:hideMark/>
          </w:tcPr>
          <w:p w14:paraId="044A29F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consultoría administrativa, procesos, técnica y en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2C37BDA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400</w:t>
            </w:r>
            <w:r w:rsidRPr="008F2F1A">
              <w:rPr>
                <w:rFonts w:eastAsia="Times New Roman"/>
                <w:color w:val="000000"/>
                <w:lang w:val="es-ES" w:eastAsia="es-ES"/>
              </w:rPr>
              <w:t>,100.00</w:t>
            </w:r>
          </w:p>
        </w:tc>
      </w:tr>
      <w:tr w:rsidR="001E161F" w:rsidRPr="008F2F1A" w14:paraId="7D63AFD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3CD43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334</w:t>
            </w:r>
          </w:p>
        </w:tc>
        <w:tc>
          <w:tcPr>
            <w:tcW w:w="7759" w:type="dxa"/>
            <w:tcBorders>
              <w:top w:val="nil"/>
              <w:left w:val="nil"/>
              <w:bottom w:val="single" w:sz="4" w:space="0" w:color="auto"/>
              <w:right w:val="single" w:sz="4" w:space="0" w:color="auto"/>
            </w:tcBorders>
            <w:shd w:val="clear" w:color="auto" w:fill="auto"/>
            <w:noWrap/>
            <w:vAlign w:val="center"/>
            <w:hideMark/>
          </w:tcPr>
          <w:p w14:paraId="65A6367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 xml:space="preserve">Servicios de capacitación </w:t>
            </w:r>
          </w:p>
        </w:tc>
        <w:tc>
          <w:tcPr>
            <w:tcW w:w="2353" w:type="dxa"/>
            <w:tcBorders>
              <w:top w:val="nil"/>
              <w:left w:val="nil"/>
              <w:bottom w:val="single" w:sz="4" w:space="0" w:color="auto"/>
              <w:right w:val="single" w:sz="4" w:space="0" w:color="auto"/>
            </w:tcBorders>
            <w:shd w:val="clear" w:color="auto" w:fill="auto"/>
            <w:noWrap/>
            <w:vAlign w:val="center"/>
            <w:hideMark/>
          </w:tcPr>
          <w:p w14:paraId="34856AE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302</w:t>
            </w:r>
            <w:r w:rsidRPr="008F2F1A">
              <w:rPr>
                <w:rFonts w:eastAsia="Times New Roman"/>
                <w:color w:val="000000"/>
                <w:lang w:val="es-ES" w:eastAsia="es-ES"/>
              </w:rPr>
              <w:t>,</w:t>
            </w:r>
            <w:r>
              <w:rPr>
                <w:rFonts w:eastAsia="Times New Roman"/>
                <w:color w:val="000000"/>
                <w:lang w:val="es-ES" w:eastAsia="es-ES"/>
              </w:rPr>
              <w:t>800</w:t>
            </w:r>
            <w:r w:rsidRPr="008F2F1A">
              <w:rPr>
                <w:rFonts w:eastAsia="Times New Roman"/>
                <w:color w:val="000000"/>
                <w:lang w:val="es-ES" w:eastAsia="es-ES"/>
              </w:rPr>
              <w:t xml:space="preserve">.00 </w:t>
            </w:r>
          </w:p>
        </w:tc>
      </w:tr>
      <w:tr w:rsidR="001E161F" w:rsidRPr="008F2F1A" w14:paraId="049E769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5D5EE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335</w:t>
            </w:r>
          </w:p>
        </w:tc>
        <w:tc>
          <w:tcPr>
            <w:tcW w:w="7759" w:type="dxa"/>
            <w:tcBorders>
              <w:top w:val="nil"/>
              <w:left w:val="nil"/>
              <w:bottom w:val="single" w:sz="4" w:space="0" w:color="auto"/>
              <w:right w:val="single" w:sz="4" w:space="0" w:color="auto"/>
            </w:tcBorders>
            <w:shd w:val="clear" w:color="auto" w:fill="auto"/>
            <w:noWrap/>
            <w:vAlign w:val="center"/>
            <w:hideMark/>
          </w:tcPr>
          <w:p w14:paraId="3D0E028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investigación científica y desarrollo</w:t>
            </w:r>
          </w:p>
        </w:tc>
        <w:tc>
          <w:tcPr>
            <w:tcW w:w="2353" w:type="dxa"/>
            <w:tcBorders>
              <w:top w:val="nil"/>
              <w:left w:val="nil"/>
              <w:bottom w:val="single" w:sz="4" w:space="0" w:color="auto"/>
              <w:right w:val="single" w:sz="4" w:space="0" w:color="auto"/>
            </w:tcBorders>
            <w:shd w:val="clear" w:color="auto" w:fill="auto"/>
            <w:noWrap/>
            <w:vAlign w:val="center"/>
            <w:hideMark/>
          </w:tcPr>
          <w:p w14:paraId="5D82F92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$250,000.00 </w:t>
            </w:r>
          </w:p>
        </w:tc>
      </w:tr>
      <w:tr w:rsidR="001E161F" w:rsidRPr="008F2F1A" w14:paraId="28AB131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39262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336</w:t>
            </w:r>
          </w:p>
        </w:tc>
        <w:tc>
          <w:tcPr>
            <w:tcW w:w="7759" w:type="dxa"/>
            <w:tcBorders>
              <w:top w:val="nil"/>
              <w:left w:val="nil"/>
              <w:bottom w:val="single" w:sz="4" w:space="0" w:color="auto"/>
              <w:right w:val="single" w:sz="4" w:space="0" w:color="auto"/>
            </w:tcBorders>
            <w:shd w:val="clear" w:color="auto" w:fill="auto"/>
            <w:noWrap/>
            <w:vAlign w:val="center"/>
            <w:hideMark/>
          </w:tcPr>
          <w:p w14:paraId="017953B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apoyo administrativo, traducción, fotocopiado e impresión</w:t>
            </w:r>
          </w:p>
        </w:tc>
        <w:tc>
          <w:tcPr>
            <w:tcW w:w="2353" w:type="dxa"/>
            <w:tcBorders>
              <w:top w:val="nil"/>
              <w:left w:val="nil"/>
              <w:bottom w:val="single" w:sz="4" w:space="0" w:color="auto"/>
              <w:right w:val="single" w:sz="4" w:space="0" w:color="auto"/>
            </w:tcBorders>
            <w:shd w:val="clear" w:color="auto" w:fill="auto"/>
            <w:noWrap/>
            <w:vAlign w:val="center"/>
            <w:hideMark/>
          </w:tcPr>
          <w:p w14:paraId="268DCAD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715345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6072F4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337</w:t>
            </w:r>
          </w:p>
        </w:tc>
        <w:tc>
          <w:tcPr>
            <w:tcW w:w="7759" w:type="dxa"/>
            <w:tcBorders>
              <w:top w:val="nil"/>
              <w:left w:val="nil"/>
              <w:bottom w:val="single" w:sz="4" w:space="0" w:color="auto"/>
              <w:right w:val="single" w:sz="4" w:space="0" w:color="auto"/>
            </w:tcBorders>
            <w:shd w:val="clear" w:color="auto" w:fill="auto"/>
            <w:noWrap/>
            <w:vAlign w:val="center"/>
            <w:hideMark/>
          </w:tcPr>
          <w:p w14:paraId="1CAEA76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protección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7358F75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C9F957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86044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338</w:t>
            </w:r>
          </w:p>
        </w:tc>
        <w:tc>
          <w:tcPr>
            <w:tcW w:w="7759" w:type="dxa"/>
            <w:tcBorders>
              <w:top w:val="nil"/>
              <w:left w:val="nil"/>
              <w:bottom w:val="single" w:sz="4" w:space="0" w:color="auto"/>
              <w:right w:val="single" w:sz="4" w:space="0" w:color="auto"/>
            </w:tcBorders>
            <w:shd w:val="clear" w:color="auto" w:fill="auto"/>
            <w:noWrap/>
            <w:vAlign w:val="center"/>
            <w:hideMark/>
          </w:tcPr>
          <w:p w14:paraId="075F491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vigilancia</w:t>
            </w:r>
          </w:p>
        </w:tc>
        <w:tc>
          <w:tcPr>
            <w:tcW w:w="2353" w:type="dxa"/>
            <w:tcBorders>
              <w:top w:val="nil"/>
              <w:left w:val="nil"/>
              <w:bottom w:val="single" w:sz="4" w:space="0" w:color="auto"/>
              <w:right w:val="single" w:sz="4" w:space="0" w:color="auto"/>
            </w:tcBorders>
            <w:shd w:val="clear" w:color="auto" w:fill="auto"/>
            <w:noWrap/>
            <w:vAlign w:val="center"/>
            <w:hideMark/>
          </w:tcPr>
          <w:p w14:paraId="6D832E9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$0.00 </w:t>
            </w:r>
          </w:p>
        </w:tc>
      </w:tr>
      <w:tr w:rsidR="001E161F" w:rsidRPr="008F2F1A" w14:paraId="3D33F50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36206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339</w:t>
            </w:r>
          </w:p>
        </w:tc>
        <w:tc>
          <w:tcPr>
            <w:tcW w:w="7759" w:type="dxa"/>
            <w:tcBorders>
              <w:top w:val="nil"/>
              <w:left w:val="nil"/>
              <w:bottom w:val="single" w:sz="4" w:space="0" w:color="auto"/>
              <w:right w:val="single" w:sz="4" w:space="0" w:color="auto"/>
            </w:tcBorders>
            <w:shd w:val="clear" w:color="auto" w:fill="auto"/>
            <w:noWrap/>
            <w:vAlign w:val="center"/>
            <w:hideMark/>
          </w:tcPr>
          <w:p w14:paraId="4485899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profesionales, científicos y técnicos integrales</w:t>
            </w:r>
          </w:p>
        </w:tc>
        <w:tc>
          <w:tcPr>
            <w:tcW w:w="2353" w:type="dxa"/>
            <w:tcBorders>
              <w:top w:val="nil"/>
              <w:left w:val="nil"/>
              <w:bottom w:val="single" w:sz="4" w:space="0" w:color="auto"/>
              <w:right w:val="single" w:sz="4" w:space="0" w:color="auto"/>
            </w:tcBorders>
            <w:shd w:val="clear" w:color="auto" w:fill="auto"/>
            <w:noWrap/>
            <w:vAlign w:val="center"/>
            <w:hideMark/>
          </w:tcPr>
          <w:p w14:paraId="51FB9FF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C00704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4D1AB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20799C7"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FINANCIEROS, BANCARIOS Y COMERCIALES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8A34E51"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$1,445,250.00</w:t>
            </w:r>
          </w:p>
        </w:tc>
      </w:tr>
      <w:tr w:rsidR="001E161F" w:rsidRPr="008F2F1A" w14:paraId="7DBE390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DF975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341</w:t>
            </w:r>
          </w:p>
        </w:tc>
        <w:tc>
          <w:tcPr>
            <w:tcW w:w="7759" w:type="dxa"/>
            <w:tcBorders>
              <w:top w:val="nil"/>
              <w:left w:val="nil"/>
              <w:bottom w:val="single" w:sz="4" w:space="0" w:color="auto"/>
              <w:right w:val="single" w:sz="4" w:space="0" w:color="auto"/>
            </w:tcBorders>
            <w:shd w:val="clear" w:color="auto" w:fill="auto"/>
            <w:noWrap/>
            <w:vAlign w:val="center"/>
            <w:hideMark/>
          </w:tcPr>
          <w:p w14:paraId="27BD34F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financieros y bancarios</w:t>
            </w:r>
          </w:p>
        </w:tc>
        <w:tc>
          <w:tcPr>
            <w:tcW w:w="2353" w:type="dxa"/>
            <w:tcBorders>
              <w:top w:val="nil"/>
              <w:left w:val="nil"/>
              <w:bottom w:val="single" w:sz="4" w:space="0" w:color="auto"/>
              <w:right w:val="single" w:sz="4" w:space="0" w:color="auto"/>
            </w:tcBorders>
            <w:shd w:val="clear" w:color="auto" w:fill="auto"/>
            <w:noWrap/>
            <w:vAlign w:val="center"/>
            <w:hideMark/>
          </w:tcPr>
          <w:p w14:paraId="20A53A6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$8</w:t>
            </w:r>
            <w:r>
              <w:rPr>
                <w:rFonts w:eastAsia="Times New Roman"/>
                <w:color w:val="000000"/>
                <w:lang w:val="es-ES" w:eastAsia="es-ES"/>
              </w:rPr>
              <w:t>14</w:t>
            </w:r>
            <w:r w:rsidRPr="008F2F1A">
              <w:rPr>
                <w:rFonts w:eastAsia="Times New Roman"/>
                <w:color w:val="000000"/>
                <w:lang w:val="es-ES" w:eastAsia="es-ES"/>
              </w:rPr>
              <w:t>,</w:t>
            </w:r>
            <w:r>
              <w:rPr>
                <w:rFonts w:eastAsia="Times New Roman"/>
                <w:color w:val="000000"/>
                <w:lang w:val="es-ES" w:eastAsia="es-ES"/>
              </w:rPr>
              <w:t>9</w:t>
            </w:r>
            <w:r w:rsidRPr="008F2F1A">
              <w:rPr>
                <w:rFonts w:eastAsia="Times New Roman"/>
                <w:color w:val="000000"/>
                <w:lang w:val="es-ES" w:eastAsia="es-ES"/>
              </w:rPr>
              <w:t xml:space="preserve">50.00 </w:t>
            </w:r>
          </w:p>
        </w:tc>
      </w:tr>
      <w:tr w:rsidR="001E161F" w:rsidRPr="008F2F1A" w14:paraId="31DA4FD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9E1FC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342</w:t>
            </w:r>
          </w:p>
        </w:tc>
        <w:tc>
          <w:tcPr>
            <w:tcW w:w="7759" w:type="dxa"/>
            <w:tcBorders>
              <w:top w:val="nil"/>
              <w:left w:val="nil"/>
              <w:bottom w:val="single" w:sz="4" w:space="0" w:color="auto"/>
              <w:right w:val="single" w:sz="4" w:space="0" w:color="auto"/>
            </w:tcBorders>
            <w:shd w:val="clear" w:color="auto" w:fill="auto"/>
            <w:noWrap/>
            <w:vAlign w:val="center"/>
            <w:hideMark/>
          </w:tcPr>
          <w:p w14:paraId="1E34E5B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cobranza, investigación crediticia y similar</w:t>
            </w:r>
          </w:p>
        </w:tc>
        <w:tc>
          <w:tcPr>
            <w:tcW w:w="2353" w:type="dxa"/>
            <w:tcBorders>
              <w:top w:val="nil"/>
              <w:left w:val="nil"/>
              <w:bottom w:val="single" w:sz="4" w:space="0" w:color="auto"/>
              <w:right w:val="single" w:sz="4" w:space="0" w:color="auto"/>
            </w:tcBorders>
            <w:shd w:val="clear" w:color="auto" w:fill="auto"/>
            <w:noWrap/>
            <w:vAlign w:val="center"/>
            <w:hideMark/>
          </w:tcPr>
          <w:p w14:paraId="6E5E471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83EAFC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35C92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343</w:t>
            </w:r>
          </w:p>
        </w:tc>
        <w:tc>
          <w:tcPr>
            <w:tcW w:w="7759" w:type="dxa"/>
            <w:tcBorders>
              <w:top w:val="nil"/>
              <w:left w:val="nil"/>
              <w:bottom w:val="single" w:sz="4" w:space="0" w:color="auto"/>
              <w:right w:val="single" w:sz="4" w:space="0" w:color="auto"/>
            </w:tcBorders>
            <w:shd w:val="clear" w:color="auto" w:fill="auto"/>
            <w:noWrap/>
            <w:vAlign w:val="center"/>
            <w:hideMark/>
          </w:tcPr>
          <w:p w14:paraId="6D72425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recaudación, traslado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14:paraId="536802C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E318E3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E972C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344</w:t>
            </w:r>
          </w:p>
        </w:tc>
        <w:tc>
          <w:tcPr>
            <w:tcW w:w="7759" w:type="dxa"/>
            <w:tcBorders>
              <w:top w:val="nil"/>
              <w:left w:val="nil"/>
              <w:bottom w:val="single" w:sz="4" w:space="0" w:color="auto"/>
              <w:right w:val="single" w:sz="4" w:space="0" w:color="auto"/>
            </w:tcBorders>
            <w:shd w:val="clear" w:color="auto" w:fill="auto"/>
            <w:noWrap/>
            <w:vAlign w:val="center"/>
            <w:hideMark/>
          </w:tcPr>
          <w:p w14:paraId="51E60DB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Seguros de responsabilidad patrimonial y fianzas</w:t>
            </w:r>
          </w:p>
        </w:tc>
        <w:tc>
          <w:tcPr>
            <w:tcW w:w="2353" w:type="dxa"/>
            <w:tcBorders>
              <w:top w:val="nil"/>
              <w:left w:val="nil"/>
              <w:bottom w:val="single" w:sz="4" w:space="0" w:color="auto"/>
              <w:right w:val="single" w:sz="4" w:space="0" w:color="auto"/>
            </w:tcBorders>
            <w:shd w:val="clear" w:color="auto" w:fill="auto"/>
            <w:noWrap/>
            <w:vAlign w:val="center"/>
            <w:hideMark/>
          </w:tcPr>
          <w:p w14:paraId="01A83CC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446</w:t>
            </w:r>
            <w:r w:rsidRPr="008F2F1A">
              <w:rPr>
                <w:rFonts w:eastAsia="Times New Roman"/>
                <w:color w:val="000000"/>
                <w:lang w:val="es-ES" w:eastAsia="es-ES"/>
              </w:rPr>
              <w:t>,</w:t>
            </w:r>
            <w:r>
              <w:rPr>
                <w:rFonts w:eastAsia="Times New Roman"/>
                <w:color w:val="000000"/>
                <w:lang w:val="es-ES" w:eastAsia="es-ES"/>
              </w:rPr>
              <w:t>0</w:t>
            </w:r>
            <w:r w:rsidRPr="008F2F1A">
              <w:rPr>
                <w:rFonts w:eastAsia="Times New Roman"/>
                <w:color w:val="000000"/>
                <w:lang w:val="es-ES" w:eastAsia="es-ES"/>
              </w:rPr>
              <w:t xml:space="preserve">00.00 </w:t>
            </w:r>
          </w:p>
        </w:tc>
      </w:tr>
      <w:tr w:rsidR="001E161F" w:rsidRPr="008F2F1A" w14:paraId="5045211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28C21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345</w:t>
            </w:r>
          </w:p>
        </w:tc>
        <w:tc>
          <w:tcPr>
            <w:tcW w:w="7759" w:type="dxa"/>
            <w:tcBorders>
              <w:top w:val="nil"/>
              <w:left w:val="nil"/>
              <w:bottom w:val="single" w:sz="4" w:space="0" w:color="auto"/>
              <w:right w:val="single" w:sz="4" w:space="0" w:color="auto"/>
            </w:tcBorders>
            <w:shd w:val="clear" w:color="auto" w:fill="auto"/>
            <w:noWrap/>
            <w:vAlign w:val="center"/>
            <w:hideMark/>
          </w:tcPr>
          <w:p w14:paraId="3CAB055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Seguro de bienes patrimoniales</w:t>
            </w:r>
          </w:p>
        </w:tc>
        <w:tc>
          <w:tcPr>
            <w:tcW w:w="2353" w:type="dxa"/>
            <w:tcBorders>
              <w:top w:val="nil"/>
              <w:left w:val="nil"/>
              <w:bottom w:val="single" w:sz="4" w:space="0" w:color="auto"/>
              <w:right w:val="single" w:sz="4" w:space="0" w:color="auto"/>
            </w:tcBorders>
            <w:shd w:val="clear" w:color="auto" w:fill="auto"/>
            <w:noWrap/>
            <w:vAlign w:val="center"/>
            <w:hideMark/>
          </w:tcPr>
          <w:p w14:paraId="07F800D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51A43F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12E87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346</w:t>
            </w:r>
          </w:p>
        </w:tc>
        <w:tc>
          <w:tcPr>
            <w:tcW w:w="7759" w:type="dxa"/>
            <w:tcBorders>
              <w:top w:val="nil"/>
              <w:left w:val="nil"/>
              <w:bottom w:val="single" w:sz="4" w:space="0" w:color="auto"/>
              <w:right w:val="single" w:sz="4" w:space="0" w:color="auto"/>
            </w:tcBorders>
            <w:shd w:val="clear" w:color="auto" w:fill="auto"/>
            <w:noWrap/>
            <w:vAlign w:val="center"/>
            <w:hideMark/>
          </w:tcPr>
          <w:p w14:paraId="7B6CDBC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Almacenaje, envase y embalaje</w:t>
            </w:r>
          </w:p>
        </w:tc>
        <w:tc>
          <w:tcPr>
            <w:tcW w:w="2353" w:type="dxa"/>
            <w:tcBorders>
              <w:top w:val="nil"/>
              <w:left w:val="nil"/>
              <w:bottom w:val="single" w:sz="4" w:space="0" w:color="auto"/>
              <w:right w:val="single" w:sz="4" w:space="0" w:color="auto"/>
            </w:tcBorders>
            <w:shd w:val="clear" w:color="auto" w:fill="auto"/>
            <w:noWrap/>
            <w:vAlign w:val="center"/>
            <w:hideMark/>
          </w:tcPr>
          <w:p w14:paraId="1A38EE4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2503F8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ADD4E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347</w:t>
            </w:r>
          </w:p>
        </w:tc>
        <w:tc>
          <w:tcPr>
            <w:tcW w:w="7759" w:type="dxa"/>
            <w:tcBorders>
              <w:top w:val="nil"/>
              <w:left w:val="nil"/>
              <w:bottom w:val="single" w:sz="4" w:space="0" w:color="auto"/>
              <w:right w:val="single" w:sz="4" w:space="0" w:color="auto"/>
            </w:tcBorders>
            <w:shd w:val="clear" w:color="auto" w:fill="auto"/>
            <w:noWrap/>
            <w:vAlign w:val="center"/>
            <w:hideMark/>
          </w:tcPr>
          <w:p w14:paraId="46CCDBD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Fletes y maniobras</w:t>
            </w:r>
          </w:p>
        </w:tc>
        <w:tc>
          <w:tcPr>
            <w:tcW w:w="2353" w:type="dxa"/>
            <w:tcBorders>
              <w:top w:val="nil"/>
              <w:left w:val="nil"/>
              <w:bottom w:val="single" w:sz="4" w:space="0" w:color="auto"/>
              <w:right w:val="single" w:sz="4" w:space="0" w:color="auto"/>
            </w:tcBorders>
            <w:shd w:val="clear" w:color="auto" w:fill="auto"/>
            <w:noWrap/>
            <w:vAlign w:val="center"/>
            <w:hideMark/>
          </w:tcPr>
          <w:p w14:paraId="3C1B672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$18</w:t>
            </w:r>
            <w:r>
              <w:rPr>
                <w:rFonts w:eastAsia="Times New Roman"/>
                <w:color w:val="000000"/>
                <w:lang w:val="es-ES" w:eastAsia="es-ES"/>
              </w:rPr>
              <w:t>4</w:t>
            </w:r>
            <w:r w:rsidRPr="008F2F1A">
              <w:rPr>
                <w:rFonts w:eastAsia="Times New Roman"/>
                <w:color w:val="000000"/>
                <w:lang w:val="es-ES" w:eastAsia="es-ES"/>
              </w:rPr>
              <w:t>,</w:t>
            </w:r>
            <w:r>
              <w:rPr>
                <w:rFonts w:eastAsia="Times New Roman"/>
                <w:color w:val="000000"/>
                <w:lang w:val="es-ES" w:eastAsia="es-ES"/>
              </w:rPr>
              <w:t>3</w:t>
            </w:r>
            <w:r w:rsidRPr="008F2F1A">
              <w:rPr>
                <w:rFonts w:eastAsia="Times New Roman"/>
                <w:color w:val="000000"/>
                <w:lang w:val="es-ES" w:eastAsia="es-ES"/>
              </w:rPr>
              <w:t xml:space="preserve">00.00 </w:t>
            </w:r>
          </w:p>
        </w:tc>
      </w:tr>
      <w:tr w:rsidR="001E161F" w:rsidRPr="008F2F1A" w14:paraId="72B46CE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BA1A5A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348</w:t>
            </w:r>
          </w:p>
        </w:tc>
        <w:tc>
          <w:tcPr>
            <w:tcW w:w="7759" w:type="dxa"/>
            <w:tcBorders>
              <w:top w:val="nil"/>
              <w:left w:val="nil"/>
              <w:bottom w:val="single" w:sz="4" w:space="0" w:color="auto"/>
              <w:right w:val="single" w:sz="4" w:space="0" w:color="auto"/>
            </w:tcBorders>
            <w:shd w:val="clear" w:color="auto" w:fill="auto"/>
            <w:noWrap/>
            <w:vAlign w:val="center"/>
            <w:hideMark/>
          </w:tcPr>
          <w:p w14:paraId="635E18A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Comisiones por ventas</w:t>
            </w:r>
          </w:p>
        </w:tc>
        <w:tc>
          <w:tcPr>
            <w:tcW w:w="2353" w:type="dxa"/>
            <w:tcBorders>
              <w:top w:val="nil"/>
              <w:left w:val="nil"/>
              <w:bottom w:val="single" w:sz="4" w:space="0" w:color="auto"/>
              <w:right w:val="single" w:sz="4" w:space="0" w:color="auto"/>
            </w:tcBorders>
            <w:shd w:val="clear" w:color="auto" w:fill="auto"/>
            <w:noWrap/>
            <w:vAlign w:val="center"/>
            <w:hideMark/>
          </w:tcPr>
          <w:p w14:paraId="2BE45C4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774E67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C1B4D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349</w:t>
            </w:r>
          </w:p>
        </w:tc>
        <w:tc>
          <w:tcPr>
            <w:tcW w:w="7759" w:type="dxa"/>
            <w:tcBorders>
              <w:top w:val="nil"/>
              <w:left w:val="nil"/>
              <w:bottom w:val="single" w:sz="4" w:space="0" w:color="auto"/>
              <w:right w:val="single" w:sz="4" w:space="0" w:color="auto"/>
            </w:tcBorders>
            <w:shd w:val="clear" w:color="auto" w:fill="auto"/>
            <w:noWrap/>
            <w:vAlign w:val="center"/>
            <w:hideMark/>
          </w:tcPr>
          <w:p w14:paraId="3843E33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financieros, bancarios y comerciales integrales</w:t>
            </w:r>
          </w:p>
        </w:tc>
        <w:tc>
          <w:tcPr>
            <w:tcW w:w="2353" w:type="dxa"/>
            <w:tcBorders>
              <w:top w:val="nil"/>
              <w:left w:val="nil"/>
              <w:bottom w:val="single" w:sz="4" w:space="0" w:color="auto"/>
              <w:right w:val="single" w:sz="4" w:space="0" w:color="auto"/>
            </w:tcBorders>
            <w:shd w:val="clear" w:color="auto" w:fill="auto"/>
            <w:noWrap/>
            <w:vAlign w:val="center"/>
            <w:hideMark/>
          </w:tcPr>
          <w:p w14:paraId="1F6F9A0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5296DF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BA60F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B268F43"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DE INSTALACION, REPARACION, MANTENIMIENTO Y CONSERVACION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152EBB5"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$514,354.88</w:t>
            </w:r>
          </w:p>
        </w:tc>
      </w:tr>
      <w:tr w:rsidR="001E161F" w:rsidRPr="008F2F1A" w14:paraId="09D04EB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6BCC0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351</w:t>
            </w:r>
          </w:p>
        </w:tc>
        <w:tc>
          <w:tcPr>
            <w:tcW w:w="7759" w:type="dxa"/>
            <w:tcBorders>
              <w:top w:val="nil"/>
              <w:left w:val="nil"/>
              <w:bottom w:val="single" w:sz="4" w:space="0" w:color="auto"/>
              <w:right w:val="single" w:sz="4" w:space="0" w:color="auto"/>
            </w:tcBorders>
            <w:shd w:val="clear" w:color="auto" w:fill="auto"/>
            <w:noWrap/>
            <w:vAlign w:val="center"/>
            <w:hideMark/>
          </w:tcPr>
          <w:p w14:paraId="4F7F370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Conservación y mantenimiento menor de inmuebles</w:t>
            </w:r>
          </w:p>
        </w:tc>
        <w:tc>
          <w:tcPr>
            <w:tcW w:w="2353" w:type="dxa"/>
            <w:tcBorders>
              <w:top w:val="nil"/>
              <w:left w:val="nil"/>
              <w:bottom w:val="single" w:sz="4" w:space="0" w:color="auto"/>
              <w:right w:val="single" w:sz="4" w:space="0" w:color="auto"/>
            </w:tcBorders>
            <w:shd w:val="clear" w:color="auto" w:fill="auto"/>
            <w:noWrap/>
            <w:vAlign w:val="center"/>
            <w:hideMark/>
          </w:tcPr>
          <w:p w14:paraId="5E70008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$60,656.5</w:t>
            </w:r>
            <w:r>
              <w:rPr>
                <w:rFonts w:eastAsia="Times New Roman"/>
                <w:color w:val="000000"/>
                <w:lang w:val="es-ES" w:eastAsia="es-ES"/>
              </w:rPr>
              <w:t>8</w:t>
            </w:r>
            <w:r w:rsidRPr="008F2F1A">
              <w:rPr>
                <w:rFonts w:eastAsia="Times New Roman"/>
                <w:color w:val="000000"/>
                <w:lang w:val="es-ES" w:eastAsia="es-ES"/>
              </w:rPr>
              <w:t xml:space="preserve"> </w:t>
            </w:r>
          </w:p>
        </w:tc>
      </w:tr>
      <w:tr w:rsidR="001E161F" w:rsidRPr="008F2F1A" w14:paraId="04DC163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767E9D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352</w:t>
            </w:r>
          </w:p>
        </w:tc>
        <w:tc>
          <w:tcPr>
            <w:tcW w:w="7759" w:type="dxa"/>
            <w:tcBorders>
              <w:top w:val="nil"/>
              <w:left w:val="nil"/>
              <w:bottom w:val="single" w:sz="4" w:space="0" w:color="auto"/>
              <w:right w:val="single" w:sz="4" w:space="0" w:color="auto"/>
            </w:tcBorders>
            <w:shd w:val="clear" w:color="auto" w:fill="auto"/>
            <w:noWrap/>
            <w:vAlign w:val="center"/>
            <w:hideMark/>
          </w:tcPr>
          <w:p w14:paraId="0882BB8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Instalación, reparación y mantenimiento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1A608BB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$8,300.00</w:t>
            </w:r>
          </w:p>
        </w:tc>
      </w:tr>
      <w:tr w:rsidR="001E161F" w:rsidRPr="008F2F1A" w14:paraId="6CE74F4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4CFAB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353</w:t>
            </w:r>
          </w:p>
        </w:tc>
        <w:tc>
          <w:tcPr>
            <w:tcW w:w="7759" w:type="dxa"/>
            <w:tcBorders>
              <w:top w:val="nil"/>
              <w:left w:val="nil"/>
              <w:bottom w:val="single" w:sz="4" w:space="0" w:color="auto"/>
              <w:right w:val="single" w:sz="4" w:space="0" w:color="auto"/>
            </w:tcBorders>
            <w:shd w:val="clear" w:color="auto" w:fill="auto"/>
            <w:noWrap/>
            <w:vAlign w:val="center"/>
            <w:hideMark/>
          </w:tcPr>
          <w:p w14:paraId="463A59C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Instalación, reparación y mantenimiento de equipo de cómputo y tecnología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4792FC5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17</w:t>
            </w:r>
            <w:r w:rsidRPr="008F2F1A">
              <w:rPr>
                <w:rFonts w:eastAsia="Times New Roman"/>
                <w:color w:val="000000"/>
                <w:lang w:val="es-ES" w:eastAsia="es-ES"/>
              </w:rPr>
              <w:t>,700.00</w:t>
            </w:r>
          </w:p>
        </w:tc>
      </w:tr>
      <w:tr w:rsidR="001E161F" w:rsidRPr="008F2F1A" w14:paraId="511AB4D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DA119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354</w:t>
            </w:r>
          </w:p>
        </w:tc>
        <w:tc>
          <w:tcPr>
            <w:tcW w:w="7759" w:type="dxa"/>
            <w:tcBorders>
              <w:top w:val="nil"/>
              <w:left w:val="nil"/>
              <w:bottom w:val="single" w:sz="4" w:space="0" w:color="auto"/>
              <w:right w:val="single" w:sz="4" w:space="0" w:color="auto"/>
            </w:tcBorders>
            <w:shd w:val="clear" w:color="auto" w:fill="auto"/>
            <w:noWrap/>
            <w:vAlign w:val="center"/>
            <w:hideMark/>
          </w:tcPr>
          <w:p w14:paraId="48E0C45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Instalación, reparación y mantenimiento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71D9F1B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BCA6B7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97D71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355</w:t>
            </w:r>
          </w:p>
        </w:tc>
        <w:tc>
          <w:tcPr>
            <w:tcW w:w="7759" w:type="dxa"/>
            <w:tcBorders>
              <w:top w:val="nil"/>
              <w:left w:val="nil"/>
              <w:bottom w:val="single" w:sz="4" w:space="0" w:color="auto"/>
              <w:right w:val="single" w:sz="4" w:space="0" w:color="auto"/>
            </w:tcBorders>
            <w:shd w:val="clear" w:color="auto" w:fill="auto"/>
            <w:noWrap/>
            <w:vAlign w:val="center"/>
            <w:hideMark/>
          </w:tcPr>
          <w:p w14:paraId="4423A8C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Reparación y mantenimiento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14:paraId="270DE9A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342</w:t>
            </w:r>
            <w:r w:rsidRPr="008F2F1A">
              <w:rPr>
                <w:rFonts w:eastAsia="Times New Roman"/>
                <w:color w:val="000000"/>
                <w:lang w:val="es-ES" w:eastAsia="es-ES"/>
              </w:rPr>
              <w:t>,</w:t>
            </w:r>
            <w:r>
              <w:rPr>
                <w:rFonts w:eastAsia="Times New Roman"/>
                <w:color w:val="000000"/>
                <w:lang w:val="es-ES" w:eastAsia="es-ES"/>
              </w:rPr>
              <w:t>048</w:t>
            </w:r>
            <w:r w:rsidRPr="008F2F1A">
              <w:rPr>
                <w:rFonts w:eastAsia="Times New Roman"/>
                <w:color w:val="000000"/>
                <w:lang w:val="es-ES" w:eastAsia="es-ES"/>
              </w:rPr>
              <w:t>.</w:t>
            </w:r>
            <w:r>
              <w:rPr>
                <w:rFonts w:eastAsia="Times New Roman"/>
                <w:color w:val="000000"/>
                <w:lang w:val="es-ES" w:eastAsia="es-ES"/>
              </w:rPr>
              <w:t>3</w:t>
            </w:r>
            <w:r w:rsidRPr="008F2F1A">
              <w:rPr>
                <w:rFonts w:eastAsia="Times New Roman"/>
                <w:color w:val="000000"/>
                <w:lang w:val="es-ES" w:eastAsia="es-ES"/>
              </w:rPr>
              <w:t xml:space="preserve">0 </w:t>
            </w:r>
          </w:p>
        </w:tc>
      </w:tr>
      <w:tr w:rsidR="001E161F" w:rsidRPr="008F2F1A" w14:paraId="3C0D430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8970F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356</w:t>
            </w:r>
          </w:p>
        </w:tc>
        <w:tc>
          <w:tcPr>
            <w:tcW w:w="7759" w:type="dxa"/>
            <w:tcBorders>
              <w:top w:val="nil"/>
              <w:left w:val="nil"/>
              <w:bottom w:val="single" w:sz="4" w:space="0" w:color="auto"/>
              <w:right w:val="single" w:sz="4" w:space="0" w:color="auto"/>
            </w:tcBorders>
            <w:shd w:val="clear" w:color="auto" w:fill="auto"/>
            <w:noWrap/>
            <w:vAlign w:val="center"/>
            <w:hideMark/>
          </w:tcPr>
          <w:p w14:paraId="56C0CC6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Reparación y mantenimiento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3D6DE59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4</w:t>
            </w:r>
            <w:r w:rsidRPr="008F2F1A">
              <w:rPr>
                <w:rFonts w:eastAsia="Times New Roman"/>
                <w:color w:val="000000"/>
                <w:lang w:val="es-ES" w:eastAsia="es-ES"/>
              </w:rPr>
              <w:t xml:space="preserve">0,000.00 </w:t>
            </w:r>
          </w:p>
        </w:tc>
      </w:tr>
      <w:tr w:rsidR="001E161F" w:rsidRPr="008F2F1A" w14:paraId="7B1AD28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D0F20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357</w:t>
            </w:r>
          </w:p>
        </w:tc>
        <w:tc>
          <w:tcPr>
            <w:tcW w:w="7759" w:type="dxa"/>
            <w:tcBorders>
              <w:top w:val="nil"/>
              <w:left w:val="nil"/>
              <w:bottom w:val="single" w:sz="4" w:space="0" w:color="auto"/>
              <w:right w:val="single" w:sz="4" w:space="0" w:color="auto"/>
            </w:tcBorders>
            <w:shd w:val="clear" w:color="auto" w:fill="auto"/>
            <w:noWrap/>
            <w:vAlign w:val="center"/>
            <w:hideMark/>
          </w:tcPr>
          <w:p w14:paraId="61E0EC6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Instalación, reparación y mantenimiento de maquinaria, otros equipos y herramienta</w:t>
            </w:r>
          </w:p>
        </w:tc>
        <w:tc>
          <w:tcPr>
            <w:tcW w:w="2353" w:type="dxa"/>
            <w:tcBorders>
              <w:top w:val="nil"/>
              <w:left w:val="nil"/>
              <w:bottom w:val="single" w:sz="4" w:space="0" w:color="auto"/>
              <w:right w:val="single" w:sz="4" w:space="0" w:color="auto"/>
            </w:tcBorders>
            <w:shd w:val="clear" w:color="auto" w:fill="auto"/>
            <w:noWrap/>
            <w:vAlign w:val="center"/>
            <w:hideMark/>
          </w:tcPr>
          <w:p w14:paraId="0CD8FAD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$40,150.00 </w:t>
            </w:r>
          </w:p>
        </w:tc>
      </w:tr>
      <w:tr w:rsidR="001E161F" w:rsidRPr="008F2F1A" w14:paraId="75B855B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0B847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358</w:t>
            </w:r>
          </w:p>
        </w:tc>
        <w:tc>
          <w:tcPr>
            <w:tcW w:w="7759" w:type="dxa"/>
            <w:tcBorders>
              <w:top w:val="nil"/>
              <w:left w:val="nil"/>
              <w:bottom w:val="single" w:sz="4" w:space="0" w:color="auto"/>
              <w:right w:val="single" w:sz="4" w:space="0" w:color="auto"/>
            </w:tcBorders>
            <w:shd w:val="clear" w:color="auto" w:fill="auto"/>
            <w:noWrap/>
            <w:vAlign w:val="center"/>
            <w:hideMark/>
          </w:tcPr>
          <w:p w14:paraId="07E6D4E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limpieza y manejo de desechos</w:t>
            </w:r>
          </w:p>
        </w:tc>
        <w:tc>
          <w:tcPr>
            <w:tcW w:w="2353" w:type="dxa"/>
            <w:tcBorders>
              <w:top w:val="nil"/>
              <w:left w:val="nil"/>
              <w:bottom w:val="single" w:sz="4" w:space="0" w:color="auto"/>
              <w:right w:val="single" w:sz="4" w:space="0" w:color="auto"/>
            </w:tcBorders>
            <w:shd w:val="clear" w:color="auto" w:fill="auto"/>
            <w:noWrap/>
            <w:vAlign w:val="center"/>
            <w:hideMark/>
          </w:tcPr>
          <w:p w14:paraId="3D836B4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3855F4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BC56A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359</w:t>
            </w:r>
          </w:p>
        </w:tc>
        <w:tc>
          <w:tcPr>
            <w:tcW w:w="7759" w:type="dxa"/>
            <w:tcBorders>
              <w:top w:val="nil"/>
              <w:left w:val="nil"/>
              <w:bottom w:val="single" w:sz="4" w:space="0" w:color="auto"/>
              <w:right w:val="single" w:sz="4" w:space="0" w:color="auto"/>
            </w:tcBorders>
            <w:shd w:val="clear" w:color="auto" w:fill="auto"/>
            <w:noWrap/>
            <w:vAlign w:val="center"/>
            <w:hideMark/>
          </w:tcPr>
          <w:p w14:paraId="4354CEC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jardinería y fumigación</w:t>
            </w:r>
          </w:p>
        </w:tc>
        <w:tc>
          <w:tcPr>
            <w:tcW w:w="2353" w:type="dxa"/>
            <w:tcBorders>
              <w:top w:val="nil"/>
              <w:left w:val="nil"/>
              <w:bottom w:val="single" w:sz="4" w:space="0" w:color="auto"/>
              <w:right w:val="single" w:sz="4" w:space="0" w:color="auto"/>
            </w:tcBorders>
            <w:shd w:val="clear" w:color="auto" w:fill="auto"/>
            <w:noWrap/>
            <w:vAlign w:val="center"/>
            <w:hideMark/>
          </w:tcPr>
          <w:p w14:paraId="278DBC8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$5,500.00 </w:t>
            </w:r>
          </w:p>
        </w:tc>
      </w:tr>
      <w:tr w:rsidR="001E161F" w:rsidRPr="008F2F1A" w14:paraId="4B37FE9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A50C6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CD96439"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DE COMUNICACION SOCIAL Y PUBLICIDAD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AE696E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$268,350.00</w:t>
            </w:r>
          </w:p>
        </w:tc>
      </w:tr>
      <w:tr w:rsidR="001E161F" w:rsidRPr="008F2F1A" w14:paraId="6448459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2F15E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361</w:t>
            </w:r>
          </w:p>
        </w:tc>
        <w:tc>
          <w:tcPr>
            <w:tcW w:w="7759" w:type="dxa"/>
            <w:tcBorders>
              <w:top w:val="nil"/>
              <w:left w:val="nil"/>
              <w:bottom w:val="single" w:sz="4" w:space="0" w:color="auto"/>
              <w:right w:val="single" w:sz="4" w:space="0" w:color="auto"/>
            </w:tcBorders>
            <w:shd w:val="clear" w:color="auto" w:fill="auto"/>
            <w:noWrap/>
            <w:vAlign w:val="center"/>
            <w:hideMark/>
          </w:tcPr>
          <w:p w14:paraId="2F678B4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Difusión por radio, televisión y otros medios de mensajes sobre programas y actividades gubernamentales</w:t>
            </w:r>
          </w:p>
        </w:tc>
        <w:tc>
          <w:tcPr>
            <w:tcW w:w="2353" w:type="dxa"/>
            <w:tcBorders>
              <w:top w:val="nil"/>
              <w:left w:val="nil"/>
              <w:bottom w:val="single" w:sz="4" w:space="0" w:color="auto"/>
              <w:right w:val="single" w:sz="4" w:space="0" w:color="auto"/>
            </w:tcBorders>
            <w:shd w:val="clear" w:color="auto" w:fill="auto"/>
            <w:noWrap/>
            <w:vAlign w:val="center"/>
            <w:hideMark/>
          </w:tcPr>
          <w:p w14:paraId="3257905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$117,500.00 </w:t>
            </w:r>
          </w:p>
        </w:tc>
      </w:tr>
      <w:tr w:rsidR="001E161F" w:rsidRPr="008F2F1A" w14:paraId="1CDBEFB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A3C89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362</w:t>
            </w:r>
          </w:p>
        </w:tc>
        <w:tc>
          <w:tcPr>
            <w:tcW w:w="7759" w:type="dxa"/>
            <w:tcBorders>
              <w:top w:val="nil"/>
              <w:left w:val="nil"/>
              <w:bottom w:val="single" w:sz="4" w:space="0" w:color="auto"/>
              <w:right w:val="single" w:sz="4" w:space="0" w:color="auto"/>
            </w:tcBorders>
            <w:shd w:val="clear" w:color="auto" w:fill="auto"/>
            <w:noWrap/>
            <w:vAlign w:val="center"/>
            <w:hideMark/>
          </w:tcPr>
          <w:p w14:paraId="7D523A6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Difusión por radio, televisión y otros medios de mensajes comerciales para promover la venta de bienes o servicios</w:t>
            </w:r>
          </w:p>
        </w:tc>
        <w:tc>
          <w:tcPr>
            <w:tcW w:w="2353" w:type="dxa"/>
            <w:tcBorders>
              <w:top w:val="nil"/>
              <w:left w:val="nil"/>
              <w:bottom w:val="single" w:sz="4" w:space="0" w:color="auto"/>
              <w:right w:val="single" w:sz="4" w:space="0" w:color="auto"/>
            </w:tcBorders>
            <w:shd w:val="clear" w:color="auto" w:fill="auto"/>
            <w:noWrap/>
            <w:vAlign w:val="center"/>
            <w:hideMark/>
          </w:tcPr>
          <w:p w14:paraId="5697E93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196DB8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88843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363</w:t>
            </w:r>
          </w:p>
        </w:tc>
        <w:tc>
          <w:tcPr>
            <w:tcW w:w="7759" w:type="dxa"/>
            <w:tcBorders>
              <w:top w:val="nil"/>
              <w:left w:val="nil"/>
              <w:bottom w:val="single" w:sz="4" w:space="0" w:color="auto"/>
              <w:right w:val="single" w:sz="4" w:space="0" w:color="auto"/>
            </w:tcBorders>
            <w:shd w:val="clear" w:color="auto" w:fill="auto"/>
            <w:noWrap/>
            <w:vAlign w:val="center"/>
            <w:hideMark/>
          </w:tcPr>
          <w:p w14:paraId="5C4617E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creatividad, preproducción y producción de publicidad, excepto Internet</w:t>
            </w:r>
          </w:p>
        </w:tc>
        <w:tc>
          <w:tcPr>
            <w:tcW w:w="2353" w:type="dxa"/>
            <w:tcBorders>
              <w:top w:val="nil"/>
              <w:left w:val="nil"/>
              <w:bottom w:val="single" w:sz="4" w:space="0" w:color="auto"/>
              <w:right w:val="single" w:sz="4" w:space="0" w:color="auto"/>
            </w:tcBorders>
            <w:shd w:val="clear" w:color="auto" w:fill="auto"/>
            <w:noWrap/>
            <w:vAlign w:val="center"/>
            <w:hideMark/>
          </w:tcPr>
          <w:p w14:paraId="08103A3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0D84C5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717C3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364</w:t>
            </w:r>
          </w:p>
        </w:tc>
        <w:tc>
          <w:tcPr>
            <w:tcW w:w="7759" w:type="dxa"/>
            <w:tcBorders>
              <w:top w:val="nil"/>
              <w:left w:val="nil"/>
              <w:bottom w:val="single" w:sz="4" w:space="0" w:color="auto"/>
              <w:right w:val="single" w:sz="4" w:space="0" w:color="auto"/>
            </w:tcBorders>
            <w:shd w:val="clear" w:color="auto" w:fill="auto"/>
            <w:noWrap/>
            <w:vAlign w:val="center"/>
            <w:hideMark/>
          </w:tcPr>
          <w:p w14:paraId="73B6918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revelado de fotografías</w:t>
            </w:r>
          </w:p>
        </w:tc>
        <w:tc>
          <w:tcPr>
            <w:tcW w:w="2353" w:type="dxa"/>
            <w:tcBorders>
              <w:top w:val="nil"/>
              <w:left w:val="nil"/>
              <w:bottom w:val="single" w:sz="4" w:space="0" w:color="auto"/>
              <w:right w:val="single" w:sz="4" w:space="0" w:color="auto"/>
            </w:tcBorders>
            <w:shd w:val="clear" w:color="auto" w:fill="auto"/>
            <w:noWrap/>
            <w:vAlign w:val="center"/>
            <w:hideMark/>
          </w:tcPr>
          <w:p w14:paraId="3DFAFD6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8F2A8F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4F532A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365</w:t>
            </w:r>
          </w:p>
        </w:tc>
        <w:tc>
          <w:tcPr>
            <w:tcW w:w="7759" w:type="dxa"/>
            <w:tcBorders>
              <w:top w:val="nil"/>
              <w:left w:val="nil"/>
              <w:bottom w:val="single" w:sz="4" w:space="0" w:color="auto"/>
              <w:right w:val="single" w:sz="4" w:space="0" w:color="auto"/>
            </w:tcBorders>
            <w:shd w:val="clear" w:color="auto" w:fill="auto"/>
            <w:noWrap/>
            <w:vAlign w:val="center"/>
            <w:hideMark/>
          </w:tcPr>
          <w:p w14:paraId="2DA4AEA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de la industria fílmica, del sonido y del video</w:t>
            </w:r>
          </w:p>
        </w:tc>
        <w:tc>
          <w:tcPr>
            <w:tcW w:w="2353" w:type="dxa"/>
            <w:tcBorders>
              <w:top w:val="nil"/>
              <w:left w:val="nil"/>
              <w:bottom w:val="single" w:sz="4" w:space="0" w:color="auto"/>
              <w:right w:val="single" w:sz="4" w:space="0" w:color="auto"/>
            </w:tcBorders>
            <w:shd w:val="clear" w:color="auto" w:fill="auto"/>
            <w:noWrap/>
            <w:vAlign w:val="center"/>
            <w:hideMark/>
          </w:tcPr>
          <w:p w14:paraId="21CCCD7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5A4719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49E78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366</w:t>
            </w:r>
          </w:p>
        </w:tc>
        <w:tc>
          <w:tcPr>
            <w:tcW w:w="7759" w:type="dxa"/>
            <w:tcBorders>
              <w:top w:val="nil"/>
              <w:left w:val="nil"/>
              <w:bottom w:val="single" w:sz="4" w:space="0" w:color="auto"/>
              <w:right w:val="single" w:sz="4" w:space="0" w:color="auto"/>
            </w:tcBorders>
            <w:shd w:val="clear" w:color="auto" w:fill="auto"/>
            <w:noWrap/>
            <w:vAlign w:val="center"/>
            <w:hideMark/>
          </w:tcPr>
          <w:p w14:paraId="4E44C67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 de creación y difusión de contenido exclusivamente a través de Internet</w:t>
            </w:r>
          </w:p>
        </w:tc>
        <w:tc>
          <w:tcPr>
            <w:tcW w:w="2353" w:type="dxa"/>
            <w:tcBorders>
              <w:top w:val="nil"/>
              <w:left w:val="nil"/>
              <w:bottom w:val="single" w:sz="4" w:space="0" w:color="auto"/>
              <w:right w:val="single" w:sz="4" w:space="0" w:color="auto"/>
            </w:tcBorders>
            <w:shd w:val="clear" w:color="auto" w:fill="auto"/>
            <w:noWrap/>
            <w:vAlign w:val="center"/>
            <w:hideMark/>
          </w:tcPr>
          <w:p w14:paraId="3F7DBC0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D95BEA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A604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369</w:t>
            </w:r>
          </w:p>
        </w:tc>
        <w:tc>
          <w:tcPr>
            <w:tcW w:w="7759" w:type="dxa"/>
            <w:tcBorders>
              <w:top w:val="nil"/>
              <w:left w:val="nil"/>
              <w:bottom w:val="single" w:sz="4" w:space="0" w:color="auto"/>
              <w:right w:val="single" w:sz="4" w:space="0" w:color="auto"/>
            </w:tcBorders>
            <w:shd w:val="clear" w:color="auto" w:fill="auto"/>
            <w:noWrap/>
            <w:vAlign w:val="center"/>
            <w:hideMark/>
          </w:tcPr>
          <w:p w14:paraId="1C018C0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servicios de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0266674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$90,850.00 </w:t>
            </w:r>
          </w:p>
        </w:tc>
      </w:tr>
      <w:tr w:rsidR="001E161F" w:rsidRPr="008F2F1A" w14:paraId="06931B3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BEEF2B"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BEA3CCF"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DE TRASLADO Y VIATICOS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42B922A"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$556,810.00</w:t>
            </w:r>
          </w:p>
        </w:tc>
      </w:tr>
      <w:tr w:rsidR="001E161F" w:rsidRPr="008F2F1A" w14:paraId="2191E05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88E60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371</w:t>
            </w:r>
          </w:p>
        </w:tc>
        <w:tc>
          <w:tcPr>
            <w:tcW w:w="7759" w:type="dxa"/>
            <w:tcBorders>
              <w:top w:val="nil"/>
              <w:left w:val="nil"/>
              <w:bottom w:val="single" w:sz="4" w:space="0" w:color="auto"/>
              <w:right w:val="single" w:sz="4" w:space="0" w:color="auto"/>
            </w:tcBorders>
            <w:shd w:val="clear" w:color="auto" w:fill="auto"/>
            <w:noWrap/>
            <w:vAlign w:val="center"/>
            <w:hideMark/>
          </w:tcPr>
          <w:p w14:paraId="22ED5F7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Pasajes aéreos</w:t>
            </w:r>
          </w:p>
        </w:tc>
        <w:tc>
          <w:tcPr>
            <w:tcW w:w="2353" w:type="dxa"/>
            <w:tcBorders>
              <w:top w:val="nil"/>
              <w:left w:val="nil"/>
              <w:bottom w:val="single" w:sz="4" w:space="0" w:color="auto"/>
              <w:right w:val="single" w:sz="4" w:space="0" w:color="auto"/>
            </w:tcBorders>
            <w:shd w:val="clear" w:color="auto" w:fill="auto"/>
            <w:noWrap/>
            <w:vAlign w:val="center"/>
            <w:hideMark/>
          </w:tcPr>
          <w:p w14:paraId="0774A95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EDF9AB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57A8F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372</w:t>
            </w:r>
          </w:p>
        </w:tc>
        <w:tc>
          <w:tcPr>
            <w:tcW w:w="7759" w:type="dxa"/>
            <w:tcBorders>
              <w:top w:val="nil"/>
              <w:left w:val="nil"/>
              <w:bottom w:val="single" w:sz="4" w:space="0" w:color="auto"/>
              <w:right w:val="single" w:sz="4" w:space="0" w:color="auto"/>
            </w:tcBorders>
            <w:shd w:val="clear" w:color="auto" w:fill="auto"/>
            <w:noWrap/>
            <w:vAlign w:val="center"/>
            <w:hideMark/>
          </w:tcPr>
          <w:p w14:paraId="61F908C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Pasajes terrestres</w:t>
            </w:r>
          </w:p>
        </w:tc>
        <w:tc>
          <w:tcPr>
            <w:tcW w:w="2353" w:type="dxa"/>
            <w:tcBorders>
              <w:top w:val="nil"/>
              <w:left w:val="nil"/>
              <w:bottom w:val="single" w:sz="4" w:space="0" w:color="auto"/>
              <w:right w:val="single" w:sz="4" w:space="0" w:color="auto"/>
            </w:tcBorders>
            <w:shd w:val="clear" w:color="auto" w:fill="auto"/>
            <w:noWrap/>
            <w:vAlign w:val="center"/>
            <w:hideMark/>
          </w:tcPr>
          <w:p w14:paraId="29D1C0D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301763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3F81E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373</w:t>
            </w:r>
          </w:p>
        </w:tc>
        <w:tc>
          <w:tcPr>
            <w:tcW w:w="7759" w:type="dxa"/>
            <w:tcBorders>
              <w:top w:val="nil"/>
              <w:left w:val="nil"/>
              <w:bottom w:val="single" w:sz="4" w:space="0" w:color="auto"/>
              <w:right w:val="single" w:sz="4" w:space="0" w:color="auto"/>
            </w:tcBorders>
            <w:shd w:val="clear" w:color="auto" w:fill="auto"/>
            <w:noWrap/>
            <w:vAlign w:val="center"/>
            <w:hideMark/>
          </w:tcPr>
          <w:p w14:paraId="0667348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Pasajes marítimos, lacustres y fluviales</w:t>
            </w:r>
          </w:p>
        </w:tc>
        <w:tc>
          <w:tcPr>
            <w:tcW w:w="2353" w:type="dxa"/>
            <w:tcBorders>
              <w:top w:val="nil"/>
              <w:left w:val="nil"/>
              <w:bottom w:val="single" w:sz="4" w:space="0" w:color="auto"/>
              <w:right w:val="single" w:sz="4" w:space="0" w:color="auto"/>
            </w:tcBorders>
            <w:shd w:val="clear" w:color="auto" w:fill="auto"/>
            <w:noWrap/>
            <w:vAlign w:val="center"/>
            <w:hideMark/>
          </w:tcPr>
          <w:p w14:paraId="40575FC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14400B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20BC3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374</w:t>
            </w:r>
          </w:p>
        </w:tc>
        <w:tc>
          <w:tcPr>
            <w:tcW w:w="7759" w:type="dxa"/>
            <w:tcBorders>
              <w:top w:val="nil"/>
              <w:left w:val="nil"/>
              <w:bottom w:val="single" w:sz="4" w:space="0" w:color="auto"/>
              <w:right w:val="single" w:sz="4" w:space="0" w:color="auto"/>
            </w:tcBorders>
            <w:shd w:val="clear" w:color="auto" w:fill="auto"/>
            <w:noWrap/>
            <w:vAlign w:val="center"/>
            <w:hideMark/>
          </w:tcPr>
          <w:p w14:paraId="74E0CE8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Autotransporte</w:t>
            </w:r>
          </w:p>
        </w:tc>
        <w:tc>
          <w:tcPr>
            <w:tcW w:w="2353" w:type="dxa"/>
            <w:tcBorders>
              <w:top w:val="nil"/>
              <w:left w:val="nil"/>
              <w:bottom w:val="single" w:sz="4" w:space="0" w:color="auto"/>
              <w:right w:val="single" w:sz="4" w:space="0" w:color="auto"/>
            </w:tcBorders>
            <w:shd w:val="clear" w:color="auto" w:fill="auto"/>
            <w:noWrap/>
            <w:vAlign w:val="center"/>
            <w:hideMark/>
          </w:tcPr>
          <w:p w14:paraId="6F61429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3DA6F2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DBEA9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375</w:t>
            </w:r>
          </w:p>
        </w:tc>
        <w:tc>
          <w:tcPr>
            <w:tcW w:w="7759" w:type="dxa"/>
            <w:tcBorders>
              <w:top w:val="nil"/>
              <w:left w:val="nil"/>
              <w:bottom w:val="single" w:sz="4" w:space="0" w:color="auto"/>
              <w:right w:val="single" w:sz="4" w:space="0" w:color="auto"/>
            </w:tcBorders>
            <w:shd w:val="clear" w:color="auto" w:fill="auto"/>
            <w:noWrap/>
            <w:vAlign w:val="center"/>
            <w:hideMark/>
          </w:tcPr>
          <w:p w14:paraId="17C427C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Viáticos en el país</w:t>
            </w:r>
          </w:p>
        </w:tc>
        <w:tc>
          <w:tcPr>
            <w:tcW w:w="2353" w:type="dxa"/>
            <w:tcBorders>
              <w:top w:val="nil"/>
              <w:left w:val="nil"/>
              <w:bottom w:val="single" w:sz="4" w:space="0" w:color="auto"/>
              <w:right w:val="single" w:sz="4" w:space="0" w:color="auto"/>
            </w:tcBorders>
            <w:shd w:val="clear" w:color="auto" w:fill="auto"/>
            <w:noWrap/>
            <w:vAlign w:val="center"/>
            <w:hideMark/>
          </w:tcPr>
          <w:p w14:paraId="5B360E9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$54</w:t>
            </w:r>
            <w:r>
              <w:rPr>
                <w:rFonts w:eastAsia="Times New Roman"/>
                <w:color w:val="000000"/>
                <w:lang w:val="es-ES" w:eastAsia="es-ES"/>
              </w:rPr>
              <w:t>9</w:t>
            </w:r>
            <w:r w:rsidRPr="008F2F1A">
              <w:rPr>
                <w:rFonts w:eastAsia="Times New Roman"/>
                <w:color w:val="000000"/>
                <w:lang w:val="es-ES" w:eastAsia="es-ES"/>
              </w:rPr>
              <w:t>,</w:t>
            </w:r>
            <w:r>
              <w:rPr>
                <w:rFonts w:eastAsia="Times New Roman"/>
                <w:color w:val="000000"/>
                <w:lang w:val="es-ES" w:eastAsia="es-ES"/>
              </w:rPr>
              <w:t>01</w:t>
            </w:r>
            <w:r w:rsidRPr="008F2F1A">
              <w:rPr>
                <w:rFonts w:eastAsia="Times New Roman"/>
                <w:color w:val="000000"/>
                <w:lang w:val="es-ES" w:eastAsia="es-ES"/>
              </w:rPr>
              <w:t xml:space="preserve">0.00 </w:t>
            </w:r>
          </w:p>
        </w:tc>
      </w:tr>
      <w:tr w:rsidR="001E161F" w:rsidRPr="008F2F1A" w14:paraId="3D6D6C4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E7782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376</w:t>
            </w:r>
          </w:p>
        </w:tc>
        <w:tc>
          <w:tcPr>
            <w:tcW w:w="7759" w:type="dxa"/>
            <w:tcBorders>
              <w:top w:val="nil"/>
              <w:left w:val="nil"/>
              <w:bottom w:val="single" w:sz="4" w:space="0" w:color="auto"/>
              <w:right w:val="single" w:sz="4" w:space="0" w:color="auto"/>
            </w:tcBorders>
            <w:shd w:val="clear" w:color="auto" w:fill="auto"/>
            <w:noWrap/>
            <w:vAlign w:val="center"/>
            <w:hideMark/>
          </w:tcPr>
          <w:p w14:paraId="23FA08A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Viáticos en el extranjero</w:t>
            </w:r>
          </w:p>
        </w:tc>
        <w:tc>
          <w:tcPr>
            <w:tcW w:w="2353" w:type="dxa"/>
            <w:tcBorders>
              <w:top w:val="nil"/>
              <w:left w:val="nil"/>
              <w:bottom w:val="single" w:sz="4" w:space="0" w:color="auto"/>
              <w:right w:val="single" w:sz="4" w:space="0" w:color="auto"/>
            </w:tcBorders>
            <w:shd w:val="clear" w:color="auto" w:fill="auto"/>
            <w:noWrap/>
            <w:vAlign w:val="center"/>
            <w:hideMark/>
          </w:tcPr>
          <w:p w14:paraId="4A29B76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48C6B6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E0417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377</w:t>
            </w:r>
          </w:p>
        </w:tc>
        <w:tc>
          <w:tcPr>
            <w:tcW w:w="7759" w:type="dxa"/>
            <w:tcBorders>
              <w:top w:val="nil"/>
              <w:left w:val="nil"/>
              <w:bottom w:val="single" w:sz="4" w:space="0" w:color="auto"/>
              <w:right w:val="single" w:sz="4" w:space="0" w:color="auto"/>
            </w:tcBorders>
            <w:shd w:val="clear" w:color="auto" w:fill="auto"/>
            <w:noWrap/>
            <w:vAlign w:val="center"/>
            <w:hideMark/>
          </w:tcPr>
          <w:p w14:paraId="1B3CC30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Gastos de instalación y traslado de menaje</w:t>
            </w:r>
          </w:p>
        </w:tc>
        <w:tc>
          <w:tcPr>
            <w:tcW w:w="2353" w:type="dxa"/>
            <w:tcBorders>
              <w:top w:val="nil"/>
              <w:left w:val="nil"/>
              <w:bottom w:val="single" w:sz="4" w:space="0" w:color="auto"/>
              <w:right w:val="single" w:sz="4" w:space="0" w:color="auto"/>
            </w:tcBorders>
            <w:shd w:val="clear" w:color="auto" w:fill="auto"/>
            <w:noWrap/>
            <w:vAlign w:val="center"/>
            <w:hideMark/>
          </w:tcPr>
          <w:p w14:paraId="0513D2D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C99EB3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0049F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378</w:t>
            </w:r>
          </w:p>
        </w:tc>
        <w:tc>
          <w:tcPr>
            <w:tcW w:w="7759" w:type="dxa"/>
            <w:tcBorders>
              <w:top w:val="nil"/>
              <w:left w:val="nil"/>
              <w:bottom w:val="single" w:sz="4" w:space="0" w:color="auto"/>
              <w:right w:val="single" w:sz="4" w:space="0" w:color="auto"/>
            </w:tcBorders>
            <w:shd w:val="clear" w:color="auto" w:fill="auto"/>
            <w:noWrap/>
            <w:vAlign w:val="center"/>
            <w:hideMark/>
          </w:tcPr>
          <w:p w14:paraId="78219D5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integrales de traslado y viáticos</w:t>
            </w:r>
          </w:p>
        </w:tc>
        <w:tc>
          <w:tcPr>
            <w:tcW w:w="2353" w:type="dxa"/>
            <w:tcBorders>
              <w:top w:val="nil"/>
              <w:left w:val="nil"/>
              <w:bottom w:val="single" w:sz="4" w:space="0" w:color="auto"/>
              <w:right w:val="single" w:sz="4" w:space="0" w:color="auto"/>
            </w:tcBorders>
            <w:shd w:val="clear" w:color="auto" w:fill="auto"/>
            <w:noWrap/>
            <w:vAlign w:val="center"/>
            <w:hideMark/>
          </w:tcPr>
          <w:p w14:paraId="3C9EA12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6CECC3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7E1EC8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379</w:t>
            </w:r>
          </w:p>
        </w:tc>
        <w:tc>
          <w:tcPr>
            <w:tcW w:w="7759" w:type="dxa"/>
            <w:tcBorders>
              <w:top w:val="nil"/>
              <w:left w:val="nil"/>
              <w:bottom w:val="single" w:sz="4" w:space="0" w:color="auto"/>
              <w:right w:val="single" w:sz="4" w:space="0" w:color="auto"/>
            </w:tcBorders>
            <w:shd w:val="clear" w:color="auto" w:fill="auto"/>
            <w:noWrap/>
            <w:vAlign w:val="center"/>
            <w:hideMark/>
          </w:tcPr>
          <w:p w14:paraId="213BFCC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servicios de traslado y hospedaje</w:t>
            </w:r>
          </w:p>
        </w:tc>
        <w:tc>
          <w:tcPr>
            <w:tcW w:w="2353" w:type="dxa"/>
            <w:tcBorders>
              <w:top w:val="nil"/>
              <w:left w:val="nil"/>
              <w:bottom w:val="single" w:sz="4" w:space="0" w:color="auto"/>
              <w:right w:val="single" w:sz="4" w:space="0" w:color="auto"/>
            </w:tcBorders>
            <w:shd w:val="clear" w:color="auto" w:fill="auto"/>
            <w:noWrap/>
            <w:vAlign w:val="center"/>
            <w:hideMark/>
          </w:tcPr>
          <w:p w14:paraId="155DB3F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$7,800.00 </w:t>
            </w:r>
          </w:p>
        </w:tc>
      </w:tr>
      <w:tr w:rsidR="001E161F" w:rsidRPr="008F2F1A" w14:paraId="5F4BE8D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7E76D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lastRenderedPageBreak/>
              <w:t>3800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CA1C370"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SERVICIOS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4D3756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$1,946,602.60</w:t>
            </w:r>
          </w:p>
        </w:tc>
      </w:tr>
      <w:tr w:rsidR="001E161F" w:rsidRPr="008F2F1A" w14:paraId="152F1B0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2FE2E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381</w:t>
            </w:r>
          </w:p>
        </w:tc>
        <w:tc>
          <w:tcPr>
            <w:tcW w:w="7759" w:type="dxa"/>
            <w:tcBorders>
              <w:top w:val="nil"/>
              <w:left w:val="nil"/>
              <w:bottom w:val="single" w:sz="4" w:space="0" w:color="auto"/>
              <w:right w:val="single" w:sz="4" w:space="0" w:color="auto"/>
            </w:tcBorders>
            <w:shd w:val="clear" w:color="auto" w:fill="auto"/>
            <w:noWrap/>
            <w:vAlign w:val="center"/>
            <w:hideMark/>
          </w:tcPr>
          <w:p w14:paraId="0E1FD81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Gastos de ceremonial</w:t>
            </w:r>
          </w:p>
        </w:tc>
        <w:tc>
          <w:tcPr>
            <w:tcW w:w="2353" w:type="dxa"/>
            <w:tcBorders>
              <w:top w:val="nil"/>
              <w:left w:val="nil"/>
              <w:bottom w:val="single" w:sz="4" w:space="0" w:color="auto"/>
              <w:right w:val="single" w:sz="4" w:space="0" w:color="auto"/>
            </w:tcBorders>
            <w:shd w:val="clear" w:color="auto" w:fill="auto"/>
            <w:noWrap/>
            <w:vAlign w:val="center"/>
            <w:hideMark/>
          </w:tcPr>
          <w:p w14:paraId="76B191B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AC3285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2BB7D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382</w:t>
            </w:r>
          </w:p>
        </w:tc>
        <w:tc>
          <w:tcPr>
            <w:tcW w:w="7759" w:type="dxa"/>
            <w:tcBorders>
              <w:top w:val="nil"/>
              <w:left w:val="nil"/>
              <w:bottom w:val="single" w:sz="4" w:space="0" w:color="auto"/>
              <w:right w:val="single" w:sz="4" w:space="0" w:color="auto"/>
            </w:tcBorders>
            <w:shd w:val="clear" w:color="auto" w:fill="auto"/>
            <w:noWrap/>
            <w:vAlign w:val="center"/>
            <w:hideMark/>
          </w:tcPr>
          <w:p w14:paraId="6737F7E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Gastos de orden social y cultural</w:t>
            </w:r>
          </w:p>
        </w:tc>
        <w:tc>
          <w:tcPr>
            <w:tcW w:w="2353" w:type="dxa"/>
            <w:tcBorders>
              <w:top w:val="nil"/>
              <w:left w:val="nil"/>
              <w:bottom w:val="single" w:sz="4" w:space="0" w:color="auto"/>
              <w:right w:val="single" w:sz="4" w:space="0" w:color="auto"/>
            </w:tcBorders>
            <w:shd w:val="clear" w:color="auto" w:fill="auto"/>
            <w:noWrap/>
            <w:vAlign w:val="center"/>
            <w:hideMark/>
          </w:tcPr>
          <w:p w14:paraId="692E92D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1,741</w:t>
            </w:r>
            <w:r w:rsidRPr="008F2F1A">
              <w:rPr>
                <w:rFonts w:eastAsia="Times New Roman"/>
                <w:color w:val="000000"/>
                <w:lang w:val="es-ES" w:eastAsia="es-ES"/>
              </w:rPr>
              <w:t>,</w:t>
            </w:r>
            <w:r>
              <w:rPr>
                <w:rFonts w:eastAsia="Times New Roman"/>
                <w:color w:val="000000"/>
                <w:lang w:val="es-ES" w:eastAsia="es-ES"/>
              </w:rPr>
              <w:t>602</w:t>
            </w:r>
            <w:r w:rsidRPr="008F2F1A">
              <w:rPr>
                <w:rFonts w:eastAsia="Times New Roman"/>
                <w:color w:val="000000"/>
                <w:lang w:val="es-ES" w:eastAsia="es-ES"/>
              </w:rPr>
              <w:t xml:space="preserve">.60 </w:t>
            </w:r>
          </w:p>
        </w:tc>
      </w:tr>
      <w:tr w:rsidR="001E161F" w:rsidRPr="008F2F1A" w14:paraId="7C64387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EFE90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383</w:t>
            </w:r>
          </w:p>
        </w:tc>
        <w:tc>
          <w:tcPr>
            <w:tcW w:w="7759" w:type="dxa"/>
            <w:tcBorders>
              <w:top w:val="nil"/>
              <w:left w:val="nil"/>
              <w:bottom w:val="single" w:sz="4" w:space="0" w:color="auto"/>
              <w:right w:val="single" w:sz="4" w:space="0" w:color="auto"/>
            </w:tcBorders>
            <w:shd w:val="clear" w:color="auto" w:fill="auto"/>
            <w:noWrap/>
            <w:vAlign w:val="center"/>
            <w:hideMark/>
          </w:tcPr>
          <w:p w14:paraId="6DCB6D5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Congresos y convenciones</w:t>
            </w:r>
          </w:p>
        </w:tc>
        <w:tc>
          <w:tcPr>
            <w:tcW w:w="2353" w:type="dxa"/>
            <w:tcBorders>
              <w:top w:val="nil"/>
              <w:left w:val="nil"/>
              <w:bottom w:val="single" w:sz="4" w:space="0" w:color="auto"/>
              <w:right w:val="single" w:sz="4" w:space="0" w:color="auto"/>
            </w:tcBorders>
            <w:shd w:val="clear" w:color="auto" w:fill="auto"/>
            <w:noWrap/>
            <w:vAlign w:val="center"/>
            <w:hideMark/>
          </w:tcPr>
          <w:p w14:paraId="302E544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05677D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D796D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384</w:t>
            </w:r>
          </w:p>
        </w:tc>
        <w:tc>
          <w:tcPr>
            <w:tcW w:w="7759" w:type="dxa"/>
            <w:tcBorders>
              <w:top w:val="nil"/>
              <w:left w:val="nil"/>
              <w:bottom w:val="single" w:sz="4" w:space="0" w:color="auto"/>
              <w:right w:val="single" w:sz="4" w:space="0" w:color="auto"/>
            </w:tcBorders>
            <w:shd w:val="clear" w:color="auto" w:fill="auto"/>
            <w:noWrap/>
            <w:vAlign w:val="center"/>
            <w:hideMark/>
          </w:tcPr>
          <w:p w14:paraId="08C3373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Exposiciones</w:t>
            </w:r>
          </w:p>
        </w:tc>
        <w:tc>
          <w:tcPr>
            <w:tcW w:w="2353" w:type="dxa"/>
            <w:tcBorders>
              <w:top w:val="nil"/>
              <w:left w:val="nil"/>
              <w:bottom w:val="single" w:sz="4" w:space="0" w:color="auto"/>
              <w:right w:val="single" w:sz="4" w:space="0" w:color="auto"/>
            </w:tcBorders>
            <w:shd w:val="clear" w:color="auto" w:fill="auto"/>
            <w:noWrap/>
            <w:vAlign w:val="center"/>
            <w:hideMark/>
          </w:tcPr>
          <w:p w14:paraId="4428E7E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96D0FA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405FE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385</w:t>
            </w:r>
          </w:p>
        </w:tc>
        <w:tc>
          <w:tcPr>
            <w:tcW w:w="7759" w:type="dxa"/>
            <w:tcBorders>
              <w:top w:val="nil"/>
              <w:left w:val="nil"/>
              <w:bottom w:val="single" w:sz="4" w:space="0" w:color="auto"/>
              <w:right w:val="single" w:sz="4" w:space="0" w:color="auto"/>
            </w:tcBorders>
            <w:shd w:val="clear" w:color="auto" w:fill="auto"/>
            <w:noWrap/>
            <w:vAlign w:val="center"/>
            <w:hideMark/>
          </w:tcPr>
          <w:p w14:paraId="00ABF0D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Gastos de representación</w:t>
            </w:r>
          </w:p>
        </w:tc>
        <w:tc>
          <w:tcPr>
            <w:tcW w:w="2353" w:type="dxa"/>
            <w:tcBorders>
              <w:top w:val="nil"/>
              <w:left w:val="nil"/>
              <w:bottom w:val="single" w:sz="4" w:space="0" w:color="auto"/>
              <w:right w:val="single" w:sz="4" w:space="0" w:color="auto"/>
            </w:tcBorders>
            <w:shd w:val="clear" w:color="auto" w:fill="auto"/>
            <w:noWrap/>
            <w:vAlign w:val="center"/>
            <w:hideMark/>
          </w:tcPr>
          <w:p w14:paraId="5F44473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205</w:t>
            </w:r>
            <w:r w:rsidRPr="008F2F1A">
              <w:rPr>
                <w:rFonts w:eastAsia="Times New Roman"/>
                <w:color w:val="000000"/>
                <w:lang w:val="es-ES" w:eastAsia="es-ES"/>
              </w:rPr>
              <w:t>,</w:t>
            </w:r>
            <w:r>
              <w:rPr>
                <w:rFonts w:eastAsia="Times New Roman"/>
                <w:color w:val="000000"/>
                <w:lang w:val="es-ES" w:eastAsia="es-ES"/>
              </w:rPr>
              <w:t>0</w:t>
            </w:r>
            <w:r w:rsidRPr="008F2F1A">
              <w:rPr>
                <w:rFonts w:eastAsia="Times New Roman"/>
                <w:color w:val="000000"/>
                <w:lang w:val="es-ES" w:eastAsia="es-ES"/>
              </w:rPr>
              <w:t xml:space="preserve">00.00 </w:t>
            </w:r>
          </w:p>
        </w:tc>
      </w:tr>
      <w:tr w:rsidR="001E161F" w:rsidRPr="008F2F1A" w14:paraId="590EFFD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FD621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3900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EA8D496"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DF05C3B" w14:textId="1A17A4B3"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$2,6</w:t>
            </w:r>
            <w:r w:rsidR="00273019">
              <w:rPr>
                <w:rFonts w:eastAsia="Times New Roman"/>
                <w:color w:val="000000"/>
                <w:lang w:val="es-ES" w:eastAsia="es-ES"/>
              </w:rPr>
              <w:t>80</w:t>
            </w:r>
            <w:r>
              <w:rPr>
                <w:rFonts w:eastAsia="Times New Roman"/>
                <w:color w:val="000000"/>
                <w:lang w:val="es-ES" w:eastAsia="es-ES"/>
              </w:rPr>
              <w:t>,</w:t>
            </w:r>
            <w:r w:rsidR="00273019">
              <w:rPr>
                <w:rFonts w:eastAsia="Times New Roman"/>
                <w:color w:val="000000"/>
                <w:lang w:val="es-ES" w:eastAsia="es-ES"/>
              </w:rPr>
              <w:t>396</w:t>
            </w:r>
            <w:r>
              <w:rPr>
                <w:rFonts w:eastAsia="Times New Roman"/>
                <w:color w:val="000000"/>
                <w:lang w:val="es-ES" w:eastAsia="es-ES"/>
              </w:rPr>
              <w:t>.</w:t>
            </w:r>
            <w:r w:rsidR="00273019">
              <w:rPr>
                <w:rFonts w:eastAsia="Times New Roman"/>
                <w:color w:val="000000"/>
                <w:lang w:val="es-ES" w:eastAsia="es-ES"/>
              </w:rPr>
              <w:t>40</w:t>
            </w:r>
          </w:p>
        </w:tc>
      </w:tr>
      <w:tr w:rsidR="001E161F" w:rsidRPr="008F2F1A" w14:paraId="1947BED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792AE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391</w:t>
            </w:r>
          </w:p>
        </w:tc>
        <w:tc>
          <w:tcPr>
            <w:tcW w:w="7759" w:type="dxa"/>
            <w:tcBorders>
              <w:top w:val="nil"/>
              <w:left w:val="nil"/>
              <w:bottom w:val="single" w:sz="4" w:space="0" w:color="auto"/>
              <w:right w:val="single" w:sz="4" w:space="0" w:color="auto"/>
            </w:tcBorders>
            <w:shd w:val="clear" w:color="auto" w:fill="auto"/>
            <w:noWrap/>
            <w:vAlign w:val="center"/>
            <w:hideMark/>
          </w:tcPr>
          <w:p w14:paraId="5670A7C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funerarios y de cementerios</w:t>
            </w:r>
          </w:p>
        </w:tc>
        <w:tc>
          <w:tcPr>
            <w:tcW w:w="2353" w:type="dxa"/>
            <w:tcBorders>
              <w:top w:val="nil"/>
              <w:left w:val="nil"/>
              <w:bottom w:val="single" w:sz="4" w:space="0" w:color="auto"/>
              <w:right w:val="single" w:sz="4" w:space="0" w:color="auto"/>
            </w:tcBorders>
            <w:shd w:val="clear" w:color="auto" w:fill="auto"/>
            <w:noWrap/>
            <w:vAlign w:val="center"/>
            <w:hideMark/>
          </w:tcPr>
          <w:p w14:paraId="3AE25E4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1F876E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70C09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392</w:t>
            </w:r>
          </w:p>
        </w:tc>
        <w:tc>
          <w:tcPr>
            <w:tcW w:w="7759" w:type="dxa"/>
            <w:tcBorders>
              <w:top w:val="nil"/>
              <w:left w:val="nil"/>
              <w:bottom w:val="single" w:sz="4" w:space="0" w:color="auto"/>
              <w:right w:val="single" w:sz="4" w:space="0" w:color="auto"/>
            </w:tcBorders>
            <w:shd w:val="clear" w:color="auto" w:fill="auto"/>
            <w:noWrap/>
            <w:vAlign w:val="center"/>
            <w:hideMark/>
          </w:tcPr>
          <w:p w14:paraId="3098C76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Impuestos y derechos</w:t>
            </w:r>
          </w:p>
        </w:tc>
        <w:tc>
          <w:tcPr>
            <w:tcW w:w="2353" w:type="dxa"/>
            <w:tcBorders>
              <w:top w:val="nil"/>
              <w:left w:val="nil"/>
              <w:bottom w:val="single" w:sz="4" w:space="0" w:color="auto"/>
              <w:right w:val="single" w:sz="4" w:space="0" w:color="auto"/>
            </w:tcBorders>
            <w:shd w:val="clear" w:color="auto" w:fill="auto"/>
            <w:noWrap/>
            <w:vAlign w:val="center"/>
            <w:hideMark/>
          </w:tcPr>
          <w:p w14:paraId="7025B75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1,447</w:t>
            </w:r>
            <w:r w:rsidRPr="008F2F1A">
              <w:rPr>
                <w:rFonts w:eastAsia="Times New Roman"/>
                <w:color w:val="000000"/>
                <w:lang w:val="es-ES" w:eastAsia="es-ES"/>
              </w:rPr>
              <w:t>,</w:t>
            </w:r>
            <w:r>
              <w:rPr>
                <w:rFonts w:eastAsia="Times New Roman"/>
                <w:color w:val="000000"/>
                <w:lang w:val="es-ES" w:eastAsia="es-ES"/>
              </w:rPr>
              <w:t>500</w:t>
            </w:r>
            <w:r w:rsidRPr="008F2F1A">
              <w:rPr>
                <w:rFonts w:eastAsia="Times New Roman"/>
                <w:color w:val="000000"/>
                <w:lang w:val="es-ES" w:eastAsia="es-ES"/>
              </w:rPr>
              <w:t>.</w:t>
            </w:r>
            <w:r>
              <w:rPr>
                <w:rFonts w:eastAsia="Times New Roman"/>
                <w:color w:val="000000"/>
                <w:lang w:val="es-ES" w:eastAsia="es-ES"/>
              </w:rPr>
              <w:t>00</w:t>
            </w:r>
            <w:r w:rsidRPr="008F2F1A">
              <w:rPr>
                <w:rFonts w:eastAsia="Times New Roman"/>
                <w:color w:val="000000"/>
                <w:lang w:val="es-ES" w:eastAsia="es-ES"/>
              </w:rPr>
              <w:t xml:space="preserve"> </w:t>
            </w:r>
          </w:p>
        </w:tc>
      </w:tr>
      <w:tr w:rsidR="001E161F" w:rsidRPr="008F2F1A" w14:paraId="4814405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F6492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393</w:t>
            </w:r>
          </w:p>
        </w:tc>
        <w:tc>
          <w:tcPr>
            <w:tcW w:w="7759" w:type="dxa"/>
            <w:tcBorders>
              <w:top w:val="nil"/>
              <w:left w:val="nil"/>
              <w:bottom w:val="single" w:sz="4" w:space="0" w:color="auto"/>
              <w:right w:val="single" w:sz="4" w:space="0" w:color="auto"/>
            </w:tcBorders>
            <w:shd w:val="clear" w:color="auto" w:fill="auto"/>
            <w:noWrap/>
            <w:vAlign w:val="center"/>
            <w:hideMark/>
          </w:tcPr>
          <w:p w14:paraId="7A61DAF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Impuestos y derechos de importación</w:t>
            </w:r>
          </w:p>
        </w:tc>
        <w:tc>
          <w:tcPr>
            <w:tcW w:w="2353" w:type="dxa"/>
            <w:tcBorders>
              <w:top w:val="nil"/>
              <w:left w:val="nil"/>
              <w:bottom w:val="single" w:sz="4" w:space="0" w:color="auto"/>
              <w:right w:val="single" w:sz="4" w:space="0" w:color="auto"/>
            </w:tcBorders>
            <w:shd w:val="clear" w:color="auto" w:fill="auto"/>
            <w:noWrap/>
            <w:vAlign w:val="center"/>
            <w:hideMark/>
          </w:tcPr>
          <w:p w14:paraId="17197E7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AA9082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F61A0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394</w:t>
            </w:r>
          </w:p>
        </w:tc>
        <w:tc>
          <w:tcPr>
            <w:tcW w:w="7759" w:type="dxa"/>
            <w:tcBorders>
              <w:top w:val="nil"/>
              <w:left w:val="nil"/>
              <w:bottom w:val="single" w:sz="4" w:space="0" w:color="auto"/>
              <w:right w:val="single" w:sz="4" w:space="0" w:color="auto"/>
            </w:tcBorders>
            <w:shd w:val="clear" w:color="auto" w:fill="auto"/>
            <w:noWrap/>
            <w:vAlign w:val="center"/>
            <w:hideMark/>
          </w:tcPr>
          <w:p w14:paraId="3B51947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Sentencias y resoluciones por autoridad competente</w:t>
            </w:r>
          </w:p>
        </w:tc>
        <w:tc>
          <w:tcPr>
            <w:tcW w:w="2353" w:type="dxa"/>
            <w:tcBorders>
              <w:top w:val="nil"/>
              <w:left w:val="nil"/>
              <w:bottom w:val="single" w:sz="4" w:space="0" w:color="auto"/>
              <w:right w:val="single" w:sz="4" w:space="0" w:color="auto"/>
            </w:tcBorders>
            <w:shd w:val="clear" w:color="auto" w:fill="auto"/>
            <w:noWrap/>
            <w:vAlign w:val="center"/>
            <w:hideMark/>
          </w:tcPr>
          <w:p w14:paraId="43B9D18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88045B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A9C82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395</w:t>
            </w:r>
          </w:p>
        </w:tc>
        <w:tc>
          <w:tcPr>
            <w:tcW w:w="7759" w:type="dxa"/>
            <w:tcBorders>
              <w:top w:val="nil"/>
              <w:left w:val="nil"/>
              <w:bottom w:val="single" w:sz="4" w:space="0" w:color="auto"/>
              <w:right w:val="single" w:sz="4" w:space="0" w:color="auto"/>
            </w:tcBorders>
            <w:shd w:val="clear" w:color="auto" w:fill="auto"/>
            <w:noWrap/>
            <w:vAlign w:val="center"/>
            <w:hideMark/>
          </w:tcPr>
          <w:p w14:paraId="796F9AA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Penas, multas, accesorios y actualizaciones</w:t>
            </w:r>
          </w:p>
        </w:tc>
        <w:tc>
          <w:tcPr>
            <w:tcW w:w="2353" w:type="dxa"/>
            <w:tcBorders>
              <w:top w:val="nil"/>
              <w:left w:val="nil"/>
              <w:bottom w:val="single" w:sz="4" w:space="0" w:color="auto"/>
              <w:right w:val="single" w:sz="4" w:space="0" w:color="auto"/>
            </w:tcBorders>
            <w:shd w:val="clear" w:color="auto" w:fill="auto"/>
            <w:noWrap/>
            <w:vAlign w:val="center"/>
            <w:hideMark/>
          </w:tcPr>
          <w:p w14:paraId="498C5AB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23,00</w:t>
            </w:r>
            <w:r w:rsidRPr="008F2F1A">
              <w:rPr>
                <w:rFonts w:eastAsia="Times New Roman"/>
                <w:color w:val="000000"/>
                <w:lang w:val="es-ES" w:eastAsia="es-ES"/>
              </w:rPr>
              <w:t>0.00</w:t>
            </w:r>
          </w:p>
        </w:tc>
      </w:tr>
      <w:tr w:rsidR="001E161F" w:rsidRPr="008F2F1A" w14:paraId="3EF267F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BFE67C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396</w:t>
            </w:r>
          </w:p>
        </w:tc>
        <w:tc>
          <w:tcPr>
            <w:tcW w:w="7759" w:type="dxa"/>
            <w:tcBorders>
              <w:top w:val="nil"/>
              <w:left w:val="nil"/>
              <w:bottom w:val="single" w:sz="4" w:space="0" w:color="auto"/>
              <w:right w:val="single" w:sz="4" w:space="0" w:color="auto"/>
            </w:tcBorders>
            <w:shd w:val="clear" w:color="auto" w:fill="auto"/>
            <w:noWrap/>
            <w:vAlign w:val="center"/>
            <w:hideMark/>
          </w:tcPr>
          <w:p w14:paraId="49DFF3E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gastos por responsabilidades</w:t>
            </w:r>
          </w:p>
        </w:tc>
        <w:tc>
          <w:tcPr>
            <w:tcW w:w="2353" w:type="dxa"/>
            <w:tcBorders>
              <w:top w:val="nil"/>
              <w:left w:val="nil"/>
              <w:bottom w:val="single" w:sz="4" w:space="0" w:color="auto"/>
              <w:right w:val="single" w:sz="4" w:space="0" w:color="auto"/>
            </w:tcBorders>
            <w:shd w:val="clear" w:color="auto" w:fill="auto"/>
            <w:noWrap/>
            <w:vAlign w:val="center"/>
            <w:hideMark/>
          </w:tcPr>
          <w:p w14:paraId="2F9D41C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A1501D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48AFFF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397</w:t>
            </w:r>
          </w:p>
        </w:tc>
        <w:tc>
          <w:tcPr>
            <w:tcW w:w="7759" w:type="dxa"/>
            <w:tcBorders>
              <w:top w:val="nil"/>
              <w:left w:val="nil"/>
              <w:bottom w:val="single" w:sz="4" w:space="0" w:color="auto"/>
              <w:right w:val="single" w:sz="4" w:space="0" w:color="auto"/>
            </w:tcBorders>
            <w:shd w:val="clear" w:color="auto" w:fill="auto"/>
            <w:noWrap/>
            <w:vAlign w:val="center"/>
            <w:hideMark/>
          </w:tcPr>
          <w:p w14:paraId="138A780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Utilidades</w:t>
            </w:r>
          </w:p>
        </w:tc>
        <w:tc>
          <w:tcPr>
            <w:tcW w:w="2353" w:type="dxa"/>
            <w:tcBorders>
              <w:top w:val="nil"/>
              <w:left w:val="nil"/>
              <w:bottom w:val="single" w:sz="4" w:space="0" w:color="auto"/>
              <w:right w:val="single" w:sz="4" w:space="0" w:color="auto"/>
            </w:tcBorders>
            <w:shd w:val="clear" w:color="auto" w:fill="auto"/>
            <w:noWrap/>
            <w:vAlign w:val="center"/>
            <w:hideMark/>
          </w:tcPr>
          <w:p w14:paraId="422B818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9D2E7C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F4813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398</w:t>
            </w:r>
          </w:p>
        </w:tc>
        <w:tc>
          <w:tcPr>
            <w:tcW w:w="7759" w:type="dxa"/>
            <w:tcBorders>
              <w:top w:val="nil"/>
              <w:left w:val="nil"/>
              <w:bottom w:val="single" w:sz="4" w:space="0" w:color="auto"/>
              <w:right w:val="single" w:sz="4" w:space="0" w:color="auto"/>
            </w:tcBorders>
            <w:shd w:val="clear" w:color="auto" w:fill="auto"/>
            <w:noWrap/>
            <w:vAlign w:val="center"/>
            <w:hideMark/>
          </w:tcPr>
          <w:p w14:paraId="690E6C0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Impuesto sobre nóminas y otros que se deriven de una relación laboral</w:t>
            </w:r>
          </w:p>
        </w:tc>
        <w:tc>
          <w:tcPr>
            <w:tcW w:w="2353" w:type="dxa"/>
            <w:tcBorders>
              <w:top w:val="nil"/>
              <w:left w:val="nil"/>
              <w:bottom w:val="single" w:sz="4" w:space="0" w:color="auto"/>
              <w:right w:val="single" w:sz="4" w:space="0" w:color="auto"/>
            </w:tcBorders>
            <w:shd w:val="clear" w:color="auto" w:fill="auto"/>
            <w:noWrap/>
            <w:vAlign w:val="center"/>
            <w:hideMark/>
          </w:tcPr>
          <w:p w14:paraId="69534034" w14:textId="22780FE5"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$1,</w:t>
            </w:r>
            <w:r w:rsidR="00273019">
              <w:rPr>
                <w:rFonts w:eastAsia="Times New Roman"/>
                <w:color w:val="000000"/>
                <w:lang w:val="es-ES" w:eastAsia="es-ES"/>
              </w:rPr>
              <w:t>209</w:t>
            </w:r>
            <w:r w:rsidRPr="008F2F1A">
              <w:rPr>
                <w:rFonts w:eastAsia="Times New Roman"/>
                <w:color w:val="000000"/>
                <w:lang w:val="es-ES" w:eastAsia="es-ES"/>
              </w:rPr>
              <w:t>,</w:t>
            </w:r>
            <w:r w:rsidR="00273019">
              <w:rPr>
                <w:rFonts w:eastAsia="Times New Roman"/>
                <w:color w:val="000000"/>
                <w:lang w:val="es-ES" w:eastAsia="es-ES"/>
              </w:rPr>
              <w:t>896</w:t>
            </w:r>
            <w:r w:rsidRPr="008F2F1A">
              <w:rPr>
                <w:rFonts w:eastAsia="Times New Roman"/>
                <w:color w:val="000000"/>
                <w:lang w:val="es-ES" w:eastAsia="es-ES"/>
              </w:rPr>
              <w:t>.</w:t>
            </w:r>
            <w:r w:rsidR="00273019">
              <w:rPr>
                <w:rFonts w:eastAsia="Times New Roman"/>
                <w:color w:val="000000"/>
                <w:lang w:val="es-ES" w:eastAsia="es-ES"/>
              </w:rPr>
              <w:t>40</w:t>
            </w:r>
            <w:r w:rsidRPr="008F2F1A">
              <w:rPr>
                <w:rFonts w:eastAsia="Times New Roman"/>
                <w:color w:val="000000"/>
                <w:lang w:val="es-ES" w:eastAsia="es-ES"/>
              </w:rPr>
              <w:t xml:space="preserve">  </w:t>
            </w:r>
          </w:p>
        </w:tc>
      </w:tr>
      <w:tr w:rsidR="001E161F" w:rsidRPr="008F2F1A" w14:paraId="3C30863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13864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399</w:t>
            </w:r>
          </w:p>
        </w:tc>
        <w:tc>
          <w:tcPr>
            <w:tcW w:w="7759" w:type="dxa"/>
            <w:tcBorders>
              <w:top w:val="nil"/>
              <w:left w:val="nil"/>
              <w:bottom w:val="single" w:sz="4" w:space="0" w:color="auto"/>
              <w:right w:val="single" w:sz="4" w:space="0" w:color="auto"/>
            </w:tcBorders>
            <w:shd w:val="clear" w:color="auto" w:fill="auto"/>
            <w:noWrap/>
            <w:vAlign w:val="center"/>
            <w:hideMark/>
          </w:tcPr>
          <w:p w14:paraId="6714283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auto"/>
            <w:noWrap/>
            <w:vAlign w:val="center"/>
            <w:hideMark/>
          </w:tcPr>
          <w:p w14:paraId="0B57A3B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E5AB98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C9A9513"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4155B53F"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TRANSFERENCIAS, ASIGNACIONES, SUBSIDIOS Y OTRAS AYUDAS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10170656" w14:textId="331586DC" w:rsidR="001E161F" w:rsidRPr="008F2F1A" w:rsidRDefault="001E161F" w:rsidP="00233F05">
            <w:pPr>
              <w:jc w:val="right"/>
              <w:rPr>
                <w:rFonts w:eastAsia="Times New Roman"/>
                <w:color w:val="000000"/>
                <w:lang w:val="es-ES" w:eastAsia="es-ES"/>
              </w:rPr>
            </w:pPr>
            <w:r>
              <w:rPr>
                <w:rFonts w:eastAsia="Times New Roman"/>
                <w:color w:val="000000"/>
                <w:lang w:val="es-ES" w:eastAsia="es-ES"/>
              </w:rPr>
              <w:t>$</w:t>
            </w:r>
            <w:r w:rsidR="00273019">
              <w:rPr>
                <w:rFonts w:eastAsia="Times New Roman"/>
                <w:color w:val="000000"/>
                <w:lang w:val="es-ES" w:eastAsia="es-ES"/>
              </w:rPr>
              <w:t>9</w:t>
            </w:r>
            <w:r>
              <w:rPr>
                <w:rFonts w:eastAsia="Times New Roman"/>
                <w:color w:val="000000"/>
                <w:lang w:val="es-ES" w:eastAsia="es-ES"/>
              </w:rPr>
              <w:t>,</w:t>
            </w:r>
            <w:r w:rsidR="00273019">
              <w:rPr>
                <w:rFonts w:eastAsia="Times New Roman"/>
                <w:color w:val="000000"/>
                <w:lang w:val="es-ES" w:eastAsia="es-ES"/>
              </w:rPr>
              <w:t>289</w:t>
            </w:r>
            <w:r>
              <w:rPr>
                <w:rFonts w:eastAsia="Times New Roman"/>
                <w:color w:val="000000"/>
                <w:lang w:val="es-ES" w:eastAsia="es-ES"/>
              </w:rPr>
              <w:t>,</w:t>
            </w:r>
            <w:r w:rsidR="00273019">
              <w:rPr>
                <w:rFonts w:eastAsia="Times New Roman"/>
                <w:color w:val="000000"/>
                <w:lang w:val="es-ES" w:eastAsia="es-ES"/>
              </w:rPr>
              <w:t>102</w:t>
            </w:r>
            <w:r>
              <w:rPr>
                <w:rFonts w:eastAsia="Times New Roman"/>
                <w:color w:val="000000"/>
                <w:lang w:val="es-ES" w:eastAsia="es-ES"/>
              </w:rPr>
              <w:t>.13</w:t>
            </w:r>
          </w:p>
        </w:tc>
      </w:tr>
      <w:tr w:rsidR="001E161F" w:rsidRPr="008F2F1A" w14:paraId="04F796F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8D4BC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CA137A3"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TRANSFERENCIAS INTERNAS Y ASIGNACIONES AL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FE024FB"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5F9A9CA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66427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411</w:t>
            </w:r>
          </w:p>
        </w:tc>
        <w:tc>
          <w:tcPr>
            <w:tcW w:w="7759" w:type="dxa"/>
            <w:tcBorders>
              <w:top w:val="nil"/>
              <w:left w:val="nil"/>
              <w:bottom w:val="single" w:sz="4" w:space="0" w:color="auto"/>
              <w:right w:val="single" w:sz="4" w:space="0" w:color="auto"/>
            </w:tcBorders>
            <w:shd w:val="clear" w:color="auto" w:fill="auto"/>
            <w:noWrap/>
            <w:vAlign w:val="center"/>
            <w:hideMark/>
          </w:tcPr>
          <w:p w14:paraId="530FA6F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Asignaciones presupuestarias al Poder Ejecutivo</w:t>
            </w:r>
          </w:p>
        </w:tc>
        <w:tc>
          <w:tcPr>
            <w:tcW w:w="2353" w:type="dxa"/>
            <w:tcBorders>
              <w:top w:val="nil"/>
              <w:left w:val="nil"/>
              <w:bottom w:val="single" w:sz="4" w:space="0" w:color="auto"/>
              <w:right w:val="single" w:sz="4" w:space="0" w:color="auto"/>
            </w:tcBorders>
            <w:shd w:val="clear" w:color="auto" w:fill="auto"/>
            <w:noWrap/>
            <w:vAlign w:val="center"/>
            <w:hideMark/>
          </w:tcPr>
          <w:p w14:paraId="1A8446B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1EE56E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794E6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412</w:t>
            </w:r>
          </w:p>
        </w:tc>
        <w:tc>
          <w:tcPr>
            <w:tcW w:w="7759" w:type="dxa"/>
            <w:tcBorders>
              <w:top w:val="nil"/>
              <w:left w:val="nil"/>
              <w:bottom w:val="single" w:sz="4" w:space="0" w:color="auto"/>
              <w:right w:val="single" w:sz="4" w:space="0" w:color="auto"/>
            </w:tcBorders>
            <w:shd w:val="clear" w:color="auto" w:fill="auto"/>
            <w:noWrap/>
            <w:vAlign w:val="center"/>
            <w:hideMark/>
          </w:tcPr>
          <w:p w14:paraId="4DC25A3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Asignaciones presupuestarias al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14:paraId="340B55F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9A7F70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8891C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413</w:t>
            </w:r>
          </w:p>
        </w:tc>
        <w:tc>
          <w:tcPr>
            <w:tcW w:w="7759" w:type="dxa"/>
            <w:tcBorders>
              <w:top w:val="nil"/>
              <w:left w:val="nil"/>
              <w:bottom w:val="single" w:sz="4" w:space="0" w:color="auto"/>
              <w:right w:val="single" w:sz="4" w:space="0" w:color="auto"/>
            </w:tcBorders>
            <w:shd w:val="clear" w:color="auto" w:fill="auto"/>
            <w:noWrap/>
            <w:vAlign w:val="center"/>
            <w:hideMark/>
          </w:tcPr>
          <w:p w14:paraId="554DE33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Asignaciones presupuestarias al Poder Judicial</w:t>
            </w:r>
          </w:p>
        </w:tc>
        <w:tc>
          <w:tcPr>
            <w:tcW w:w="2353" w:type="dxa"/>
            <w:tcBorders>
              <w:top w:val="nil"/>
              <w:left w:val="nil"/>
              <w:bottom w:val="single" w:sz="4" w:space="0" w:color="auto"/>
              <w:right w:val="single" w:sz="4" w:space="0" w:color="auto"/>
            </w:tcBorders>
            <w:shd w:val="clear" w:color="auto" w:fill="auto"/>
            <w:noWrap/>
            <w:vAlign w:val="center"/>
            <w:hideMark/>
          </w:tcPr>
          <w:p w14:paraId="2812F0A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420231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BDEEF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414</w:t>
            </w:r>
          </w:p>
        </w:tc>
        <w:tc>
          <w:tcPr>
            <w:tcW w:w="7759" w:type="dxa"/>
            <w:tcBorders>
              <w:top w:val="nil"/>
              <w:left w:val="nil"/>
              <w:bottom w:val="single" w:sz="4" w:space="0" w:color="auto"/>
              <w:right w:val="single" w:sz="4" w:space="0" w:color="auto"/>
            </w:tcBorders>
            <w:shd w:val="clear" w:color="auto" w:fill="auto"/>
            <w:noWrap/>
            <w:vAlign w:val="center"/>
            <w:hideMark/>
          </w:tcPr>
          <w:p w14:paraId="00853E9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Asignaciones presupuestarias a Órganos Autónomos</w:t>
            </w:r>
          </w:p>
        </w:tc>
        <w:tc>
          <w:tcPr>
            <w:tcW w:w="2353" w:type="dxa"/>
            <w:tcBorders>
              <w:top w:val="nil"/>
              <w:left w:val="nil"/>
              <w:bottom w:val="single" w:sz="4" w:space="0" w:color="auto"/>
              <w:right w:val="single" w:sz="4" w:space="0" w:color="auto"/>
            </w:tcBorders>
            <w:shd w:val="clear" w:color="auto" w:fill="auto"/>
            <w:noWrap/>
            <w:vAlign w:val="center"/>
            <w:hideMark/>
          </w:tcPr>
          <w:p w14:paraId="12BEFDE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405887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F0402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415</w:t>
            </w:r>
          </w:p>
        </w:tc>
        <w:tc>
          <w:tcPr>
            <w:tcW w:w="7759" w:type="dxa"/>
            <w:tcBorders>
              <w:top w:val="nil"/>
              <w:left w:val="nil"/>
              <w:bottom w:val="single" w:sz="4" w:space="0" w:color="auto"/>
              <w:right w:val="single" w:sz="4" w:space="0" w:color="auto"/>
            </w:tcBorders>
            <w:shd w:val="clear" w:color="auto" w:fill="auto"/>
            <w:noWrap/>
            <w:vAlign w:val="center"/>
            <w:hideMark/>
          </w:tcPr>
          <w:p w14:paraId="5EDAF3A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internas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10C36BA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2889D9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4FEEF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416</w:t>
            </w:r>
          </w:p>
        </w:tc>
        <w:tc>
          <w:tcPr>
            <w:tcW w:w="7759" w:type="dxa"/>
            <w:tcBorders>
              <w:top w:val="nil"/>
              <w:left w:val="nil"/>
              <w:bottom w:val="single" w:sz="4" w:space="0" w:color="auto"/>
              <w:right w:val="single" w:sz="4" w:space="0" w:color="auto"/>
            </w:tcBorders>
            <w:shd w:val="clear" w:color="auto" w:fill="auto"/>
            <w:noWrap/>
            <w:vAlign w:val="center"/>
            <w:hideMark/>
          </w:tcPr>
          <w:p w14:paraId="3C8EDE4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internas otorgadas 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4FF3441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EB81FC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13A02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417</w:t>
            </w:r>
          </w:p>
        </w:tc>
        <w:tc>
          <w:tcPr>
            <w:tcW w:w="7759" w:type="dxa"/>
            <w:tcBorders>
              <w:top w:val="nil"/>
              <w:left w:val="nil"/>
              <w:bottom w:val="single" w:sz="4" w:space="0" w:color="auto"/>
              <w:right w:val="single" w:sz="4" w:space="0" w:color="auto"/>
            </w:tcBorders>
            <w:shd w:val="clear" w:color="auto" w:fill="auto"/>
            <w:noWrap/>
            <w:vAlign w:val="center"/>
            <w:hideMark/>
          </w:tcPr>
          <w:p w14:paraId="21F2AA6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internas otorgadas a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7580869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789091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A7F5B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418</w:t>
            </w:r>
          </w:p>
        </w:tc>
        <w:tc>
          <w:tcPr>
            <w:tcW w:w="7759" w:type="dxa"/>
            <w:tcBorders>
              <w:top w:val="nil"/>
              <w:left w:val="nil"/>
              <w:bottom w:val="single" w:sz="4" w:space="0" w:color="auto"/>
              <w:right w:val="single" w:sz="4" w:space="0" w:color="auto"/>
            </w:tcBorders>
            <w:shd w:val="clear" w:color="auto" w:fill="auto"/>
            <w:noWrap/>
            <w:vAlign w:val="center"/>
            <w:hideMark/>
          </w:tcPr>
          <w:p w14:paraId="3E8AB1A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internas otorgadas 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69CDCEF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2EB7A2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2F3FE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419</w:t>
            </w:r>
          </w:p>
        </w:tc>
        <w:tc>
          <w:tcPr>
            <w:tcW w:w="7759" w:type="dxa"/>
            <w:tcBorders>
              <w:top w:val="nil"/>
              <w:left w:val="nil"/>
              <w:bottom w:val="single" w:sz="4" w:space="0" w:color="auto"/>
              <w:right w:val="single" w:sz="4" w:space="0" w:color="auto"/>
            </w:tcBorders>
            <w:shd w:val="clear" w:color="auto" w:fill="auto"/>
            <w:noWrap/>
            <w:vAlign w:val="center"/>
            <w:hideMark/>
          </w:tcPr>
          <w:p w14:paraId="52B44F3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internas otorgadas a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6A51104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628430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BAAAC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A373285"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TRANSFERENCIAS AL RESTO DEL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299ED0F"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0E555EE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9F15D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421</w:t>
            </w:r>
          </w:p>
        </w:tc>
        <w:tc>
          <w:tcPr>
            <w:tcW w:w="7759" w:type="dxa"/>
            <w:tcBorders>
              <w:top w:val="nil"/>
              <w:left w:val="nil"/>
              <w:bottom w:val="single" w:sz="4" w:space="0" w:color="auto"/>
              <w:right w:val="single" w:sz="4" w:space="0" w:color="auto"/>
            </w:tcBorders>
            <w:shd w:val="clear" w:color="auto" w:fill="auto"/>
            <w:noWrap/>
            <w:vAlign w:val="center"/>
            <w:hideMark/>
          </w:tcPr>
          <w:p w14:paraId="6F16A85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5344B80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F2A12F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25B24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422</w:t>
            </w:r>
          </w:p>
        </w:tc>
        <w:tc>
          <w:tcPr>
            <w:tcW w:w="7759" w:type="dxa"/>
            <w:tcBorders>
              <w:top w:val="nil"/>
              <w:left w:val="nil"/>
              <w:bottom w:val="single" w:sz="4" w:space="0" w:color="auto"/>
              <w:right w:val="single" w:sz="4" w:space="0" w:color="auto"/>
            </w:tcBorders>
            <w:shd w:val="clear" w:color="auto" w:fill="auto"/>
            <w:noWrap/>
            <w:vAlign w:val="center"/>
            <w:hideMark/>
          </w:tcPr>
          <w:p w14:paraId="4D34639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otorgadas para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6DDE95E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854D65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26695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423</w:t>
            </w:r>
          </w:p>
        </w:tc>
        <w:tc>
          <w:tcPr>
            <w:tcW w:w="7759" w:type="dxa"/>
            <w:tcBorders>
              <w:top w:val="nil"/>
              <w:left w:val="nil"/>
              <w:bottom w:val="single" w:sz="4" w:space="0" w:color="auto"/>
              <w:right w:val="single" w:sz="4" w:space="0" w:color="auto"/>
            </w:tcBorders>
            <w:shd w:val="clear" w:color="auto" w:fill="auto"/>
            <w:noWrap/>
            <w:vAlign w:val="center"/>
            <w:hideMark/>
          </w:tcPr>
          <w:p w14:paraId="48A51A9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otorgadas para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00FA95E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6BBFED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AECBC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424</w:t>
            </w:r>
          </w:p>
        </w:tc>
        <w:tc>
          <w:tcPr>
            <w:tcW w:w="7759" w:type="dxa"/>
            <w:tcBorders>
              <w:top w:val="nil"/>
              <w:left w:val="nil"/>
              <w:bottom w:val="single" w:sz="4" w:space="0" w:color="auto"/>
              <w:right w:val="single" w:sz="4" w:space="0" w:color="auto"/>
            </w:tcBorders>
            <w:shd w:val="clear" w:color="auto" w:fill="auto"/>
            <w:noWrap/>
            <w:vAlign w:val="center"/>
            <w:hideMark/>
          </w:tcPr>
          <w:p w14:paraId="21CB606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otorgadas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123F055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146375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2B849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425</w:t>
            </w:r>
          </w:p>
        </w:tc>
        <w:tc>
          <w:tcPr>
            <w:tcW w:w="7759" w:type="dxa"/>
            <w:tcBorders>
              <w:top w:val="nil"/>
              <w:left w:val="nil"/>
              <w:bottom w:val="single" w:sz="4" w:space="0" w:color="auto"/>
              <w:right w:val="single" w:sz="4" w:space="0" w:color="auto"/>
            </w:tcBorders>
            <w:shd w:val="clear" w:color="auto" w:fill="auto"/>
            <w:noWrap/>
            <w:vAlign w:val="center"/>
            <w:hideMark/>
          </w:tcPr>
          <w:p w14:paraId="3189BD6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a fideicomisos de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0C34665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CFA8A2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C5355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19BD0F9"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SUBSIDIOS Y SUBVENCIONES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1ACCB2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$3,617,500.00</w:t>
            </w:r>
          </w:p>
        </w:tc>
      </w:tr>
      <w:tr w:rsidR="001E161F" w:rsidRPr="008F2F1A" w14:paraId="409D0B5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93FFF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431</w:t>
            </w:r>
          </w:p>
        </w:tc>
        <w:tc>
          <w:tcPr>
            <w:tcW w:w="7759" w:type="dxa"/>
            <w:tcBorders>
              <w:top w:val="nil"/>
              <w:left w:val="nil"/>
              <w:bottom w:val="single" w:sz="4" w:space="0" w:color="auto"/>
              <w:right w:val="single" w:sz="4" w:space="0" w:color="auto"/>
            </w:tcBorders>
            <w:shd w:val="clear" w:color="auto" w:fill="auto"/>
            <w:noWrap/>
            <w:vAlign w:val="center"/>
            <w:hideMark/>
          </w:tcPr>
          <w:p w14:paraId="42CEBCB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Subsidios a la producción</w:t>
            </w:r>
          </w:p>
        </w:tc>
        <w:tc>
          <w:tcPr>
            <w:tcW w:w="2353" w:type="dxa"/>
            <w:tcBorders>
              <w:top w:val="nil"/>
              <w:left w:val="nil"/>
              <w:bottom w:val="single" w:sz="4" w:space="0" w:color="auto"/>
              <w:right w:val="single" w:sz="4" w:space="0" w:color="auto"/>
            </w:tcBorders>
            <w:shd w:val="clear" w:color="auto" w:fill="auto"/>
            <w:noWrap/>
            <w:vAlign w:val="center"/>
            <w:hideMark/>
          </w:tcPr>
          <w:p w14:paraId="102A44C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$1,437,000.00 </w:t>
            </w:r>
          </w:p>
        </w:tc>
      </w:tr>
      <w:tr w:rsidR="001E161F" w:rsidRPr="008F2F1A" w14:paraId="288522C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C7DC6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432</w:t>
            </w:r>
          </w:p>
        </w:tc>
        <w:tc>
          <w:tcPr>
            <w:tcW w:w="7759" w:type="dxa"/>
            <w:tcBorders>
              <w:top w:val="nil"/>
              <w:left w:val="nil"/>
              <w:bottom w:val="single" w:sz="4" w:space="0" w:color="auto"/>
              <w:right w:val="single" w:sz="4" w:space="0" w:color="auto"/>
            </w:tcBorders>
            <w:shd w:val="clear" w:color="auto" w:fill="auto"/>
            <w:noWrap/>
            <w:vAlign w:val="center"/>
            <w:hideMark/>
          </w:tcPr>
          <w:p w14:paraId="055FE55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Subsidios a la distribución</w:t>
            </w:r>
          </w:p>
        </w:tc>
        <w:tc>
          <w:tcPr>
            <w:tcW w:w="2353" w:type="dxa"/>
            <w:tcBorders>
              <w:top w:val="nil"/>
              <w:left w:val="nil"/>
              <w:bottom w:val="single" w:sz="4" w:space="0" w:color="auto"/>
              <w:right w:val="single" w:sz="4" w:space="0" w:color="auto"/>
            </w:tcBorders>
            <w:shd w:val="clear" w:color="auto" w:fill="auto"/>
            <w:noWrap/>
            <w:vAlign w:val="center"/>
            <w:hideMark/>
          </w:tcPr>
          <w:p w14:paraId="4AEE06B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92AC6A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93126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433</w:t>
            </w:r>
          </w:p>
        </w:tc>
        <w:tc>
          <w:tcPr>
            <w:tcW w:w="7759" w:type="dxa"/>
            <w:tcBorders>
              <w:top w:val="nil"/>
              <w:left w:val="nil"/>
              <w:bottom w:val="single" w:sz="4" w:space="0" w:color="auto"/>
              <w:right w:val="single" w:sz="4" w:space="0" w:color="auto"/>
            </w:tcBorders>
            <w:shd w:val="clear" w:color="auto" w:fill="auto"/>
            <w:noWrap/>
            <w:vAlign w:val="center"/>
            <w:hideMark/>
          </w:tcPr>
          <w:p w14:paraId="23355CB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Subsidios a la inversión</w:t>
            </w:r>
          </w:p>
        </w:tc>
        <w:tc>
          <w:tcPr>
            <w:tcW w:w="2353" w:type="dxa"/>
            <w:tcBorders>
              <w:top w:val="nil"/>
              <w:left w:val="nil"/>
              <w:bottom w:val="single" w:sz="4" w:space="0" w:color="auto"/>
              <w:right w:val="single" w:sz="4" w:space="0" w:color="auto"/>
            </w:tcBorders>
            <w:shd w:val="clear" w:color="auto" w:fill="auto"/>
            <w:noWrap/>
            <w:vAlign w:val="center"/>
            <w:hideMark/>
          </w:tcPr>
          <w:p w14:paraId="5132E93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6C8D55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9144B1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434</w:t>
            </w:r>
          </w:p>
        </w:tc>
        <w:tc>
          <w:tcPr>
            <w:tcW w:w="7759" w:type="dxa"/>
            <w:tcBorders>
              <w:top w:val="nil"/>
              <w:left w:val="nil"/>
              <w:bottom w:val="single" w:sz="4" w:space="0" w:color="auto"/>
              <w:right w:val="single" w:sz="4" w:space="0" w:color="auto"/>
            </w:tcBorders>
            <w:shd w:val="clear" w:color="auto" w:fill="auto"/>
            <w:noWrap/>
            <w:vAlign w:val="center"/>
            <w:hideMark/>
          </w:tcPr>
          <w:p w14:paraId="4A926BD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Subsidios a la prestación de servicios públicos</w:t>
            </w:r>
          </w:p>
        </w:tc>
        <w:tc>
          <w:tcPr>
            <w:tcW w:w="2353" w:type="dxa"/>
            <w:tcBorders>
              <w:top w:val="nil"/>
              <w:left w:val="nil"/>
              <w:bottom w:val="single" w:sz="4" w:space="0" w:color="auto"/>
              <w:right w:val="single" w:sz="4" w:space="0" w:color="auto"/>
            </w:tcBorders>
            <w:shd w:val="clear" w:color="auto" w:fill="auto"/>
            <w:noWrap/>
            <w:vAlign w:val="center"/>
            <w:hideMark/>
          </w:tcPr>
          <w:p w14:paraId="6E3F8B1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66ADF6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1AD438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435</w:t>
            </w:r>
          </w:p>
        </w:tc>
        <w:tc>
          <w:tcPr>
            <w:tcW w:w="7759" w:type="dxa"/>
            <w:tcBorders>
              <w:top w:val="nil"/>
              <w:left w:val="nil"/>
              <w:bottom w:val="single" w:sz="4" w:space="0" w:color="auto"/>
              <w:right w:val="single" w:sz="4" w:space="0" w:color="auto"/>
            </w:tcBorders>
            <w:shd w:val="clear" w:color="auto" w:fill="auto"/>
            <w:noWrap/>
            <w:vAlign w:val="center"/>
            <w:hideMark/>
          </w:tcPr>
          <w:p w14:paraId="5F051CA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Subsidios para cubrir diferenciales de tasas de interés</w:t>
            </w:r>
          </w:p>
        </w:tc>
        <w:tc>
          <w:tcPr>
            <w:tcW w:w="2353" w:type="dxa"/>
            <w:tcBorders>
              <w:top w:val="nil"/>
              <w:left w:val="nil"/>
              <w:bottom w:val="single" w:sz="4" w:space="0" w:color="auto"/>
              <w:right w:val="single" w:sz="4" w:space="0" w:color="auto"/>
            </w:tcBorders>
            <w:shd w:val="clear" w:color="auto" w:fill="auto"/>
            <w:noWrap/>
            <w:vAlign w:val="center"/>
            <w:hideMark/>
          </w:tcPr>
          <w:p w14:paraId="62287DB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B89DDA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08F55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436</w:t>
            </w:r>
          </w:p>
        </w:tc>
        <w:tc>
          <w:tcPr>
            <w:tcW w:w="7759" w:type="dxa"/>
            <w:tcBorders>
              <w:top w:val="nil"/>
              <w:left w:val="nil"/>
              <w:bottom w:val="single" w:sz="4" w:space="0" w:color="auto"/>
              <w:right w:val="single" w:sz="4" w:space="0" w:color="auto"/>
            </w:tcBorders>
            <w:shd w:val="clear" w:color="auto" w:fill="auto"/>
            <w:noWrap/>
            <w:vAlign w:val="center"/>
            <w:hideMark/>
          </w:tcPr>
          <w:p w14:paraId="2BB8E7A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Subsidios a la vivienda</w:t>
            </w:r>
          </w:p>
        </w:tc>
        <w:tc>
          <w:tcPr>
            <w:tcW w:w="2353" w:type="dxa"/>
            <w:tcBorders>
              <w:top w:val="nil"/>
              <w:left w:val="nil"/>
              <w:bottom w:val="single" w:sz="4" w:space="0" w:color="auto"/>
              <w:right w:val="single" w:sz="4" w:space="0" w:color="auto"/>
            </w:tcBorders>
            <w:shd w:val="clear" w:color="auto" w:fill="auto"/>
            <w:noWrap/>
            <w:vAlign w:val="center"/>
            <w:hideMark/>
          </w:tcPr>
          <w:p w14:paraId="6F9C558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E343E0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0A3A8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437</w:t>
            </w:r>
          </w:p>
        </w:tc>
        <w:tc>
          <w:tcPr>
            <w:tcW w:w="7759" w:type="dxa"/>
            <w:tcBorders>
              <w:top w:val="nil"/>
              <w:left w:val="nil"/>
              <w:bottom w:val="single" w:sz="4" w:space="0" w:color="auto"/>
              <w:right w:val="single" w:sz="4" w:space="0" w:color="auto"/>
            </w:tcBorders>
            <w:shd w:val="clear" w:color="auto" w:fill="auto"/>
            <w:noWrap/>
            <w:vAlign w:val="center"/>
            <w:hideMark/>
          </w:tcPr>
          <w:p w14:paraId="4A74DAA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Subvenciones al consumo</w:t>
            </w:r>
          </w:p>
        </w:tc>
        <w:tc>
          <w:tcPr>
            <w:tcW w:w="2353" w:type="dxa"/>
            <w:tcBorders>
              <w:top w:val="nil"/>
              <w:left w:val="nil"/>
              <w:bottom w:val="single" w:sz="4" w:space="0" w:color="auto"/>
              <w:right w:val="single" w:sz="4" w:space="0" w:color="auto"/>
            </w:tcBorders>
            <w:shd w:val="clear" w:color="auto" w:fill="auto"/>
            <w:noWrap/>
            <w:vAlign w:val="center"/>
            <w:hideMark/>
          </w:tcPr>
          <w:p w14:paraId="7FF4678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3A126D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3C247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438</w:t>
            </w:r>
          </w:p>
        </w:tc>
        <w:tc>
          <w:tcPr>
            <w:tcW w:w="7759" w:type="dxa"/>
            <w:tcBorders>
              <w:top w:val="nil"/>
              <w:left w:val="nil"/>
              <w:bottom w:val="single" w:sz="4" w:space="0" w:color="auto"/>
              <w:right w:val="single" w:sz="4" w:space="0" w:color="auto"/>
            </w:tcBorders>
            <w:shd w:val="clear" w:color="auto" w:fill="auto"/>
            <w:noWrap/>
            <w:vAlign w:val="center"/>
            <w:hideMark/>
          </w:tcPr>
          <w:p w14:paraId="3F4F396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Subsidios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5D5AE8C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58ED95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5C967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439</w:t>
            </w:r>
          </w:p>
        </w:tc>
        <w:tc>
          <w:tcPr>
            <w:tcW w:w="7759" w:type="dxa"/>
            <w:tcBorders>
              <w:top w:val="nil"/>
              <w:left w:val="nil"/>
              <w:bottom w:val="single" w:sz="4" w:space="0" w:color="auto"/>
              <w:right w:val="single" w:sz="4" w:space="0" w:color="auto"/>
            </w:tcBorders>
            <w:shd w:val="clear" w:color="auto" w:fill="auto"/>
            <w:noWrap/>
            <w:vAlign w:val="center"/>
            <w:hideMark/>
          </w:tcPr>
          <w:p w14:paraId="73055D8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subsidios</w:t>
            </w:r>
          </w:p>
        </w:tc>
        <w:tc>
          <w:tcPr>
            <w:tcW w:w="2353" w:type="dxa"/>
            <w:tcBorders>
              <w:top w:val="nil"/>
              <w:left w:val="nil"/>
              <w:bottom w:val="single" w:sz="4" w:space="0" w:color="auto"/>
              <w:right w:val="single" w:sz="4" w:space="0" w:color="auto"/>
            </w:tcBorders>
            <w:shd w:val="clear" w:color="auto" w:fill="auto"/>
            <w:noWrap/>
            <w:vAlign w:val="center"/>
            <w:hideMark/>
          </w:tcPr>
          <w:p w14:paraId="2FE2A98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2</w:t>
            </w:r>
            <w:r w:rsidRPr="008F2F1A">
              <w:rPr>
                <w:rFonts w:eastAsia="Times New Roman"/>
                <w:color w:val="000000"/>
                <w:lang w:val="es-ES" w:eastAsia="es-ES"/>
              </w:rPr>
              <w:t>,</w:t>
            </w:r>
            <w:r>
              <w:rPr>
                <w:rFonts w:eastAsia="Times New Roman"/>
                <w:color w:val="000000"/>
                <w:lang w:val="es-ES" w:eastAsia="es-ES"/>
              </w:rPr>
              <w:t>180</w:t>
            </w:r>
            <w:r w:rsidRPr="008F2F1A">
              <w:rPr>
                <w:rFonts w:eastAsia="Times New Roman"/>
                <w:color w:val="000000"/>
                <w:lang w:val="es-ES" w:eastAsia="es-ES"/>
              </w:rPr>
              <w:t>,</w:t>
            </w:r>
            <w:r>
              <w:rPr>
                <w:rFonts w:eastAsia="Times New Roman"/>
                <w:color w:val="000000"/>
                <w:lang w:val="es-ES" w:eastAsia="es-ES"/>
              </w:rPr>
              <w:t>5</w:t>
            </w:r>
            <w:r w:rsidRPr="008F2F1A">
              <w:rPr>
                <w:rFonts w:eastAsia="Times New Roman"/>
                <w:color w:val="000000"/>
                <w:lang w:val="es-ES" w:eastAsia="es-ES"/>
              </w:rPr>
              <w:t xml:space="preserve">00.00 </w:t>
            </w:r>
          </w:p>
        </w:tc>
      </w:tr>
      <w:tr w:rsidR="001E161F" w:rsidRPr="008F2F1A" w14:paraId="76626A2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4C00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6B71207"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AYUDAS SOCIALES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83B4F6A" w14:textId="254E47C1" w:rsidR="001E161F" w:rsidRPr="008F2F1A" w:rsidRDefault="001E161F" w:rsidP="00233F05">
            <w:pPr>
              <w:jc w:val="right"/>
              <w:rPr>
                <w:rFonts w:eastAsia="Times New Roman"/>
                <w:color w:val="000000"/>
                <w:lang w:val="es-ES" w:eastAsia="es-ES"/>
              </w:rPr>
            </w:pPr>
            <w:r>
              <w:rPr>
                <w:rFonts w:eastAsia="Times New Roman"/>
                <w:color w:val="000000"/>
                <w:lang w:val="es-ES" w:eastAsia="es-ES"/>
              </w:rPr>
              <w:t>$5,</w:t>
            </w:r>
            <w:r w:rsidR="00273019">
              <w:rPr>
                <w:rFonts w:eastAsia="Times New Roman"/>
                <w:color w:val="000000"/>
                <w:lang w:val="es-ES" w:eastAsia="es-ES"/>
              </w:rPr>
              <w:t>671</w:t>
            </w:r>
            <w:r>
              <w:rPr>
                <w:rFonts w:eastAsia="Times New Roman"/>
                <w:color w:val="000000"/>
                <w:lang w:val="es-ES" w:eastAsia="es-ES"/>
              </w:rPr>
              <w:t>,6</w:t>
            </w:r>
            <w:r w:rsidR="00273019">
              <w:rPr>
                <w:rFonts w:eastAsia="Times New Roman"/>
                <w:color w:val="000000"/>
                <w:lang w:val="es-ES" w:eastAsia="es-ES"/>
              </w:rPr>
              <w:t>02</w:t>
            </w:r>
            <w:r>
              <w:rPr>
                <w:rFonts w:eastAsia="Times New Roman"/>
                <w:color w:val="000000"/>
                <w:lang w:val="es-ES" w:eastAsia="es-ES"/>
              </w:rPr>
              <w:t>.13</w:t>
            </w:r>
          </w:p>
        </w:tc>
      </w:tr>
      <w:tr w:rsidR="001E161F" w:rsidRPr="008F2F1A" w14:paraId="760A62C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9023E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441</w:t>
            </w:r>
          </w:p>
        </w:tc>
        <w:tc>
          <w:tcPr>
            <w:tcW w:w="7759" w:type="dxa"/>
            <w:tcBorders>
              <w:top w:val="nil"/>
              <w:left w:val="nil"/>
              <w:bottom w:val="single" w:sz="4" w:space="0" w:color="auto"/>
              <w:right w:val="single" w:sz="4" w:space="0" w:color="auto"/>
            </w:tcBorders>
            <w:shd w:val="clear" w:color="auto" w:fill="auto"/>
            <w:noWrap/>
            <w:vAlign w:val="center"/>
            <w:hideMark/>
          </w:tcPr>
          <w:p w14:paraId="0CBF246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Ayudas sociales a personas</w:t>
            </w:r>
          </w:p>
        </w:tc>
        <w:tc>
          <w:tcPr>
            <w:tcW w:w="2353" w:type="dxa"/>
            <w:tcBorders>
              <w:top w:val="nil"/>
              <w:left w:val="nil"/>
              <w:bottom w:val="single" w:sz="4" w:space="0" w:color="auto"/>
              <w:right w:val="single" w:sz="4" w:space="0" w:color="auto"/>
            </w:tcBorders>
            <w:shd w:val="clear" w:color="auto" w:fill="auto"/>
            <w:noWrap/>
            <w:vAlign w:val="center"/>
            <w:hideMark/>
          </w:tcPr>
          <w:p w14:paraId="1BE33239" w14:textId="5172CE60"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5</w:t>
            </w:r>
            <w:r w:rsidRPr="008F2F1A">
              <w:rPr>
                <w:rFonts w:eastAsia="Times New Roman"/>
                <w:color w:val="000000"/>
                <w:lang w:val="es-ES" w:eastAsia="es-ES"/>
              </w:rPr>
              <w:t>,</w:t>
            </w:r>
            <w:r w:rsidR="00273019">
              <w:rPr>
                <w:rFonts w:eastAsia="Times New Roman"/>
                <w:color w:val="000000"/>
                <w:lang w:val="es-ES" w:eastAsia="es-ES"/>
              </w:rPr>
              <w:t>624</w:t>
            </w:r>
            <w:r w:rsidRPr="008F2F1A">
              <w:rPr>
                <w:rFonts w:eastAsia="Times New Roman"/>
                <w:color w:val="000000"/>
                <w:lang w:val="es-ES" w:eastAsia="es-ES"/>
              </w:rPr>
              <w:t>,</w:t>
            </w:r>
            <w:r w:rsidR="00273019">
              <w:rPr>
                <w:rFonts w:eastAsia="Times New Roman"/>
                <w:color w:val="000000"/>
                <w:lang w:val="es-ES" w:eastAsia="es-ES"/>
              </w:rPr>
              <w:t>202</w:t>
            </w:r>
            <w:r w:rsidRPr="008F2F1A">
              <w:rPr>
                <w:rFonts w:eastAsia="Times New Roman"/>
                <w:color w:val="000000"/>
                <w:lang w:val="es-ES" w:eastAsia="es-ES"/>
              </w:rPr>
              <w:t xml:space="preserve">.13 </w:t>
            </w:r>
          </w:p>
        </w:tc>
      </w:tr>
      <w:tr w:rsidR="001E161F" w:rsidRPr="008F2F1A" w14:paraId="336E874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77CAE1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442</w:t>
            </w:r>
          </w:p>
        </w:tc>
        <w:tc>
          <w:tcPr>
            <w:tcW w:w="7759" w:type="dxa"/>
            <w:tcBorders>
              <w:top w:val="nil"/>
              <w:left w:val="nil"/>
              <w:bottom w:val="single" w:sz="4" w:space="0" w:color="auto"/>
              <w:right w:val="single" w:sz="4" w:space="0" w:color="auto"/>
            </w:tcBorders>
            <w:shd w:val="clear" w:color="auto" w:fill="auto"/>
            <w:noWrap/>
            <w:vAlign w:val="center"/>
            <w:hideMark/>
          </w:tcPr>
          <w:p w14:paraId="552E44C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Becas y otras ayudas para programas de capacitación</w:t>
            </w:r>
          </w:p>
        </w:tc>
        <w:tc>
          <w:tcPr>
            <w:tcW w:w="2353" w:type="dxa"/>
            <w:tcBorders>
              <w:top w:val="nil"/>
              <w:left w:val="nil"/>
              <w:bottom w:val="single" w:sz="4" w:space="0" w:color="auto"/>
              <w:right w:val="single" w:sz="4" w:space="0" w:color="auto"/>
            </w:tcBorders>
            <w:shd w:val="clear" w:color="auto" w:fill="auto"/>
            <w:noWrap/>
            <w:vAlign w:val="center"/>
            <w:hideMark/>
          </w:tcPr>
          <w:p w14:paraId="6B122DA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r w:rsidRPr="008F2F1A">
              <w:rPr>
                <w:rFonts w:eastAsia="Times New Roman"/>
                <w:color w:val="000000"/>
                <w:lang w:val="es-ES" w:eastAsia="es-ES"/>
              </w:rPr>
              <w:t xml:space="preserve"> </w:t>
            </w:r>
          </w:p>
        </w:tc>
      </w:tr>
      <w:tr w:rsidR="001E161F" w:rsidRPr="008F2F1A" w14:paraId="7B2A210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48BBB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443</w:t>
            </w:r>
          </w:p>
        </w:tc>
        <w:tc>
          <w:tcPr>
            <w:tcW w:w="7759" w:type="dxa"/>
            <w:tcBorders>
              <w:top w:val="nil"/>
              <w:left w:val="nil"/>
              <w:bottom w:val="single" w:sz="4" w:space="0" w:color="auto"/>
              <w:right w:val="single" w:sz="4" w:space="0" w:color="auto"/>
            </w:tcBorders>
            <w:shd w:val="clear" w:color="auto" w:fill="auto"/>
            <w:noWrap/>
            <w:vAlign w:val="center"/>
            <w:hideMark/>
          </w:tcPr>
          <w:p w14:paraId="2B56E85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Ayudas sociales a instituciones de enseñanza</w:t>
            </w:r>
          </w:p>
        </w:tc>
        <w:tc>
          <w:tcPr>
            <w:tcW w:w="2353" w:type="dxa"/>
            <w:tcBorders>
              <w:top w:val="nil"/>
              <w:left w:val="nil"/>
              <w:bottom w:val="single" w:sz="4" w:space="0" w:color="auto"/>
              <w:right w:val="single" w:sz="4" w:space="0" w:color="auto"/>
            </w:tcBorders>
            <w:shd w:val="clear" w:color="auto" w:fill="auto"/>
            <w:noWrap/>
            <w:vAlign w:val="center"/>
            <w:hideMark/>
          </w:tcPr>
          <w:p w14:paraId="401B878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47</w:t>
            </w:r>
            <w:r w:rsidRPr="008F2F1A">
              <w:rPr>
                <w:rFonts w:eastAsia="Times New Roman"/>
                <w:color w:val="000000"/>
                <w:lang w:val="es-ES" w:eastAsia="es-ES"/>
              </w:rPr>
              <w:t xml:space="preserve">,400.00 </w:t>
            </w:r>
          </w:p>
        </w:tc>
      </w:tr>
      <w:tr w:rsidR="001E161F" w:rsidRPr="008F2F1A" w14:paraId="0516782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42CA9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444</w:t>
            </w:r>
          </w:p>
        </w:tc>
        <w:tc>
          <w:tcPr>
            <w:tcW w:w="7759" w:type="dxa"/>
            <w:tcBorders>
              <w:top w:val="nil"/>
              <w:left w:val="nil"/>
              <w:bottom w:val="single" w:sz="4" w:space="0" w:color="auto"/>
              <w:right w:val="single" w:sz="4" w:space="0" w:color="auto"/>
            </w:tcBorders>
            <w:shd w:val="clear" w:color="auto" w:fill="auto"/>
            <w:noWrap/>
            <w:vAlign w:val="center"/>
            <w:hideMark/>
          </w:tcPr>
          <w:p w14:paraId="0F63A94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Ayudas sociales a actividades científicas o académicas</w:t>
            </w:r>
          </w:p>
        </w:tc>
        <w:tc>
          <w:tcPr>
            <w:tcW w:w="2353" w:type="dxa"/>
            <w:tcBorders>
              <w:top w:val="nil"/>
              <w:left w:val="nil"/>
              <w:bottom w:val="single" w:sz="4" w:space="0" w:color="auto"/>
              <w:right w:val="single" w:sz="4" w:space="0" w:color="auto"/>
            </w:tcBorders>
            <w:shd w:val="clear" w:color="auto" w:fill="auto"/>
            <w:noWrap/>
            <w:vAlign w:val="center"/>
            <w:hideMark/>
          </w:tcPr>
          <w:p w14:paraId="7D60C94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EDAAB8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0BE4B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445</w:t>
            </w:r>
          </w:p>
        </w:tc>
        <w:tc>
          <w:tcPr>
            <w:tcW w:w="7759" w:type="dxa"/>
            <w:tcBorders>
              <w:top w:val="nil"/>
              <w:left w:val="nil"/>
              <w:bottom w:val="single" w:sz="4" w:space="0" w:color="auto"/>
              <w:right w:val="single" w:sz="4" w:space="0" w:color="auto"/>
            </w:tcBorders>
            <w:shd w:val="clear" w:color="auto" w:fill="auto"/>
            <w:noWrap/>
            <w:vAlign w:val="center"/>
            <w:hideMark/>
          </w:tcPr>
          <w:p w14:paraId="4551AF3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Ayudas sociales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14:paraId="69BCE64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0055D4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F21D7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446</w:t>
            </w:r>
          </w:p>
        </w:tc>
        <w:tc>
          <w:tcPr>
            <w:tcW w:w="7759" w:type="dxa"/>
            <w:tcBorders>
              <w:top w:val="nil"/>
              <w:left w:val="nil"/>
              <w:bottom w:val="single" w:sz="4" w:space="0" w:color="auto"/>
              <w:right w:val="single" w:sz="4" w:space="0" w:color="auto"/>
            </w:tcBorders>
            <w:shd w:val="clear" w:color="auto" w:fill="auto"/>
            <w:noWrap/>
            <w:vAlign w:val="center"/>
            <w:hideMark/>
          </w:tcPr>
          <w:p w14:paraId="6460975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Ayudas sociales a cooperativas</w:t>
            </w:r>
          </w:p>
        </w:tc>
        <w:tc>
          <w:tcPr>
            <w:tcW w:w="2353" w:type="dxa"/>
            <w:tcBorders>
              <w:top w:val="nil"/>
              <w:left w:val="nil"/>
              <w:bottom w:val="single" w:sz="4" w:space="0" w:color="auto"/>
              <w:right w:val="single" w:sz="4" w:space="0" w:color="auto"/>
            </w:tcBorders>
            <w:shd w:val="clear" w:color="auto" w:fill="auto"/>
            <w:noWrap/>
            <w:vAlign w:val="center"/>
            <w:hideMark/>
          </w:tcPr>
          <w:p w14:paraId="689B11C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8289C8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D834C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447</w:t>
            </w:r>
          </w:p>
        </w:tc>
        <w:tc>
          <w:tcPr>
            <w:tcW w:w="7759" w:type="dxa"/>
            <w:tcBorders>
              <w:top w:val="nil"/>
              <w:left w:val="nil"/>
              <w:bottom w:val="single" w:sz="4" w:space="0" w:color="auto"/>
              <w:right w:val="single" w:sz="4" w:space="0" w:color="auto"/>
            </w:tcBorders>
            <w:shd w:val="clear" w:color="auto" w:fill="auto"/>
            <w:noWrap/>
            <w:vAlign w:val="center"/>
            <w:hideMark/>
          </w:tcPr>
          <w:p w14:paraId="696E654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Ayudas sociales a entidades de interés público</w:t>
            </w:r>
          </w:p>
        </w:tc>
        <w:tc>
          <w:tcPr>
            <w:tcW w:w="2353" w:type="dxa"/>
            <w:tcBorders>
              <w:top w:val="nil"/>
              <w:left w:val="nil"/>
              <w:bottom w:val="single" w:sz="4" w:space="0" w:color="auto"/>
              <w:right w:val="single" w:sz="4" w:space="0" w:color="auto"/>
            </w:tcBorders>
            <w:shd w:val="clear" w:color="auto" w:fill="auto"/>
            <w:noWrap/>
            <w:vAlign w:val="center"/>
            <w:hideMark/>
          </w:tcPr>
          <w:p w14:paraId="4B312A1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BE732F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08ED2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448</w:t>
            </w:r>
          </w:p>
        </w:tc>
        <w:tc>
          <w:tcPr>
            <w:tcW w:w="7759" w:type="dxa"/>
            <w:tcBorders>
              <w:top w:val="nil"/>
              <w:left w:val="nil"/>
              <w:bottom w:val="single" w:sz="4" w:space="0" w:color="auto"/>
              <w:right w:val="single" w:sz="4" w:space="0" w:color="auto"/>
            </w:tcBorders>
            <w:shd w:val="clear" w:color="auto" w:fill="auto"/>
            <w:noWrap/>
            <w:vAlign w:val="center"/>
            <w:hideMark/>
          </w:tcPr>
          <w:p w14:paraId="367E1D4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Ayudas por desastres naturales y otros siniestros</w:t>
            </w:r>
          </w:p>
        </w:tc>
        <w:tc>
          <w:tcPr>
            <w:tcW w:w="2353" w:type="dxa"/>
            <w:tcBorders>
              <w:top w:val="nil"/>
              <w:left w:val="nil"/>
              <w:bottom w:val="single" w:sz="4" w:space="0" w:color="auto"/>
              <w:right w:val="single" w:sz="4" w:space="0" w:color="auto"/>
            </w:tcBorders>
            <w:shd w:val="clear" w:color="auto" w:fill="auto"/>
            <w:noWrap/>
            <w:vAlign w:val="center"/>
            <w:hideMark/>
          </w:tcPr>
          <w:p w14:paraId="1F34E94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237D54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9C3C6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7C6E8A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PENSIONES Y JUBILACIONES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14D749D3"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6E642F6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FD01E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451</w:t>
            </w:r>
          </w:p>
        </w:tc>
        <w:tc>
          <w:tcPr>
            <w:tcW w:w="7759" w:type="dxa"/>
            <w:tcBorders>
              <w:top w:val="nil"/>
              <w:left w:val="nil"/>
              <w:bottom w:val="single" w:sz="4" w:space="0" w:color="auto"/>
              <w:right w:val="single" w:sz="4" w:space="0" w:color="auto"/>
            </w:tcBorders>
            <w:shd w:val="clear" w:color="auto" w:fill="auto"/>
            <w:noWrap/>
            <w:vAlign w:val="center"/>
            <w:hideMark/>
          </w:tcPr>
          <w:p w14:paraId="4F3E7B8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Pensiones</w:t>
            </w:r>
          </w:p>
        </w:tc>
        <w:tc>
          <w:tcPr>
            <w:tcW w:w="2353" w:type="dxa"/>
            <w:tcBorders>
              <w:top w:val="nil"/>
              <w:left w:val="nil"/>
              <w:bottom w:val="single" w:sz="4" w:space="0" w:color="auto"/>
              <w:right w:val="single" w:sz="4" w:space="0" w:color="auto"/>
            </w:tcBorders>
            <w:shd w:val="clear" w:color="auto" w:fill="auto"/>
            <w:noWrap/>
            <w:vAlign w:val="center"/>
            <w:hideMark/>
          </w:tcPr>
          <w:p w14:paraId="2B15622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759E11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7BD1E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452</w:t>
            </w:r>
          </w:p>
        </w:tc>
        <w:tc>
          <w:tcPr>
            <w:tcW w:w="7759" w:type="dxa"/>
            <w:tcBorders>
              <w:top w:val="nil"/>
              <w:left w:val="nil"/>
              <w:bottom w:val="single" w:sz="4" w:space="0" w:color="auto"/>
              <w:right w:val="single" w:sz="4" w:space="0" w:color="auto"/>
            </w:tcBorders>
            <w:shd w:val="clear" w:color="auto" w:fill="auto"/>
            <w:noWrap/>
            <w:vAlign w:val="center"/>
            <w:hideMark/>
          </w:tcPr>
          <w:p w14:paraId="6D3016A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Jubilaciones</w:t>
            </w:r>
          </w:p>
        </w:tc>
        <w:tc>
          <w:tcPr>
            <w:tcW w:w="2353" w:type="dxa"/>
            <w:tcBorders>
              <w:top w:val="nil"/>
              <w:left w:val="nil"/>
              <w:bottom w:val="single" w:sz="4" w:space="0" w:color="auto"/>
              <w:right w:val="single" w:sz="4" w:space="0" w:color="auto"/>
            </w:tcBorders>
            <w:shd w:val="clear" w:color="auto" w:fill="auto"/>
            <w:noWrap/>
            <w:vAlign w:val="center"/>
            <w:hideMark/>
          </w:tcPr>
          <w:p w14:paraId="68E2FEE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DC13E3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1E501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459</w:t>
            </w:r>
          </w:p>
        </w:tc>
        <w:tc>
          <w:tcPr>
            <w:tcW w:w="7759" w:type="dxa"/>
            <w:tcBorders>
              <w:top w:val="nil"/>
              <w:left w:val="nil"/>
              <w:bottom w:val="single" w:sz="4" w:space="0" w:color="auto"/>
              <w:right w:val="single" w:sz="4" w:space="0" w:color="auto"/>
            </w:tcBorders>
            <w:shd w:val="clear" w:color="auto" w:fill="auto"/>
            <w:noWrap/>
            <w:vAlign w:val="center"/>
            <w:hideMark/>
          </w:tcPr>
          <w:p w14:paraId="6BF4009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pensiones y jubilaciones</w:t>
            </w:r>
          </w:p>
        </w:tc>
        <w:tc>
          <w:tcPr>
            <w:tcW w:w="2353" w:type="dxa"/>
            <w:tcBorders>
              <w:top w:val="nil"/>
              <w:left w:val="nil"/>
              <w:bottom w:val="single" w:sz="4" w:space="0" w:color="auto"/>
              <w:right w:val="single" w:sz="4" w:space="0" w:color="auto"/>
            </w:tcBorders>
            <w:shd w:val="clear" w:color="auto" w:fill="auto"/>
            <w:noWrap/>
            <w:vAlign w:val="center"/>
            <w:hideMark/>
          </w:tcPr>
          <w:p w14:paraId="0AC7602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657964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7BBF3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B633330"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TRANSFERENCIAS A FIDEICOMISOS, MANDATOS Y OTROS ANALOGOS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7AF979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51F3F2F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2D2FD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461</w:t>
            </w:r>
          </w:p>
        </w:tc>
        <w:tc>
          <w:tcPr>
            <w:tcW w:w="7759" w:type="dxa"/>
            <w:tcBorders>
              <w:top w:val="nil"/>
              <w:left w:val="nil"/>
              <w:bottom w:val="single" w:sz="4" w:space="0" w:color="auto"/>
              <w:right w:val="single" w:sz="4" w:space="0" w:color="auto"/>
            </w:tcBorders>
            <w:shd w:val="clear" w:color="auto" w:fill="auto"/>
            <w:noWrap/>
            <w:vAlign w:val="center"/>
            <w:hideMark/>
          </w:tcPr>
          <w:p w14:paraId="5591CD6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a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14:paraId="558106E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55BE20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BCB60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462</w:t>
            </w:r>
          </w:p>
        </w:tc>
        <w:tc>
          <w:tcPr>
            <w:tcW w:w="7759" w:type="dxa"/>
            <w:tcBorders>
              <w:top w:val="nil"/>
              <w:left w:val="nil"/>
              <w:bottom w:val="single" w:sz="4" w:space="0" w:color="auto"/>
              <w:right w:val="single" w:sz="4" w:space="0" w:color="auto"/>
            </w:tcBorders>
            <w:shd w:val="clear" w:color="auto" w:fill="auto"/>
            <w:noWrap/>
            <w:vAlign w:val="center"/>
            <w:hideMark/>
          </w:tcPr>
          <w:p w14:paraId="60A05BF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a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14:paraId="02F53E1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61F925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FA1E8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463</w:t>
            </w:r>
          </w:p>
        </w:tc>
        <w:tc>
          <w:tcPr>
            <w:tcW w:w="7759" w:type="dxa"/>
            <w:tcBorders>
              <w:top w:val="nil"/>
              <w:left w:val="nil"/>
              <w:bottom w:val="single" w:sz="4" w:space="0" w:color="auto"/>
              <w:right w:val="single" w:sz="4" w:space="0" w:color="auto"/>
            </w:tcBorders>
            <w:shd w:val="clear" w:color="auto" w:fill="auto"/>
            <w:noWrap/>
            <w:vAlign w:val="center"/>
            <w:hideMark/>
          </w:tcPr>
          <w:p w14:paraId="1672DE1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a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14:paraId="4FBDF9A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111480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3CD4F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464</w:t>
            </w:r>
          </w:p>
        </w:tc>
        <w:tc>
          <w:tcPr>
            <w:tcW w:w="7759" w:type="dxa"/>
            <w:tcBorders>
              <w:top w:val="nil"/>
              <w:left w:val="nil"/>
              <w:bottom w:val="single" w:sz="4" w:space="0" w:color="auto"/>
              <w:right w:val="single" w:sz="4" w:space="0" w:color="auto"/>
            </w:tcBorders>
            <w:shd w:val="clear" w:color="auto" w:fill="auto"/>
            <w:noWrap/>
            <w:vAlign w:val="center"/>
            <w:hideMark/>
          </w:tcPr>
          <w:p w14:paraId="6CC3C42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a fideicomisos públicos de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2D48E8A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D5E113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04D85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465</w:t>
            </w:r>
          </w:p>
        </w:tc>
        <w:tc>
          <w:tcPr>
            <w:tcW w:w="7759" w:type="dxa"/>
            <w:tcBorders>
              <w:top w:val="nil"/>
              <w:left w:val="nil"/>
              <w:bottom w:val="single" w:sz="4" w:space="0" w:color="auto"/>
              <w:right w:val="single" w:sz="4" w:space="0" w:color="auto"/>
            </w:tcBorders>
            <w:shd w:val="clear" w:color="auto" w:fill="auto"/>
            <w:noWrap/>
            <w:vAlign w:val="center"/>
            <w:hideMark/>
          </w:tcPr>
          <w:p w14:paraId="27ED148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a fideicomisos públicos de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4D38F6B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90AD6C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C6538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466</w:t>
            </w:r>
          </w:p>
        </w:tc>
        <w:tc>
          <w:tcPr>
            <w:tcW w:w="7759" w:type="dxa"/>
            <w:tcBorders>
              <w:top w:val="nil"/>
              <w:left w:val="nil"/>
              <w:bottom w:val="single" w:sz="4" w:space="0" w:color="auto"/>
              <w:right w:val="single" w:sz="4" w:space="0" w:color="auto"/>
            </w:tcBorders>
            <w:shd w:val="clear" w:color="auto" w:fill="auto"/>
            <w:noWrap/>
            <w:vAlign w:val="center"/>
            <w:hideMark/>
          </w:tcPr>
          <w:p w14:paraId="1F801E6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a fideicomisos de instituciones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14:paraId="111AB7D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E5A945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DF0BF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469</w:t>
            </w:r>
          </w:p>
        </w:tc>
        <w:tc>
          <w:tcPr>
            <w:tcW w:w="7759" w:type="dxa"/>
            <w:tcBorders>
              <w:top w:val="nil"/>
              <w:left w:val="nil"/>
              <w:bottom w:val="single" w:sz="4" w:space="0" w:color="auto"/>
              <w:right w:val="single" w:sz="4" w:space="0" w:color="auto"/>
            </w:tcBorders>
            <w:shd w:val="clear" w:color="auto" w:fill="auto"/>
            <w:noWrap/>
            <w:vAlign w:val="center"/>
            <w:hideMark/>
          </w:tcPr>
          <w:p w14:paraId="6ADB54A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transferencias a fideicomisos</w:t>
            </w:r>
          </w:p>
        </w:tc>
        <w:tc>
          <w:tcPr>
            <w:tcW w:w="2353" w:type="dxa"/>
            <w:tcBorders>
              <w:top w:val="nil"/>
              <w:left w:val="nil"/>
              <w:bottom w:val="single" w:sz="4" w:space="0" w:color="auto"/>
              <w:right w:val="single" w:sz="4" w:space="0" w:color="auto"/>
            </w:tcBorders>
            <w:shd w:val="clear" w:color="auto" w:fill="auto"/>
            <w:noWrap/>
            <w:vAlign w:val="center"/>
            <w:hideMark/>
          </w:tcPr>
          <w:p w14:paraId="7B4C6F6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B1F91A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F8AF6F"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66EFE27"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TRANSFERENCIAS A LA 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B190D49"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1E69405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24396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471</w:t>
            </w:r>
          </w:p>
        </w:tc>
        <w:tc>
          <w:tcPr>
            <w:tcW w:w="7759" w:type="dxa"/>
            <w:tcBorders>
              <w:top w:val="nil"/>
              <w:left w:val="nil"/>
              <w:bottom w:val="single" w:sz="4" w:space="0" w:color="auto"/>
              <w:right w:val="single" w:sz="4" w:space="0" w:color="auto"/>
            </w:tcBorders>
            <w:shd w:val="clear" w:color="auto" w:fill="auto"/>
            <w:noWrap/>
            <w:vAlign w:val="center"/>
            <w:hideMark/>
          </w:tcPr>
          <w:p w14:paraId="79BA9D3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por obligación de ley</w:t>
            </w:r>
          </w:p>
        </w:tc>
        <w:tc>
          <w:tcPr>
            <w:tcW w:w="2353" w:type="dxa"/>
            <w:tcBorders>
              <w:top w:val="nil"/>
              <w:left w:val="nil"/>
              <w:bottom w:val="single" w:sz="4" w:space="0" w:color="auto"/>
              <w:right w:val="single" w:sz="4" w:space="0" w:color="auto"/>
            </w:tcBorders>
            <w:shd w:val="clear" w:color="auto" w:fill="auto"/>
            <w:noWrap/>
            <w:vAlign w:val="center"/>
            <w:hideMark/>
          </w:tcPr>
          <w:p w14:paraId="072E832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69E4C0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D6EC2D"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F639F"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DONATIVOS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B0DAC7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3A7BE0C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D7EA4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481</w:t>
            </w:r>
          </w:p>
        </w:tc>
        <w:tc>
          <w:tcPr>
            <w:tcW w:w="7759" w:type="dxa"/>
            <w:tcBorders>
              <w:top w:val="nil"/>
              <w:left w:val="nil"/>
              <w:bottom w:val="single" w:sz="4" w:space="0" w:color="auto"/>
              <w:right w:val="single" w:sz="4" w:space="0" w:color="auto"/>
            </w:tcBorders>
            <w:shd w:val="clear" w:color="auto" w:fill="auto"/>
            <w:noWrap/>
            <w:vAlign w:val="center"/>
            <w:hideMark/>
          </w:tcPr>
          <w:p w14:paraId="6344A7E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Donativos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14:paraId="5BE9FC2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2C801C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D6A0B8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482</w:t>
            </w:r>
          </w:p>
        </w:tc>
        <w:tc>
          <w:tcPr>
            <w:tcW w:w="7759" w:type="dxa"/>
            <w:tcBorders>
              <w:top w:val="nil"/>
              <w:left w:val="nil"/>
              <w:bottom w:val="single" w:sz="4" w:space="0" w:color="auto"/>
              <w:right w:val="single" w:sz="4" w:space="0" w:color="auto"/>
            </w:tcBorders>
            <w:shd w:val="clear" w:color="auto" w:fill="auto"/>
            <w:noWrap/>
            <w:vAlign w:val="center"/>
            <w:hideMark/>
          </w:tcPr>
          <w:p w14:paraId="284820F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Donativos a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14:paraId="72257A0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610348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DF97DB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483</w:t>
            </w:r>
          </w:p>
        </w:tc>
        <w:tc>
          <w:tcPr>
            <w:tcW w:w="7759" w:type="dxa"/>
            <w:tcBorders>
              <w:top w:val="nil"/>
              <w:left w:val="nil"/>
              <w:bottom w:val="single" w:sz="4" w:space="0" w:color="auto"/>
              <w:right w:val="single" w:sz="4" w:space="0" w:color="auto"/>
            </w:tcBorders>
            <w:shd w:val="clear" w:color="auto" w:fill="auto"/>
            <w:noWrap/>
            <w:vAlign w:val="center"/>
            <w:hideMark/>
          </w:tcPr>
          <w:p w14:paraId="1758E5C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Donativos a fideicomisos privados</w:t>
            </w:r>
          </w:p>
        </w:tc>
        <w:tc>
          <w:tcPr>
            <w:tcW w:w="2353" w:type="dxa"/>
            <w:tcBorders>
              <w:top w:val="nil"/>
              <w:left w:val="nil"/>
              <w:bottom w:val="single" w:sz="4" w:space="0" w:color="auto"/>
              <w:right w:val="single" w:sz="4" w:space="0" w:color="auto"/>
            </w:tcBorders>
            <w:shd w:val="clear" w:color="auto" w:fill="auto"/>
            <w:noWrap/>
            <w:vAlign w:val="center"/>
            <w:hideMark/>
          </w:tcPr>
          <w:p w14:paraId="4874709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842FD6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BB4F6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484</w:t>
            </w:r>
          </w:p>
        </w:tc>
        <w:tc>
          <w:tcPr>
            <w:tcW w:w="7759" w:type="dxa"/>
            <w:tcBorders>
              <w:top w:val="nil"/>
              <w:left w:val="nil"/>
              <w:bottom w:val="single" w:sz="4" w:space="0" w:color="auto"/>
              <w:right w:val="single" w:sz="4" w:space="0" w:color="auto"/>
            </w:tcBorders>
            <w:shd w:val="clear" w:color="auto" w:fill="auto"/>
            <w:noWrap/>
            <w:vAlign w:val="center"/>
            <w:hideMark/>
          </w:tcPr>
          <w:p w14:paraId="7AE1AC4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Donativos a fideicomisos estatales</w:t>
            </w:r>
          </w:p>
        </w:tc>
        <w:tc>
          <w:tcPr>
            <w:tcW w:w="2353" w:type="dxa"/>
            <w:tcBorders>
              <w:top w:val="nil"/>
              <w:left w:val="nil"/>
              <w:bottom w:val="single" w:sz="4" w:space="0" w:color="auto"/>
              <w:right w:val="single" w:sz="4" w:space="0" w:color="auto"/>
            </w:tcBorders>
            <w:shd w:val="clear" w:color="auto" w:fill="auto"/>
            <w:noWrap/>
            <w:vAlign w:val="center"/>
            <w:hideMark/>
          </w:tcPr>
          <w:p w14:paraId="3E9C2BA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6483D4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01506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485</w:t>
            </w:r>
          </w:p>
        </w:tc>
        <w:tc>
          <w:tcPr>
            <w:tcW w:w="7759" w:type="dxa"/>
            <w:tcBorders>
              <w:top w:val="nil"/>
              <w:left w:val="nil"/>
              <w:bottom w:val="single" w:sz="4" w:space="0" w:color="auto"/>
              <w:right w:val="single" w:sz="4" w:space="0" w:color="auto"/>
            </w:tcBorders>
            <w:shd w:val="clear" w:color="auto" w:fill="auto"/>
            <w:noWrap/>
            <w:vAlign w:val="center"/>
            <w:hideMark/>
          </w:tcPr>
          <w:p w14:paraId="067691C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Donativos internacionales</w:t>
            </w:r>
          </w:p>
        </w:tc>
        <w:tc>
          <w:tcPr>
            <w:tcW w:w="2353" w:type="dxa"/>
            <w:tcBorders>
              <w:top w:val="nil"/>
              <w:left w:val="nil"/>
              <w:bottom w:val="single" w:sz="4" w:space="0" w:color="auto"/>
              <w:right w:val="single" w:sz="4" w:space="0" w:color="auto"/>
            </w:tcBorders>
            <w:shd w:val="clear" w:color="auto" w:fill="auto"/>
            <w:noWrap/>
            <w:vAlign w:val="center"/>
            <w:hideMark/>
          </w:tcPr>
          <w:p w14:paraId="0DC2692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CDC27E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62C2C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4900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3D70FF5"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TRANSFERENCIAS AL EXTERIOR</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C8BDE4D"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75C9840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F4CE5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491</w:t>
            </w:r>
          </w:p>
        </w:tc>
        <w:tc>
          <w:tcPr>
            <w:tcW w:w="7759" w:type="dxa"/>
            <w:tcBorders>
              <w:top w:val="nil"/>
              <w:left w:val="nil"/>
              <w:bottom w:val="single" w:sz="4" w:space="0" w:color="auto"/>
              <w:right w:val="single" w:sz="4" w:space="0" w:color="auto"/>
            </w:tcBorders>
            <w:shd w:val="clear" w:color="auto" w:fill="auto"/>
            <w:noWrap/>
            <w:vAlign w:val="center"/>
            <w:hideMark/>
          </w:tcPr>
          <w:p w14:paraId="2E9BF91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para gobiernos extranjeros</w:t>
            </w:r>
          </w:p>
        </w:tc>
        <w:tc>
          <w:tcPr>
            <w:tcW w:w="2353" w:type="dxa"/>
            <w:tcBorders>
              <w:top w:val="nil"/>
              <w:left w:val="nil"/>
              <w:bottom w:val="single" w:sz="4" w:space="0" w:color="auto"/>
              <w:right w:val="single" w:sz="4" w:space="0" w:color="auto"/>
            </w:tcBorders>
            <w:shd w:val="clear" w:color="auto" w:fill="auto"/>
            <w:noWrap/>
            <w:vAlign w:val="center"/>
            <w:hideMark/>
          </w:tcPr>
          <w:p w14:paraId="30B0481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13B61C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DBB25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492</w:t>
            </w:r>
          </w:p>
        </w:tc>
        <w:tc>
          <w:tcPr>
            <w:tcW w:w="7759" w:type="dxa"/>
            <w:tcBorders>
              <w:top w:val="nil"/>
              <w:left w:val="nil"/>
              <w:bottom w:val="single" w:sz="4" w:space="0" w:color="auto"/>
              <w:right w:val="single" w:sz="4" w:space="0" w:color="auto"/>
            </w:tcBorders>
            <w:shd w:val="clear" w:color="auto" w:fill="auto"/>
            <w:noWrap/>
            <w:vAlign w:val="center"/>
            <w:hideMark/>
          </w:tcPr>
          <w:p w14:paraId="5D54FEA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para organismos internacionales</w:t>
            </w:r>
          </w:p>
        </w:tc>
        <w:tc>
          <w:tcPr>
            <w:tcW w:w="2353" w:type="dxa"/>
            <w:tcBorders>
              <w:top w:val="nil"/>
              <w:left w:val="nil"/>
              <w:bottom w:val="single" w:sz="4" w:space="0" w:color="auto"/>
              <w:right w:val="single" w:sz="4" w:space="0" w:color="auto"/>
            </w:tcBorders>
            <w:shd w:val="clear" w:color="auto" w:fill="auto"/>
            <w:noWrap/>
            <w:vAlign w:val="center"/>
            <w:hideMark/>
          </w:tcPr>
          <w:p w14:paraId="20B9569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18D9E4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22EC5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493</w:t>
            </w:r>
          </w:p>
        </w:tc>
        <w:tc>
          <w:tcPr>
            <w:tcW w:w="7759" w:type="dxa"/>
            <w:tcBorders>
              <w:top w:val="nil"/>
              <w:left w:val="nil"/>
              <w:bottom w:val="single" w:sz="4" w:space="0" w:color="auto"/>
              <w:right w:val="single" w:sz="4" w:space="0" w:color="auto"/>
            </w:tcBorders>
            <w:shd w:val="clear" w:color="auto" w:fill="auto"/>
            <w:noWrap/>
            <w:vAlign w:val="center"/>
            <w:hideMark/>
          </w:tcPr>
          <w:p w14:paraId="7CD2297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para el sector privado externo</w:t>
            </w:r>
          </w:p>
        </w:tc>
        <w:tc>
          <w:tcPr>
            <w:tcW w:w="2353" w:type="dxa"/>
            <w:tcBorders>
              <w:top w:val="nil"/>
              <w:left w:val="nil"/>
              <w:bottom w:val="single" w:sz="4" w:space="0" w:color="auto"/>
              <w:right w:val="single" w:sz="4" w:space="0" w:color="auto"/>
            </w:tcBorders>
            <w:shd w:val="clear" w:color="auto" w:fill="auto"/>
            <w:noWrap/>
            <w:vAlign w:val="center"/>
            <w:hideMark/>
          </w:tcPr>
          <w:p w14:paraId="258D875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3228AD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0FDA77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4E0E575F"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BIENES MUEBLES, INMUEBLES E INTANGIBLES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173ABAF2"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$862,101.74</w:t>
            </w:r>
          </w:p>
        </w:tc>
      </w:tr>
      <w:tr w:rsidR="001E161F" w:rsidRPr="008F2F1A" w14:paraId="113DB15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34308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371C50"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MOBILIARIO Y EQUIPO DE ADMINISTRACION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D45FE68"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$61,000.00</w:t>
            </w:r>
          </w:p>
        </w:tc>
      </w:tr>
      <w:tr w:rsidR="001E161F" w:rsidRPr="008F2F1A" w14:paraId="79589A8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C98DC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511</w:t>
            </w:r>
          </w:p>
        </w:tc>
        <w:tc>
          <w:tcPr>
            <w:tcW w:w="7759" w:type="dxa"/>
            <w:tcBorders>
              <w:top w:val="nil"/>
              <w:left w:val="nil"/>
              <w:bottom w:val="single" w:sz="4" w:space="0" w:color="auto"/>
              <w:right w:val="single" w:sz="4" w:space="0" w:color="auto"/>
            </w:tcBorders>
            <w:shd w:val="clear" w:color="auto" w:fill="auto"/>
            <w:noWrap/>
            <w:vAlign w:val="center"/>
            <w:hideMark/>
          </w:tcPr>
          <w:p w14:paraId="7D51F5F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Muebles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14:paraId="4C55242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$0.00 </w:t>
            </w:r>
          </w:p>
        </w:tc>
      </w:tr>
      <w:tr w:rsidR="001E161F" w:rsidRPr="008F2F1A" w14:paraId="32DDA61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2DD76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512</w:t>
            </w:r>
          </w:p>
        </w:tc>
        <w:tc>
          <w:tcPr>
            <w:tcW w:w="7759" w:type="dxa"/>
            <w:tcBorders>
              <w:top w:val="nil"/>
              <w:left w:val="nil"/>
              <w:bottom w:val="single" w:sz="4" w:space="0" w:color="auto"/>
              <w:right w:val="single" w:sz="4" w:space="0" w:color="auto"/>
            </w:tcBorders>
            <w:shd w:val="clear" w:color="auto" w:fill="auto"/>
            <w:noWrap/>
            <w:vAlign w:val="center"/>
            <w:hideMark/>
          </w:tcPr>
          <w:p w14:paraId="14AD960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Muebles, excepto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14:paraId="6260B3C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E56B91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39C78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513</w:t>
            </w:r>
          </w:p>
        </w:tc>
        <w:tc>
          <w:tcPr>
            <w:tcW w:w="7759" w:type="dxa"/>
            <w:tcBorders>
              <w:top w:val="nil"/>
              <w:left w:val="nil"/>
              <w:bottom w:val="single" w:sz="4" w:space="0" w:color="auto"/>
              <w:right w:val="single" w:sz="4" w:space="0" w:color="auto"/>
            </w:tcBorders>
            <w:shd w:val="clear" w:color="auto" w:fill="auto"/>
            <w:noWrap/>
            <w:vAlign w:val="center"/>
            <w:hideMark/>
          </w:tcPr>
          <w:p w14:paraId="4FA8539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Bienes artísticos, culturales y científicos</w:t>
            </w:r>
          </w:p>
        </w:tc>
        <w:tc>
          <w:tcPr>
            <w:tcW w:w="2353" w:type="dxa"/>
            <w:tcBorders>
              <w:top w:val="nil"/>
              <w:left w:val="nil"/>
              <w:bottom w:val="single" w:sz="4" w:space="0" w:color="auto"/>
              <w:right w:val="single" w:sz="4" w:space="0" w:color="auto"/>
            </w:tcBorders>
            <w:shd w:val="clear" w:color="auto" w:fill="auto"/>
            <w:noWrap/>
            <w:vAlign w:val="center"/>
            <w:hideMark/>
          </w:tcPr>
          <w:p w14:paraId="079BC81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6F798C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08B3A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514</w:t>
            </w:r>
          </w:p>
        </w:tc>
        <w:tc>
          <w:tcPr>
            <w:tcW w:w="7759" w:type="dxa"/>
            <w:tcBorders>
              <w:top w:val="nil"/>
              <w:left w:val="nil"/>
              <w:bottom w:val="single" w:sz="4" w:space="0" w:color="auto"/>
              <w:right w:val="single" w:sz="4" w:space="0" w:color="auto"/>
            </w:tcBorders>
            <w:shd w:val="clear" w:color="auto" w:fill="auto"/>
            <w:noWrap/>
            <w:vAlign w:val="center"/>
            <w:hideMark/>
          </w:tcPr>
          <w:p w14:paraId="48E0DBF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Objetos de valor</w:t>
            </w:r>
          </w:p>
        </w:tc>
        <w:tc>
          <w:tcPr>
            <w:tcW w:w="2353" w:type="dxa"/>
            <w:tcBorders>
              <w:top w:val="nil"/>
              <w:left w:val="nil"/>
              <w:bottom w:val="single" w:sz="4" w:space="0" w:color="auto"/>
              <w:right w:val="single" w:sz="4" w:space="0" w:color="auto"/>
            </w:tcBorders>
            <w:shd w:val="clear" w:color="auto" w:fill="auto"/>
            <w:noWrap/>
            <w:vAlign w:val="center"/>
            <w:hideMark/>
          </w:tcPr>
          <w:p w14:paraId="75638BD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D3DFC5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AD11F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515</w:t>
            </w:r>
          </w:p>
        </w:tc>
        <w:tc>
          <w:tcPr>
            <w:tcW w:w="7759" w:type="dxa"/>
            <w:tcBorders>
              <w:top w:val="nil"/>
              <w:left w:val="nil"/>
              <w:bottom w:val="single" w:sz="4" w:space="0" w:color="auto"/>
              <w:right w:val="single" w:sz="4" w:space="0" w:color="auto"/>
            </w:tcBorders>
            <w:shd w:val="clear" w:color="auto" w:fill="auto"/>
            <w:noWrap/>
            <w:vAlign w:val="center"/>
            <w:hideMark/>
          </w:tcPr>
          <w:p w14:paraId="0197EEE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 de cómputo y de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14:paraId="3CB3EAA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$61,000.00 </w:t>
            </w:r>
          </w:p>
        </w:tc>
      </w:tr>
      <w:tr w:rsidR="001E161F" w:rsidRPr="008F2F1A" w14:paraId="4E9AB62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0725B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519</w:t>
            </w:r>
          </w:p>
        </w:tc>
        <w:tc>
          <w:tcPr>
            <w:tcW w:w="7759" w:type="dxa"/>
            <w:tcBorders>
              <w:top w:val="nil"/>
              <w:left w:val="nil"/>
              <w:bottom w:val="single" w:sz="4" w:space="0" w:color="auto"/>
              <w:right w:val="single" w:sz="4" w:space="0" w:color="auto"/>
            </w:tcBorders>
            <w:shd w:val="clear" w:color="auto" w:fill="auto"/>
            <w:noWrap/>
            <w:vAlign w:val="center"/>
            <w:hideMark/>
          </w:tcPr>
          <w:p w14:paraId="633FDF6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mobiliarios y equipos de administración</w:t>
            </w:r>
          </w:p>
        </w:tc>
        <w:tc>
          <w:tcPr>
            <w:tcW w:w="2353" w:type="dxa"/>
            <w:tcBorders>
              <w:top w:val="nil"/>
              <w:left w:val="nil"/>
              <w:bottom w:val="single" w:sz="4" w:space="0" w:color="auto"/>
              <w:right w:val="single" w:sz="4" w:space="0" w:color="auto"/>
            </w:tcBorders>
            <w:shd w:val="clear" w:color="auto" w:fill="auto"/>
            <w:noWrap/>
            <w:vAlign w:val="center"/>
            <w:hideMark/>
          </w:tcPr>
          <w:p w14:paraId="246B975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7D5F1D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4B018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886B8E9"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MOBILIARIO Y EQUIPO EDUCACIONAL Y RECREATIVO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370C22C"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$214,000.00</w:t>
            </w:r>
          </w:p>
        </w:tc>
      </w:tr>
      <w:tr w:rsidR="001E161F" w:rsidRPr="008F2F1A" w14:paraId="228BDC4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AAC4F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521</w:t>
            </w:r>
          </w:p>
        </w:tc>
        <w:tc>
          <w:tcPr>
            <w:tcW w:w="7759" w:type="dxa"/>
            <w:tcBorders>
              <w:top w:val="nil"/>
              <w:left w:val="nil"/>
              <w:bottom w:val="single" w:sz="4" w:space="0" w:color="auto"/>
              <w:right w:val="single" w:sz="4" w:space="0" w:color="auto"/>
            </w:tcBorders>
            <w:shd w:val="clear" w:color="auto" w:fill="auto"/>
            <w:noWrap/>
            <w:vAlign w:val="center"/>
            <w:hideMark/>
          </w:tcPr>
          <w:p w14:paraId="635393F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Equipos y aparatos audiovisuales</w:t>
            </w:r>
          </w:p>
        </w:tc>
        <w:tc>
          <w:tcPr>
            <w:tcW w:w="2353" w:type="dxa"/>
            <w:tcBorders>
              <w:top w:val="nil"/>
              <w:left w:val="nil"/>
              <w:bottom w:val="single" w:sz="4" w:space="0" w:color="auto"/>
              <w:right w:val="single" w:sz="4" w:space="0" w:color="auto"/>
            </w:tcBorders>
            <w:shd w:val="clear" w:color="auto" w:fill="auto"/>
            <w:noWrap/>
            <w:vAlign w:val="center"/>
            <w:hideMark/>
          </w:tcPr>
          <w:p w14:paraId="185F7EB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$14,000.00 </w:t>
            </w:r>
          </w:p>
        </w:tc>
      </w:tr>
      <w:tr w:rsidR="001E161F" w:rsidRPr="008F2F1A" w14:paraId="671A6C4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8DC44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522</w:t>
            </w:r>
          </w:p>
        </w:tc>
        <w:tc>
          <w:tcPr>
            <w:tcW w:w="7759" w:type="dxa"/>
            <w:tcBorders>
              <w:top w:val="nil"/>
              <w:left w:val="nil"/>
              <w:bottom w:val="single" w:sz="4" w:space="0" w:color="auto"/>
              <w:right w:val="single" w:sz="4" w:space="0" w:color="auto"/>
            </w:tcBorders>
            <w:shd w:val="clear" w:color="auto" w:fill="auto"/>
            <w:noWrap/>
            <w:vAlign w:val="center"/>
            <w:hideMark/>
          </w:tcPr>
          <w:p w14:paraId="5BAF3AF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Aparatos deportivos</w:t>
            </w:r>
          </w:p>
        </w:tc>
        <w:tc>
          <w:tcPr>
            <w:tcW w:w="2353" w:type="dxa"/>
            <w:tcBorders>
              <w:top w:val="nil"/>
              <w:left w:val="nil"/>
              <w:bottom w:val="single" w:sz="4" w:space="0" w:color="auto"/>
              <w:right w:val="single" w:sz="4" w:space="0" w:color="auto"/>
            </w:tcBorders>
            <w:shd w:val="clear" w:color="auto" w:fill="auto"/>
            <w:noWrap/>
            <w:vAlign w:val="center"/>
            <w:hideMark/>
          </w:tcPr>
          <w:p w14:paraId="6C75326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4605C9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B802A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523</w:t>
            </w:r>
          </w:p>
        </w:tc>
        <w:tc>
          <w:tcPr>
            <w:tcW w:w="7759" w:type="dxa"/>
            <w:tcBorders>
              <w:top w:val="nil"/>
              <w:left w:val="nil"/>
              <w:bottom w:val="single" w:sz="4" w:space="0" w:color="auto"/>
              <w:right w:val="single" w:sz="4" w:space="0" w:color="auto"/>
            </w:tcBorders>
            <w:shd w:val="clear" w:color="auto" w:fill="auto"/>
            <w:noWrap/>
            <w:vAlign w:val="center"/>
            <w:hideMark/>
          </w:tcPr>
          <w:p w14:paraId="5D4AC95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Cámaras fotográficas y de video</w:t>
            </w:r>
          </w:p>
        </w:tc>
        <w:tc>
          <w:tcPr>
            <w:tcW w:w="2353" w:type="dxa"/>
            <w:tcBorders>
              <w:top w:val="nil"/>
              <w:left w:val="nil"/>
              <w:bottom w:val="single" w:sz="4" w:space="0" w:color="auto"/>
              <w:right w:val="single" w:sz="4" w:space="0" w:color="auto"/>
            </w:tcBorders>
            <w:shd w:val="clear" w:color="auto" w:fill="auto"/>
            <w:noWrap/>
            <w:vAlign w:val="center"/>
            <w:hideMark/>
          </w:tcPr>
          <w:p w14:paraId="191ACE1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200</w:t>
            </w:r>
            <w:r w:rsidRPr="008F2F1A">
              <w:rPr>
                <w:rFonts w:eastAsia="Times New Roman"/>
                <w:color w:val="000000"/>
                <w:lang w:val="es-ES" w:eastAsia="es-ES"/>
              </w:rPr>
              <w:t>,</w:t>
            </w:r>
            <w:r>
              <w:rPr>
                <w:rFonts w:eastAsia="Times New Roman"/>
                <w:color w:val="000000"/>
                <w:lang w:val="es-ES" w:eastAsia="es-ES"/>
              </w:rPr>
              <w:t>000</w:t>
            </w:r>
            <w:r w:rsidRPr="008F2F1A">
              <w:rPr>
                <w:rFonts w:eastAsia="Times New Roman"/>
                <w:color w:val="000000"/>
                <w:lang w:val="es-ES" w:eastAsia="es-ES"/>
              </w:rPr>
              <w:t>.0</w:t>
            </w:r>
            <w:r>
              <w:rPr>
                <w:rFonts w:eastAsia="Times New Roman"/>
                <w:color w:val="000000"/>
                <w:lang w:val="es-ES" w:eastAsia="es-ES"/>
              </w:rPr>
              <w:t>0</w:t>
            </w:r>
            <w:r w:rsidRPr="008F2F1A">
              <w:rPr>
                <w:rFonts w:eastAsia="Times New Roman"/>
                <w:color w:val="000000"/>
                <w:lang w:val="es-ES" w:eastAsia="es-ES"/>
              </w:rPr>
              <w:t xml:space="preserve"> </w:t>
            </w:r>
          </w:p>
        </w:tc>
      </w:tr>
      <w:tr w:rsidR="001E161F" w:rsidRPr="008F2F1A" w14:paraId="40D8DF7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CD9ED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529</w:t>
            </w:r>
          </w:p>
        </w:tc>
        <w:tc>
          <w:tcPr>
            <w:tcW w:w="7759" w:type="dxa"/>
            <w:tcBorders>
              <w:top w:val="nil"/>
              <w:left w:val="nil"/>
              <w:bottom w:val="single" w:sz="4" w:space="0" w:color="auto"/>
              <w:right w:val="single" w:sz="4" w:space="0" w:color="auto"/>
            </w:tcBorders>
            <w:shd w:val="clear" w:color="auto" w:fill="auto"/>
            <w:noWrap/>
            <w:vAlign w:val="center"/>
            <w:hideMark/>
          </w:tcPr>
          <w:p w14:paraId="3E548E7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 mobiliario y equipo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14:paraId="4CE9CFE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0725D1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02250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C52A7D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EQUIPO E INSTRUMENTAL MEDICO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9FD2B4A"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10965E4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69554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531</w:t>
            </w:r>
          </w:p>
        </w:tc>
        <w:tc>
          <w:tcPr>
            <w:tcW w:w="7759" w:type="dxa"/>
            <w:tcBorders>
              <w:top w:val="nil"/>
              <w:left w:val="nil"/>
              <w:bottom w:val="single" w:sz="4" w:space="0" w:color="auto"/>
              <w:right w:val="single" w:sz="4" w:space="0" w:color="auto"/>
            </w:tcBorders>
            <w:shd w:val="clear" w:color="auto" w:fill="auto"/>
            <w:noWrap/>
            <w:vAlign w:val="center"/>
            <w:hideMark/>
          </w:tcPr>
          <w:p w14:paraId="39FA5C0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54A9C92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860505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AC328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532</w:t>
            </w:r>
          </w:p>
        </w:tc>
        <w:tc>
          <w:tcPr>
            <w:tcW w:w="7759" w:type="dxa"/>
            <w:tcBorders>
              <w:top w:val="nil"/>
              <w:left w:val="nil"/>
              <w:bottom w:val="single" w:sz="4" w:space="0" w:color="auto"/>
              <w:right w:val="single" w:sz="4" w:space="0" w:color="auto"/>
            </w:tcBorders>
            <w:shd w:val="clear" w:color="auto" w:fill="auto"/>
            <w:noWrap/>
            <w:vAlign w:val="center"/>
            <w:hideMark/>
          </w:tcPr>
          <w:p w14:paraId="301AF8E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14:paraId="15CB6EA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FAEFEF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F5D28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E9A20C5"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VEHICULOS Y EQUIPO DE TRANSPORTE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9E7E0FB"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$587,101.74</w:t>
            </w:r>
          </w:p>
        </w:tc>
      </w:tr>
      <w:tr w:rsidR="001E161F" w:rsidRPr="008F2F1A" w14:paraId="657EF60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777EDE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541</w:t>
            </w:r>
          </w:p>
        </w:tc>
        <w:tc>
          <w:tcPr>
            <w:tcW w:w="7759" w:type="dxa"/>
            <w:tcBorders>
              <w:top w:val="nil"/>
              <w:left w:val="nil"/>
              <w:bottom w:val="single" w:sz="4" w:space="0" w:color="auto"/>
              <w:right w:val="single" w:sz="4" w:space="0" w:color="auto"/>
            </w:tcBorders>
            <w:shd w:val="clear" w:color="auto" w:fill="auto"/>
            <w:noWrap/>
            <w:vAlign w:val="center"/>
            <w:hideMark/>
          </w:tcPr>
          <w:p w14:paraId="4EEF466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Vehículos y equipo terrestre</w:t>
            </w:r>
          </w:p>
        </w:tc>
        <w:tc>
          <w:tcPr>
            <w:tcW w:w="2353" w:type="dxa"/>
            <w:tcBorders>
              <w:top w:val="nil"/>
              <w:left w:val="nil"/>
              <w:bottom w:val="single" w:sz="4" w:space="0" w:color="auto"/>
              <w:right w:val="single" w:sz="4" w:space="0" w:color="auto"/>
            </w:tcBorders>
            <w:shd w:val="clear" w:color="auto" w:fill="auto"/>
            <w:noWrap/>
            <w:vAlign w:val="center"/>
            <w:hideMark/>
          </w:tcPr>
          <w:p w14:paraId="4C6BFAB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587</w:t>
            </w:r>
            <w:r w:rsidRPr="008F2F1A">
              <w:rPr>
                <w:rFonts w:eastAsia="Times New Roman"/>
                <w:color w:val="000000"/>
                <w:lang w:val="es-ES" w:eastAsia="es-ES"/>
              </w:rPr>
              <w:t>,</w:t>
            </w:r>
            <w:r>
              <w:rPr>
                <w:rFonts w:eastAsia="Times New Roman"/>
                <w:color w:val="000000"/>
                <w:lang w:val="es-ES" w:eastAsia="es-ES"/>
              </w:rPr>
              <w:t>101</w:t>
            </w:r>
            <w:r w:rsidRPr="008F2F1A">
              <w:rPr>
                <w:rFonts w:eastAsia="Times New Roman"/>
                <w:color w:val="000000"/>
                <w:lang w:val="es-ES" w:eastAsia="es-ES"/>
              </w:rPr>
              <w:t>.</w:t>
            </w:r>
            <w:r>
              <w:rPr>
                <w:rFonts w:eastAsia="Times New Roman"/>
                <w:color w:val="000000"/>
                <w:lang w:val="es-ES" w:eastAsia="es-ES"/>
              </w:rPr>
              <w:t>74</w:t>
            </w:r>
            <w:r w:rsidRPr="008F2F1A">
              <w:rPr>
                <w:rFonts w:eastAsia="Times New Roman"/>
                <w:color w:val="000000"/>
                <w:lang w:val="es-ES" w:eastAsia="es-ES"/>
              </w:rPr>
              <w:t xml:space="preserve"> </w:t>
            </w:r>
          </w:p>
        </w:tc>
      </w:tr>
      <w:tr w:rsidR="001E161F" w:rsidRPr="008F2F1A" w14:paraId="3868849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B174C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542</w:t>
            </w:r>
          </w:p>
        </w:tc>
        <w:tc>
          <w:tcPr>
            <w:tcW w:w="7759" w:type="dxa"/>
            <w:tcBorders>
              <w:top w:val="nil"/>
              <w:left w:val="nil"/>
              <w:bottom w:val="single" w:sz="4" w:space="0" w:color="auto"/>
              <w:right w:val="single" w:sz="4" w:space="0" w:color="auto"/>
            </w:tcBorders>
            <w:shd w:val="clear" w:color="auto" w:fill="auto"/>
            <w:noWrap/>
            <w:vAlign w:val="center"/>
            <w:hideMark/>
          </w:tcPr>
          <w:p w14:paraId="7CDA21B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Carrocerías y remolques</w:t>
            </w:r>
          </w:p>
        </w:tc>
        <w:tc>
          <w:tcPr>
            <w:tcW w:w="2353" w:type="dxa"/>
            <w:tcBorders>
              <w:top w:val="nil"/>
              <w:left w:val="nil"/>
              <w:bottom w:val="single" w:sz="4" w:space="0" w:color="auto"/>
              <w:right w:val="single" w:sz="4" w:space="0" w:color="auto"/>
            </w:tcBorders>
            <w:shd w:val="clear" w:color="auto" w:fill="auto"/>
            <w:noWrap/>
            <w:vAlign w:val="center"/>
            <w:hideMark/>
          </w:tcPr>
          <w:p w14:paraId="574CCD3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9C43B2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CB2E8F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543</w:t>
            </w:r>
          </w:p>
        </w:tc>
        <w:tc>
          <w:tcPr>
            <w:tcW w:w="7759" w:type="dxa"/>
            <w:tcBorders>
              <w:top w:val="nil"/>
              <w:left w:val="nil"/>
              <w:bottom w:val="single" w:sz="4" w:space="0" w:color="auto"/>
              <w:right w:val="single" w:sz="4" w:space="0" w:color="auto"/>
            </w:tcBorders>
            <w:shd w:val="clear" w:color="auto" w:fill="auto"/>
            <w:noWrap/>
            <w:vAlign w:val="center"/>
            <w:hideMark/>
          </w:tcPr>
          <w:p w14:paraId="169F7B2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 aeroespacial</w:t>
            </w:r>
          </w:p>
        </w:tc>
        <w:tc>
          <w:tcPr>
            <w:tcW w:w="2353" w:type="dxa"/>
            <w:tcBorders>
              <w:top w:val="nil"/>
              <w:left w:val="nil"/>
              <w:bottom w:val="single" w:sz="4" w:space="0" w:color="auto"/>
              <w:right w:val="single" w:sz="4" w:space="0" w:color="auto"/>
            </w:tcBorders>
            <w:shd w:val="clear" w:color="auto" w:fill="auto"/>
            <w:noWrap/>
            <w:vAlign w:val="center"/>
            <w:hideMark/>
          </w:tcPr>
          <w:p w14:paraId="7F4589C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1D0C47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1D9A6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544</w:t>
            </w:r>
          </w:p>
        </w:tc>
        <w:tc>
          <w:tcPr>
            <w:tcW w:w="7759" w:type="dxa"/>
            <w:tcBorders>
              <w:top w:val="nil"/>
              <w:left w:val="nil"/>
              <w:bottom w:val="single" w:sz="4" w:space="0" w:color="auto"/>
              <w:right w:val="single" w:sz="4" w:space="0" w:color="auto"/>
            </w:tcBorders>
            <w:shd w:val="clear" w:color="auto" w:fill="auto"/>
            <w:noWrap/>
            <w:vAlign w:val="center"/>
            <w:hideMark/>
          </w:tcPr>
          <w:p w14:paraId="52BA83A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 ferroviario</w:t>
            </w:r>
          </w:p>
        </w:tc>
        <w:tc>
          <w:tcPr>
            <w:tcW w:w="2353" w:type="dxa"/>
            <w:tcBorders>
              <w:top w:val="nil"/>
              <w:left w:val="nil"/>
              <w:bottom w:val="single" w:sz="4" w:space="0" w:color="auto"/>
              <w:right w:val="single" w:sz="4" w:space="0" w:color="auto"/>
            </w:tcBorders>
            <w:shd w:val="clear" w:color="auto" w:fill="auto"/>
            <w:noWrap/>
            <w:vAlign w:val="center"/>
            <w:hideMark/>
          </w:tcPr>
          <w:p w14:paraId="585A0DD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99F56A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0E1C9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545</w:t>
            </w:r>
          </w:p>
        </w:tc>
        <w:tc>
          <w:tcPr>
            <w:tcW w:w="7759" w:type="dxa"/>
            <w:tcBorders>
              <w:top w:val="nil"/>
              <w:left w:val="nil"/>
              <w:bottom w:val="single" w:sz="4" w:space="0" w:color="auto"/>
              <w:right w:val="single" w:sz="4" w:space="0" w:color="auto"/>
            </w:tcBorders>
            <w:shd w:val="clear" w:color="auto" w:fill="auto"/>
            <w:noWrap/>
            <w:vAlign w:val="center"/>
            <w:hideMark/>
          </w:tcPr>
          <w:p w14:paraId="656C97E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Embarcaciones</w:t>
            </w:r>
          </w:p>
        </w:tc>
        <w:tc>
          <w:tcPr>
            <w:tcW w:w="2353" w:type="dxa"/>
            <w:tcBorders>
              <w:top w:val="nil"/>
              <w:left w:val="nil"/>
              <w:bottom w:val="single" w:sz="4" w:space="0" w:color="auto"/>
              <w:right w:val="single" w:sz="4" w:space="0" w:color="auto"/>
            </w:tcBorders>
            <w:shd w:val="clear" w:color="auto" w:fill="auto"/>
            <w:noWrap/>
            <w:vAlign w:val="center"/>
            <w:hideMark/>
          </w:tcPr>
          <w:p w14:paraId="120BCC0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32D20E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0CD09C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549</w:t>
            </w:r>
          </w:p>
        </w:tc>
        <w:tc>
          <w:tcPr>
            <w:tcW w:w="7759" w:type="dxa"/>
            <w:tcBorders>
              <w:top w:val="nil"/>
              <w:left w:val="nil"/>
              <w:bottom w:val="single" w:sz="4" w:space="0" w:color="auto"/>
              <w:right w:val="single" w:sz="4" w:space="0" w:color="auto"/>
            </w:tcBorders>
            <w:shd w:val="clear" w:color="auto" w:fill="auto"/>
            <w:noWrap/>
            <w:vAlign w:val="center"/>
            <w:hideMark/>
          </w:tcPr>
          <w:p w14:paraId="74FD1CD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equipos de transporte</w:t>
            </w:r>
          </w:p>
        </w:tc>
        <w:tc>
          <w:tcPr>
            <w:tcW w:w="2353" w:type="dxa"/>
            <w:tcBorders>
              <w:top w:val="nil"/>
              <w:left w:val="nil"/>
              <w:bottom w:val="single" w:sz="4" w:space="0" w:color="auto"/>
              <w:right w:val="single" w:sz="4" w:space="0" w:color="auto"/>
            </w:tcBorders>
            <w:shd w:val="clear" w:color="auto" w:fill="auto"/>
            <w:noWrap/>
            <w:vAlign w:val="center"/>
            <w:hideMark/>
          </w:tcPr>
          <w:p w14:paraId="2D474BA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DFEA5F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54075A"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3AABB78"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7E6D823"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49C2102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D32844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551</w:t>
            </w:r>
          </w:p>
        </w:tc>
        <w:tc>
          <w:tcPr>
            <w:tcW w:w="7759" w:type="dxa"/>
            <w:tcBorders>
              <w:top w:val="nil"/>
              <w:left w:val="nil"/>
              <w:bottom w:val="single" w:sz="4" w:space="0" w:color="auto"/>
              <w:right w:val="single" w:sz="4" w:space="0" w:color="auto"/>
            </w:tcBorders>
            <w:shd w:val="clear" w:color="auto" w:fill="auto"/>
            <w:noWrap/>
            <w:vAlign w:val="center"/>
            <w:hideMark/>
          </w:tcPr>
          <w:p w14:paraId="56092F1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14:paraId="3960985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04237E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F2CFB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2173249"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MAQUINARIA, OTROS EQUIPOS Y HERRAMIENTAS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EF10B10"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6972EED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67A9F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561</w:t>
            </w:r>
          </w:p>
        </w:tc>
        <w:tc>
          <w:tcPr>
            <w:tcW w:w="7759" w:type="dxa"/>
            <w:tcBorders>
              <w:top w:val="nil"/>
              <w:left w:val="nil"/>
              <w:bottom w:val="single" w:sz="4" w:space="0" w:color="auto"/>
              <w:right w:val="single" w:sz="4" w:space="0" w:color="auto"/>
            </w:tcBorders>
            <w:shd w:val="clear" w:color="auto" w:fill="auto"/>
            <w:noWrap/>
            <w:vAlign w:val="center"/>
            <w:hideMark/>
          </w:tcPr>
          <w:p w14:paraId="1EF0CED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Maquinaria y equipo agropecuario</w:t>
            </w:r>
          </w:p>
        </w:tc>
        <w:tc>
          <w:tcPr>
            <w:tcW w:w="2353" w:type="dxa"/>
            <w:tcBorders>
              <w:top w:val="nil"/>
              <w:left w:val="nil"/>
              <w:bottom w:val="single" w:sz="4" w:space="0" w:color="auto"/>
              <w:right w:val="single" w:sz="4" w:space="0" w:color="auto"/>
            </w:tcBorders>
            <w:shd w:val="clear" w:color="auto" w:fill="auto"/>
            <w:noWrap/>
            <w:vAlign w:val="center"/>
            <w:hideMark/>
          </w:tcPr>
          <w:p w14:paraId="173BBA9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CFA298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41140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562</w:t>
            </w:r>
          </w:p>
        </w:tc>
        <w:tc>
          <w:tcPr>
            <w:tcW w:w="7759" w:type="dxa"/>
            <w:tcBorders>
              <w:top w:val="nil"/>
              <w:left w:val="nil"/>
              <w:bottom w:val="single" w:sz="4" w:space="0" w:color="auto"/>
              <w:right w:val="single" w:sz="4" w:space="0" w:color="auto"/>
            </w:tcBorders>
            <w:shd w:val="clear" w:color="auto" w:fill="auto"/>
            <w:noWrap/>
            <w:vAlign w:val="center"/>
            <w:hideMark/>
          </w:tcPr>
          <w:p w14:paraId="50AA48A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Maquinaria y equipo industrial</w:t>
            </w:r>
          </w:p>
        </w:tc>
        <w:tc>
          <w:tcPr>
            <w:tcW w:w="2353" w:type="dxa"/>
            <w:tcBorders>
              <w:top w:val="nil"/>
              <w:left w:val="nil"/>
              <w:bottom w:val="single" w:sz="4" w:space="0" w:color="auto"/>
              <w:right w:val="single" w:sz="4" w:space="0" w:color="auto"/>
            </w:tcBorders>
            <w:shd w:val="clear" w:color="auto" w:fill="auto"/>
            <w:noWrap/>
            <w:vAlign w:val="center"/>
            <w:hideMark/>
          </w:tcPr>
          <w:p w14:paraId="2FB20F1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$0.00 </w:t>
            </w:r>
          </w:p>
        </w:tc>
      </w:tr>
      <w:tr w:rsidR="001E161F" w:rsidRPr="008F2F1A" w14:paraId="70F04D1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179B5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563</w:t>
            </w:r>
          </w:p>
        </w:tc>
        <w:tc>
          <w:tcPr>
            <w:tcW w:w="7759" w:type="dxa"/>
            <w:tcBorders>
              <w:top w:val="nil"/>
              <w:left w:val="nil"/>
              <w:bottom w:val="single" w:sz="4" w:space="0" w:color="auto"/>
              <w:right w:val="single" w:sz="4" w:space="0" w:color="auto"/>
            </w:tcBorders>
            <w:shd w:val="clear" w:color="auto" w:fill="auto"/>
            <w:noWrap/>
            <w:vAlign w:val="center"/>
            <w:hideMark/>
          </w:tcPr>
          <w:p w14:paraId="18AE87F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Maquinaria y equipo de construcción</w:t>
            </w:r>
          </w:p>
        </w:tc>
        <w:tc>
          <w:tcPr>
            <w:tcW w:w="2353" w:type="dxa"/>
            <w:tcBorders>
              <w:top w:val="nil"/>
              <w:left w:val="nil"/>
              <w:bottom w:val="single" w:sz="4" w:space="0" w:color="auto"/>
              <w:right w:val="single" w:sz="4" w:space="0" w:color="auto"/>
            </w:tcBorders>
            <w:shd w:val="clear" w:color="auto" w:fill="auto"/>
            <w:noWrap/>
            <w:vAlign w:val="center"/>
            <w:hideMark/>
          </w:tcPr>
          <w:p w14:paraId="7AA3974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69D004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DCB8AA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564</w:t>
            </w:r>
          </w:p>
        </w:tc>
        <w:tc>
          <w:tcPr>
            <w:tcW w:w="7759" w:type="dxa"/>
            <w:tcBorders>
              <w:top w:val="nil"/>
              <w:left w:val="nil"/>
              <w:bottom w:val="single" w:sz="4" w:space="0" w:color="auto"/>
              <w:right w:val="single" w:sz="4" w:space="0" w:color="auto"/>
            </w:tcBorders>
            <w:shd w:val="clear" w:color="auto" w:fill="auto"/>
            <w:noWrap/>
            <w:vAlign w:val="center"/>
            <w:hideMark/>
          </w:tcPr>
          <w:p w14:paraId="14942F1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Sistemas de aire acondicionado, calefacción y de refrigeración industrial y comercial</w:t>
            </w:r>
          </w:p>
        </w:tc>
        <w:tc>
          <w:tcPr>
            <w:tcW w:w="2353" w:type="dxa"/>
            <w:tcBorders>
              <w:top w:val="nil"/>
              <w:left w:val="nil"/>
              <w:bottom w:val="single" w:sz="4" w:space="0" w:color="auto"/>
              <w:right w:val="single" w:sz="4" w:space="0" w:color="auto"/>
            </w:tcBorders>
            <w:shd w:val="clear" w:color="auto" w:fill="auto"/>
            <w:noWrap/>
            <w:vAlign w:val="center"/>
            <w:hideMark/>
          </w:tcPr>
          <w:p w14:paraId="13E0800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EF8327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20C5A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565</w:t>
            </w:r>
          </w:p>
        </w:tc>
        <w:tc>
          <w:tcPr>
            <w:tcW w:w="7759" w:type="dxa"/>
            <w:tcBorders>
              <w:top w:val="nil"/>
              <w:left w:val="nil"/>
              <w:bottom w:val="single" w:sz="4" w:space="0" w:color="auto"/>
              <w:right w:val="single" w:sz="4" w:space="0" w:color="auto"/>
            </w:tcBorders>
            <w:shd w:val="clear" w:color="auto" w:fill="auto"/>
            <w:noWrap/>
            <w:vAlign w:val="center"/>
            <w:hideMark/>
          </w:tcPr>
          <w:p w14:paraId="344AE53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 de comunicación y telecomunicación</w:t>
            </w:r>
          </w:p>
        </w:tc>
        <w:tc>
          <w:tcPr>
            <w:tcW w:w="2353" w:type="dxa"/>
            <w:tcBorders>
              <w:top w:val="nil"/>
              <w:left w:val="nil"/>
              <w:bottom w:val="single" w:sz="4" w:space="0" w:color="auto"/>
              <w:right w:val="single" w:sz="4" w:space="0" w:color="auto"/>
            </w:tcBorders>
            <w:shd w:val="clear" w:color="auto" w:fill="auto"/>
            <w:noWrap/>
            <w:vAlign w:val="center"/>
            <w:hideMark/>
          </w:tcPr>
          <w:p w14:paraId="38494C1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2E4499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B5F17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566</w:t>
            </w:r>
          </w:p>
        </w:tc>
        <w:tc>
          <w:tcPr>
            <w:tcW w:w="7759" w:type="dxa"/>
            <w:tcBorders>
              <w:top w:val="nil"/>
              <w:left w:val="nil"/>
              <w:bottom w:val="single" w:sz="4" w:space="0" w:color="auto"/>
              <w:right w:val="single" w:sz="4" w:space="0" w:color="auto"/>
            </w:tcBorders>
            <w:shd w:val="clear" w:color="auto" w:fill="auto"/>
            <w:noWrap/>
            <w:vAlign w:val="center"/>
            <w:hideMark/>
          </w:tcPr>
          <w:p w14:paraId="58FCB55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Equipos de generación eléctrica, aparatos y accesorios eléctricos</w:t>
            </w:r>
          </w:p>
        </w:tc>
        <w:tc>
          <w:tcPr>
            <w:tcW w:w="2353" w:type="dxa"/>
            <w:tcBorders>
              <w:top w:val="nil"/>
              <w:left w:val="nil"/>
              <w:bottom w:val="single" w:sz="4" w:space="0" w:color="auto"/>
              <w:right w:val="single" w:sz="4" w:space="0" w:color="auto"/>
            </w:tcBorders>
            <w:shd w:val="clear" w:color="auto" w:fill="auto"/>
            <w:noWrap/>
            <w:vAlign w:val="center"/>
            <w:hideMark/>
          </w:tcPr>
          <w:p w14:paraId="71C5F8B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A45407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E82B7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567</w:t>
            </w:r>
          </w:p>
        </w:tc>
        <w:tc>
          <w:tcPr>
            <w:tcW w:w="7759" w:type="dxa"/>
            <w:tcBorders>
              <w:top w:val="nil"/>
              <w:left w:val="nil"/>
              <w:bottom w:val="single" w:sz="4" w:space="0" w:color="auto"/>
              <w:right w:val="single" w:sz="4" w:space="0" w:color="auto"/>
            </w:tcBorders>
            <w:shd w:val="clear" w:color="auto" w:fill="auto"/>
            <w:noWrap/>
            <w:vAlign w:val="center"/>
            <w:hideMark/>
          </w:tcPr>
          <w:p w14:paraId="57D7D5C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Herramientas y máquinas-herramienta</w:t>
            </w:r>
          </w:p>
        </w:tc>
        <w:tc>
          <w:tcPr>
            <w:tcW w:w="2353" w:type="dxa"/>
            <w:tcBorders>
              <w:top w:val="nil"/>
              <w:left w:val="nil"/>
              <w:bottom w:val="single" w:sz="4" w:space="0" w:color="auto"/>
              <w:right w:val="single" w:sz="4" w:space="0" w:color="auto"/>
            </w:tcBorders>
            <w:shd w:val="clear" w:color="auto" w:fill="auto"/>
            <w:noWrap/>
            <w:vAlign w:val="center"/>
            <w:hideMark/>
          </w:tcPr>
          <w:p w14:paraId="0E3249C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 xml:space="preserve">$0.00 </w:t>
            </w:r>
          </w:p>
        </w:tc>
      </w:tr>
      <w:tr w:rsidR="001E161F" w:rsidRPr="008F2F1A" w14:paraId="3DA2901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C7FC8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569</w:t>
            </w:r>
          </w:p>
        </w:tc>
        <w:tc>
          <w:tcPr>
            <w:tcW w:w="7759" w:type="dxa"/>
            <w:tcBorders>
              <w:top w:val="nil"/>
              <w:left w:val="nil"/>
              <w:bottom w:val="single" w:sz="4" w:space="0" w:color="auto"/>
              <w:right w:val="single" w:sz="4" w:space="0" w:color="auto"/>
            </w:tcBorders>
            <w:shd w:val="clear" w:color="auto" w:fill="auto"/>
            <w:noWrap/>
            <w:vAlign w:val="center"/>
            <w:hideMark/>
          </w:tcPr>
          <w:p w14:paraId="4C2F062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equipos</w:t>
            </w:r>
          </w:p>
        </w:tc>
        <w:tc>
          <w:tcPr>
            <w:tcW w:w="2353" w:type="dxa"/>
            <w:tcBorders>
              <w:top w:val="nil"/>
              <w:left w:val="nil"/>
              <w:bottom w:val="single" w:sz="4" w:space="0" w:color="auto"/>
              <w:right w:val="single" w:sz="4" w:space="0" w:color="auto"/>
            </w:tcBorders>
            <w:shd w:val="clear" w:color="auto" w:fill="auto"/>
            <w:noWrap/>
            <w:vAlign w:val="center"/>
            <w:hideMark/>
          </w:tcPr>
          <w:p w14:paraId="430BFAD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A395F5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7EFD4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2C8543B"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ACTIVOS BIOLOGICOS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1A542C6F"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30E7979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0C3FB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571</w:t>
            </w:r>
          </w:p>
        </w:tc>
        <w:tc>
          <w:tcPr>
            <w:tcW w:w="7759" w:type="dxa"/>
            <w:tcBorders>
              <w:top w:val="nil"/>
              <w:left w:val="nil"/>
              <w:bottom w:val="single" w:sz="4" w:space="0" w:color="auto"/>
              <w:right w:val="single" w:sz="4" w:space="0" w:color="auto"/>
            </w:tcBorders>
            <w:shd w:val="clear" w:color="auto" w:fill="auto"/>
            <w:noWrap/>
            <w:vAlign w:val="center"/>
            <w:hideMark/>
          </w:tcPr>
          <w:p w14:paraId="4EF5FE0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Bovinos</w:t>
            </w:r>
          </w:p>
        </w:tc>
        <w:tc>
          <w:tcPr>
            <w:tcW w:w="2353" w:type="dxa"/>
            <w:tcBorders>
              <w:top w:val="nil"/>
              <w:left w:val="nil"/>
              <w:bottom w:val="single" w:sz="4" w:space="0" w:color="auto"/>
              <w:right w:val="single" w:sz="4" w:space="0" w:color="auto"/>
            </w:tcBorders>
            <w:shd w:val="clear" w:color="auto" w:fill="auto"/>
            <w:noWrap/>
            <w:vAlign w:val="center"/>
            <w:hideMark/>
          </w:tcPr>
          <w:p w14:paraId="4E1FB17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6DC2D9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FAF5DA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572</w:t>
            </w:r>
          </w:p>
        </w:tc>
        <w:tc>
          <w:tcPr>
            <w:tcW w:w="7759" w:type="dxa"/>
            <w:tcBorders>
              <w:top w:val="nil"/>
              <w:left w:val="nil"/>
              <w:bottom w:val="single" w:sz="4" w:space="0" w:color="auto"/>
              <w:right w:val="single" w:sz="4" w:space="0" w:color="auto"/>
            </w:tcBorders>
            <w:shd w:val="clear" w:color="auto" w:fill="auto"/>
            <w:noWrap/>
            <w:vAlign w:val="center"/>
            <w:hideMark/>
          </w:tcPr>
          <w:p w14:paraId="45A811A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Porcinos</w:t>
            </w:r>
          </w:p>
        </w:tc>
        <w:tc>
          <w:tcPr>
            <w:tcW w:w="2353" w:type="dxa"/>
            <w:tcBorders>
              <w:top w:val="nil"/>
              <w:left w:val="nil"/>
              <w:bottom w:val="single" w:sz="4" w:space="0" w:color="auto"/>
              <w:right w:val="single" w:sz="4" w:space="0" w:color="auto"/>
            </w:tcBorders>
            <w:shd w:val="clear" w:color="auto" w:fill="auto"/>
            <w:noWrap/>
            <w:vAlign w:val="center"/>
            <w:hideMark/>
          </w:tcPr>
          <w:p w14:paraId="5BB9180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E41BCD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7CD102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573</w:t>
            </w:r>
          </w:p>
        </w:tc>
        <w:tc>
          <w:tcPr>
            <w:tcW w:w="7759" w:type="dxa"/>
            <w:tcBorders>
              <w:top w:val="nil"/>
              <w:left w:val="nil"/>
              <w:bottom w:val="single" w:sz="4" w:space="0" w:color="auto"/>
              <w:right w:val="single" w:sz="4" w:space="0" w:color="auto"/>
            </w:tcBorders>
            <w:shd w:val="clear" w:color="auto" w:fill="auto"/>
            <w:noWrap/>
            <w:vAlign w:val="center"/>
            <w:hideMark/>
          </w:tcPr>
          <w:p w14:paraId="00F0B6E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Aves</w:t>
            </w:r>
          </w:p>
        </w:tc>
        <w:tc>
          <w:tcPr>
            <w:tcW w:w="2353" w:type="dxa"/>
            <w:tcBorders>
              <w:top w:val="nil"/>
              <w:left w:val="nil"/>
              <w:bottom w:val="single" w:sz="4" w:space="0" w:color="auto"/>
              <w:right w:val="single" w:sz="4" w:space="0" w:color="auto"/>
            </w:tcBorders>
            <w:shd w:val="clear" w:color="auto" w:fill="auto"/>
            <w:noWrap/>
            <w:vAlign w:val="center"/>
            <w:hideMark/>
          </w:tcPr>
          <w:p w14:paraId="2DA4970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1961EE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F70B7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574</w:t>
            </w:r>
          </w:p>
        </w:tc>
        <w:tc>
          <w:tcPr>
            <w:tcW w:w="7759" w:type="dxa"/>
            <w:tcBorders>
              <w:top w:val="nil"/>
              <w:left w:val="nil"/>
              <w:bottom w:val="single" w:sz="4" w:space="0" w:color="auto"/>
              <w:right w:val="single" w:sz="4" w:space="0" w:color="auto"/>
            </w:tcBorders>
            <w:shd w:val="clear" w:color="auto" w:fill="auto"/>
            <w:noWrap/>
            <w:vAlign w:val="center"/>
            <w:hideMark/>
          </w:tcPr>
          <w:p w14:paraId="527EC32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Ovinos y caprinos</w:t>
            </w:r>
          </w:p>
        </w:tc>
        <w:tc>
          <w:tcPr>
            <w:tcW w:w="2353" w:type="dxa"/>
            <w:tcBorders>
              <w:top w:val="nil"/>
              <w:left w:val="nil"/>
              <w:bottom w:val="single" w:sz="4" w:space="0" w:color="auto"/>
              <w:right w:val="single" w:sz="4" w:space="0" w:color="auto"/>
            </w:tcBorders>
            <w:shd w:val="clear" w:color="auto" w:fill="auto"/>
            <w:noWrap/>
            <w:vAlign w:val="center"/>
            <w:hideMark/>
          </w:tcPr>
          <w:p w14:paraId="6410BFA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6C5D60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72C293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575</w:t>
            </w:r>
          </w:p>
        </w:tc>
        <w:tc>
          <w:tcPr>
            <w:tcW w:w="7759" w:type="dxa"/>
            <w:tcBorders>
              <w:top w:val="nil"/>
              <w:left w:val="nil"/>
              <w:bottom w:val="single" w:sz="4" w:space="0" w:color="auto"/>
              <w:right w:val="single" w:sz="4" w:space="0" w:color="auto"/>
            </w:tcBorders>
            <w:shd w:val="clear" w:color="auto" w:fill="auto"/>
            <w:noWrap/>
            <w:vAlign w:val="center"/>
            <w:hideMark/>
          </w:tcPr>
          <w:p w14:paraId="6436A7F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Peces y acuicultura</w:t>
            </w:r>
          </w:p>
        </w:tc>
        <w:tc>
          <w:tcPr>
            <w:tcW w:w="2353" w:type="dxa"/>
            <w:tcBorders>
              <w:top w:val="nil"/>
              <w:left w:val="nil"/>
              <w:bottom w:val="single" w:sz="4" w:space="0" w:color="auto"/>
              <w:right w:val="single" w:sz="4" w:space="0" w:color="auto"/>
            </w:tcBorders>
            <w:shd w:val="clear" w:color="auto" w:fill="auto"/>
            <w:noWrap/>
            <w:vAlign w:val="center"/>
            <w:hideMark/>
          </w:tcPr>
          <w:p w14:paraId="1FD62E9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0BFB9A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B0CAD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576</w:t>
            </w:r>
          </w:p>
        </w:tc>
        <w:tc>
          <w:tcPr>
            <w:tcW w:w="7759" w:type="dxa"/>
            <w:tcBorders>
              <w:top w:val="nil"/>
              <w:left w:val="nil"/>
              <w:bottom w:val="single" w:sz="4" w:space="0" w:color="auto"/>
              <w:right w:val="single" w:sz="4" w:space="0" w:color="auto"/>
            </w:tcBorders>
            <w:shd w:val="clear" w:color="auto" w:fill="auto"/>
            <w:noWrap/>
            <w:vAlign w:val="center"/>
            <w:hideMark/>
          </w:tcPr>
          <w:p w14:paraId="7F61B2E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Equinos</w:t>
            </w:r>
          </w:p>
        </w:tc>
        <w:tc>
          <w:tcPr>
            <w:tcW w:w="2353" w:type="dxa"/>
            <w:tcBorders>
              <w:top w:val="nil"/>
              <w:left w:val="nil"/>
              <w:bottom w:val="single" w:sz="4" w:space="0" w:color="auto"/>
              <w:right w:val="single" w:sz="4" w:space="0" w:color="auto"/>
            </w:tcBorders>
            <w:shd w:val="clear" w:color="auto" w:fill="auto"/>
            <w:noWrap/>
            <w:vAlign w:val="center"/>
            <w:hideMark/>
          </w:tcPr>
          <w:p w14:paraId="621A29B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BD5FB9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4344B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577</w:t>
            </w:r>
          </w:p>
        </w:tc>
        <w:tc>
          <w:tcPr>
            <w:tcW w:w="7759" w:type="dxa"/>
            <w:tcBorders>
              <w:top w:val="nil"/>
              <w:left w:val="nil"/>
              <w:bottom w:val="single" w:sz="4" w:space="0" w:color="auto"/>
              <w:right w:val="single" w:sz="4" w:space="0" w:color="auto"/>
            </w:tcBorders>
            <w:shd w:val="clear" w:color="auto" w:fill="auto"/>
            <w:noWrap/>
            <w:vAlign w:val="center"/>
            <w:hideMark/>
          </w:tcPr>
          <w:p w14:paraId="0DB1028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Especies menores y de zoológico</w:t>
            </w:r>
          </w:p>
        </w:tc>
        <w:tc>
          <w:tcPr>
            <w:tcW w:w="2353" w:type="dxa"/>
            <w:tcBorders>
              <w:top w:val="nil"/>
              <w:left w:val="nil"/>
              <w:bottom w:val="single" w:sz="4" w:space="0" w:color="auto"/>
              <w:right w:val="single" w:sz="4" w:space="0" w:color="auto"/>
            </w:tcBorders>
            <w:shd w:val="clear" w:color="auto" w:fill="auto"/>
            <w:noWrap/>
            <w:vAlign w:val="center"/>
            <w:hideMark/>
          </w:tcPr>
          <w:p w14:paraId="5ABA658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A33FDC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22440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578</w:t>
            </w:r>
          </w:p>
        </w:tc>
        <w:tc>
          <w:tcPr>
            <w:tcW w:w="7759" w:type="dxa"/>
            <w:tcBorders>
              <w:top w:val="nil"/>
              <w:left w:val="nil"/>
              <w:bottom w:val="single" w:sz="4" w:space="0" w:color="auto"/>
              <w:right w:val="single" w:sz="4" w:space="0" w:color="auto"/>
            </w:tcBorders>
            <w:shd w:val="clear" w:color="auto" w:fill="auto"/>
            <w:noWrap/>
            <w:vAlign w:val="center"/>
            <w:hideMark/>
          </w:tcPr>
          <w:p w14:paraId="0C9958E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Árboles y plantas</w:t>
            </w:r>
          </w:p>
        </w:tc>
        <w:tc>
          <w:tcPr>
            <w:tcW w:w="2353" w:type="dxa"/>
            <w:tcBorders>
              <w:top w:val="nil"/>
              <w:left w:val="nil"/>
              <w:bottom w:val="single" w:sz="4" w:space="0" w:color="auto"/>
              <w:right w:val="single" w:sz="4" w:space="0" w:color="auto"/>
            </w:tcBorders>
            <w:shd w:val="clear" w:color="auto" w:fill="auto"/>
            <w:noWrap/>
            <w:vAlign w:val="center"/>
            <w:hideMark/>
          </w:tcPr>
          <w:p w14:paraId="71F54A6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434849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9B832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579</w:t>
            </w:r>
          </w:p>
        </w:tc>
        <w:tc>
          <w:tcPr>
            <w:tcW w:w="7759" w:type="dxa"/>
            <w:tcBorders>
              <w:top w:val="nil"/>
              <w:left w:val="nil"/>
              <w:bottom w:val="single" w:sz="4" w:space="0" w:color="auto"/>
              <w:right w:val="single" w:sz="4" w:space="0" w:color="auto"/>
            </w:tcBorders>
            <w:shd w:val="clear" w:color="auto" w:fill="auto"/>
            <w:noWrap/>
            <w:vAlign w:val="center"/>
            <w:hideMark/>
          </w:tcPr>
          <w:p w14:paraId="54032A1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activos biológicos</w:t>
            </w:r>
          </w:p>
        </w:tc>
        <w:tc>
          <w:tcPr>
            <w:tcW w:w="2353" w:type="dxa"/>
            <w:tcBorders>
              <w:top w:val="nil"/>
              <w:left w:val="nil"/>
              <w:bottom w:val="single" w:sz="4" w:space="0" w:color="auto"/>
              <w:right w:val="single" w:sz="4" w:space="0" w:color="auto"/>
            </w:tcBorders>
            <w:shd w:val="clear" w:color="auto" w:fill="auto"/>
            <w:noWrap/>
            <w:vAlign w:val="center"/>
            <w:hideMark/>
          </w:tcPr>
          <w:p w14:paraId="187178D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10C896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CFD4E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92743F0"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BIENES INMUEBLES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26613A5"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0C26DD2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FFA31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581</w:t>
            </w:r>
          </w:p>
        </w:tc>
        <w:tc>
          <w:tcPr>
            <w:tcW w:w="7759" w:type="dxa"/>
            <w:tcBorders>
              <w:top w:val="nil"/>
              <w:left w:val="nil"/>
              <w:bottom w:val="single" w:sz="4" w:space="0" w:color="auto"/>
              <w:right w:val="single" w:sz="4" w:space="0" w:color="auto"/>
            </w:tcBorders>
            <w:shd w:val="clear" w:color="auto" w:fill="auto"/>
            <w:noWrap/>
            <w:vAlign w:val="center"/>
            <w:hideMark/>
          </w:tcPr>
          <w:p w14:paraId="6221449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Terrenos</w:t>
            </w:r>
          </w:p>
        </w:tc>
        <w:tc>
          <w:tcPr>
            <w:tcW w:w="2353" w:type="dxa"/>
            <w:tcBorders>
              <w:top w:val="nil"/>
              <w:left w:val="nil"/>
              <w:bottom w:val="single" w:sz="4" w:space="0" w:color="auto"/>
              <w:right w:val="single" w:sz="4" w:space="0" w:color="auto"/>
            </w:tcBorders>
            <w:shd w:val="clear" w:color="auto" w:fill="auto"/>
            <w:noWrap/>
            <w:vAlign w:val="center"/>
            <w:hideMark/>
          </w:tcPr>
          <w:p w14:paraId="3151048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9E5C37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FEC03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582</w:t>
            </w:r>
          </w:p>
        </w:tc>
        <w:tc>
          <w:tcPr>
            <w:tcW w:w="7759" w:type="dxa"/>
            <w:tcBorders>
              <w:top w:val="nil"/>
              <w:left w:val="nil"/>
              <w:bottom w:val="single" w:sz="4" w:space="0" w:color="auto"/>
              <w:right w:val="single" w:sz="4" w:space="0" w:color="auto"/>
            </w:tcBorders>
            <w:shd w:val="clear" w:color="auto" w:fill="auto"/>
            <w:noWrap/>
            <w:vAlign w:val="center"/>
            <w:hideMark/>
          </w:tcPr>
          <w:p w14:paraId="4D1FD2E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Viviendas</w:t>
            </w:r>
          </w:p>
        </w:tc>
        <w:tc>
          <w:tcPr>
            <w:tcW w:w="2353" w:type="dxa"/>
            <w:tcBorders>
              <w:top w:val="nil"/>
              <w:left w:val="nil"/>
              <w:bottom w:val="single" w:sz="4" w:space="0" w:color="auto"/>
              <w:right w:val="single" w:sz="4" w:space="0" w:color="auto"/>
            </w:tcBorders>
            <w:shd w:val="clear" w:color="auto" w:fill="auto"/>
            <w:noWrap/>
            <w:vAlign w:val="center"/>
            <w:hideMark/>
          </w:tcPr>
          <w:p w14:paraId="58EB674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33F21E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88A0A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583</w:t>
            </w:r>
          </w:p>
        </w:tc>
        <w:tc>
          <w:tcPr>
            <w:tcW w:w="7759" w:type="dxa"/>
            <w:tcBorders>
              <w:top w:val="nil"/>
              <w:left w:val="nil"/>
              <w:bottom w:val="single" w:sz="4" w:space="0" w:color="auto"/>
              <w:right w:val="single" w:sz="4" w:space="0" w:color="auto"/>
            </w:tcBorders>
            <w:shd w:val="clear" w:color="auto" w:fill="auto"/>
            <w:noWrap/>
            <w:vAlign w:val="center"/>
            <w:hideMark/>
          </w:tcPr>
          <w:p w14:paraId="3A88A44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Edificios no residenciales</w:t>
            </w:r>
          </w:p>
        </w:tc>
        <w:tc>
          <w:tcPr>
            <w:tcW w:w="2353" w:type="dxa"/>
            <w:tcBorders>
              <w:top w:val="nil"/>
              <w:left w:val="nil"/>
              <w:bottom w:val="single" w:sz="4" w:space="0" w:color="auto"/>
              <w:right w:val="single" w:sz="4" w:space="0" w:color="auto"/>
            </w:tcBorders>
            <w:shd w:val="clear" w:color="auto" w:fill="auto"/>
            <w:noWrap/>
            <w:vAlign w:val="center"/>
            <w:hideMark/>
          </w:tcPr>
          <w:p w14:paraId="2713F23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E3F869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05A96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589</w:t>
            </w:r>
          </w:p>
        </w:tc>
        <w:tc>
          <w:tcPr>
            <w:tcW w:w="7759" w:type="dxa"/>
            <w:tcBorders>
              <w:top w:val="nil"/>
              <w:left w:val="nil"/>
              <w:bottom w:val="single" w:sz="4" w:space="0" w:color="auto"/>
              <w:right w:val="single" w:sz="4" w:space="0" w:color="auto"/>
            </w:tcBorders>
            <w:shd w:val="clear" w:color="auto" w:fill="auto"/>
            <w:noWrap/>
            <w:vAlign w:val="center"/>
            <w:hideMark/>
          </w:tcPr>
          <w:p w14:paraId="3C40137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bienes inmuebles</w:t>
            </w:r>
          </w:p>
        </w:tc>
        <w:tc>
          <w:tcPr>
            <w:tcW w:w="2353" w:type="dxa"/>
            <w:tcBorders>
              <w:top w:val="nil"/>
              <w:left w:val="nil"/>
              <w:bottom w:val="single" w:sz="4" w:space="0" w:color="auto"/>
              <w:right w:val="single" w:sz="4" w:space="0" w:color="auto"/>
            </w:tcBorders>
            <w:shd w:val="clear" w:color="auto" w:fill="auto"/>
            <w:noWrap/>
            <w:vAlign w:val="center"/>
            <w:hideMark/>
          </w:tcPr>
          <w:p w14:paraId="013736D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6A236E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1AEFFA"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5900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7513B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ACTIVOS INTANGIBLES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1081979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5766CA3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221A9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591</w:t>
            </w:r>
          </w:p>
        </w:tc>
        <w:tc>
          <w:tcPr>
            <w:tcW w:w="7759" w:type="dxa"/>
            <w:tcBorders>
              <w:top w:val="nil"/>
              <w:left w:val="nil"/>
              <w:bottom w:val="single" w:sz="4" w:space="0" w:color="auto"/>
              <w:right w:val="single" w:sz="4" w:space="0" w:color="auto"/>
            </w:tcBorders>
            <w:shd w:val="clear" w:color="auto" w:fill="auto"/>
            <w:noWrap/>
            <w:vAlign w:val="center"/>
            <w:hideMark/>
          </w:tcPr>
          <w:p w14:paraId="3F62A2F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Software</w:t>
            </w:r>
          </w:p>
        </w:tc>
        <w:tc>
          <w:tcPr>
            <w:tcW w:w="2353" w:type="dxa"/>
            <w:tcBorders>
              <w:top w:val="nil"/>
              <w:left w:val="nil"/>
              <w:bottom w:val="single" w:sz="4" w:space="0" w:color="auto"/>
              <w:right w:val="single" w:sz="4" w:space="0" w:color="auto"/>
            </w:tcBorders>
            <w:shd w:val="clear" w:color="auto" w:fill="auto"/>
            <w:noWrap/>
            <w:vAlign w:val="center"/>
            <w:hideMark/>
          </w:tcPr>
          <w:p w14:paraId="4612B99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5842DA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68A38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592</w:t>
            </w:r>
          </w:p>
        </w:tc>
        <w:tc>
          <w:tcPr>
            <w:tcW w:w="7759" w:type="dxa"/>
            <w:tcBorders>
              <w:top w:val="nil"/>
              <w:left w:val="nil"/>
              <w:bottom w:val="single" w:sz="4" w:space="0" w:color="auto"/>
              <w:right w:val="single" w:sz="4" w:space="0" w:color="auto"/>
            </w:tcBorders>
            <w:shd w:val="clear" w:color="auto" w:fill="auto"/>
            <w:noWrap/>
            <w:vAlign w:val="center"/>
            <w:hideMark/>
          </w:tcPr>
          <w:p w14:paraId="525756E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Patentes</w:t>
            </w:r>
          </w:p>
        </w:tc>
        <w:tc>
          <w:tcPr>
            <w:tcW w:w="2353" w:type="dxa"/>
            <w:tcBorders>
              <w:top w:val="nil"/>
              <w:left w:val="nil"/>
              <w:bottom w:val="single" w:sz="4" w:space="0" w:color="auto"/>
              <w:right w:val="single" w:sz="4" w:space="0" w:color="auto"/>
            </w:tcBorders>
            <w:shd w:val="clear" w:color="auto" w:fill="auto"/>
            <w:noWrap/>
            <w:vAlign w:val="center"/>
            <w:hideMark/>
          </w:tcPr>
          <w:p w14:paraId="7BAEA1D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ECAD1D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D7D9B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593</w:t>
            </w:r>
          </w:p>
        </w:tc>
        <w:tc>
          <w:tcPr>
            <w:tcW w:w="7759" w:type="dxa"/>
            <w:tcBorders>
              <w:top w:val="nil"/>
              <w:left w:val="nil"/>
              <w:bottom w:val="single" w:sz="4" w:space="0" w:color="auto"/>
              <w:right w:val="single" w:sz="4" w:space="0" w:color="auto"/>
            </w:tcBorders>
            <w:shd w:val="clear" w:color="auto" w:fill="auto"/>
            <w:noWrap/>
            <w:vAlign w:val="center"/>
            <w:hideMark/>
          </w:tcPr>
          <w:p w14:paraId="75C9674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Marcas</w:t>
            </w:r>
          </w:p>
        </w:tc>
        <w:tc>
          <w:tcPr>
            <w:tcW w:w="2353" w:type="dxa"/>
            <w:tcBorders>
              <w:top w:val="nil"/>
              <w:left w:val="nil"/>
              <w:bottom w:val="single" w:sz="4" w:space="0" w:color="auto"/>
              <w:right w:val="single" w:sz="4" w:space="0" w:color="auto"/>
            </w:tcBorders>
            <w:shd w:val="clear" w:color="auto" w:fill="auto"/>
            <w:noWrap/>
            <w:vAlign w:val="center"/>
            <w:hideMark/>
          </w:tcPr>
          <w:p w14:paraId="4A8AED9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C4699C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E1003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594</w:t>
            </w:r>
          </w:p>
        </w:tc>
        <w:tc>
          <w:tcPr>
            <w:tcW w:w="7759" w:type="dxa"/>
            <w:tcBorders>
              <w:top w:val="nil"/>
              <w:left w:val="nil"/>
              <w:bottom w:val="single" w:sz="4" w:space="0" w:color="auto"/>
              <w:right w:val="single" w:sz="4" w:space="0" w:color="auto"/>
            </w:tcBorders>
            <w:shd w:val="clear" w:color="auto" w:fill="auto"/>
            <w:noWrap/>
            <w:vAlign w:val="center"/>
            <w:hideMark/>
          </w:tcPr>
          <w:p w14:paraId="33D2396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Derechos</w:t>
            </w:r>
          </w:p>
        </w:tc>
        <w:tc>
          <w:tcPr>
            <w:tcW w:w="2353" w:type="dxa"/>
            <w:tcBorders>
              <w:top w:val="nil"/>
              <w:left w:val="nil"/>
              <w:bottom w:val="single" w:sz="4" w:space="0" w:color="auto"/>
              <w:right w:val="single" w:sz="4" w:space="0" w:color="auto"/>
            </w:tcBorders>
            <w:shd w:val="clear" w:color="auto" w:fill="auto"/>
            <w:noWrap/>
            <w:vAlign w:val="center"/>
            <w:hideMark/>
          </w:tcPr>
          <w:p w14:paraId="22F06B0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B1C40F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861D8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595</w:t>
            </w:r>
          </w:p>
        </w:tc>
        <w:tc>
          <w:tcPr>
            <w:tcW w:w="7759" w:type="dxa"/>
            <w:tcBorders>
              <w:top w:val="nil"/>
              <w:left w:val="nil"/>
              <w:bottom w:val="single" w:sz="4" w:space="0" w:color="auto"/>
              <w:right w:val="single" w:sz="4" w:space="0" w:color="auto"/>
            </w:tcBorders>
            <w:shd w:val="clear" w:color="auto" w:fill="auto"/>
            <w:noWrap/>
            <w:vAlign w:val="center"/>
            <w:hideMark/>
          </w:tcPr>
          <w:p w14:paraId="2328247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Concesiones</w:t>
            </w:r>
          </w:p>
        </w:tc>
        <w:tc>
          <w:tcPr>
            <w:tcW w:w="2353" w:type="dxa"/>
            <w:tcBorders>
              <w:top w:val="nil"/>
              <w:left w:val="nil"/>
              <w:bottom w:val="single" w:sz="4" w:space="0" w:color="auto"/>
              <w:right w:val="single" w:sz="4" w:space="0" w:color="auto"/>
            </w:tcBorders>
            <w:shd w:val="clear" w:color="auto" w:fill="auto"/>
            <w:noWrap/>
            <w:vAlign w:val="center"/>
            <w:hideMark/>
          </w:tcPr>
          <w:p w14:paraId="560B508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6F728B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F48D2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596</w:t>
            </w:r>
          </w:p>
        </w:tc>
        <w:tc>
          <w:tcPr>
            <w:tcW w:w="7759" w:type="dxa"/>
            <w:tcBorders>
              <w:top w:val="nil"/>
              <w:left w:val="nil"/>
              <w:bottom w:val="single" w:sz="4" w:space="0" w:color="auto"/>
              <w:right w:val="single" w:sz="4" w:space="0" w:color="auto"/>
            </w:tcBorders>
            <w:shd w:val="clear" w:color="auto" w:fill="auto"/>
            <w:noWrap/>
            <w:vAlign w:val="center"/>
            <w:hideMark/>
          </w:tcPr>
          <w:p w14:paraId="21D914E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Franquicias</w:t>
            </w:r>
          </w:p>
        </w:tc>
        <w:tc>
          <w:tcPr>
            <w:tcW w:w="2353" w:type="dxa"/>
            <w:tcBorders>
              <w:top w:val="nil"/>
              <w:left w:val="nil"/>
              <w:bottom w:val="single" w:sz="4" w:space="0" w:color="auto"/>
              <w:right w:val="single" w:sz="4" w:space="0" w:color="auto"/>
            </w:tcBorders>
            <w:shd w:val="clear" w:color="auto" w:fill="auto"/>
            <w:noWrap/>
            <w:vAlign w:val="center"/>
            <w:hideMark/>
          </w:tcPr>
          <w:p w14:paraId="20047B3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32D019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E208D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597</w:t>
            </w:r>
          </w:p>
        </w:tc>
        <w:tc>
          <w:tcPr>
            <w:tcW w:w="7759" w:type="dxa"/>
            <w:tcBorders>
              <w:top w:val="nil"/>
              <w:left w:val="nil"/>
              <w:bottom w:val="single" w:sz="4" w:space="0" w:color="auto"/>
              <w:right w:val="single" w:sz="4" w:space="0" w:color="auto"/>
            </w:tcBorders>
            <w:shd w:val="clear" w:color="auto" w:fill="auto"/>
            <w:noWrap/>
            <w:vAlign w:val="center"/>
            <w:hideMark/>
          </w:tcPr>
          <w:p w14:paraId="2479EC7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Licencias informáticas e intelectuales</w:t>
            </w:r>
          </w:p>
        </w:tc>
        <w:tc>
          <w:tcPr>
            <w:tcW w:w="2353" w:type="dxa"/>
            <w:tcBorders>
              <w:top w:val="nil"/>
              <w:left w:val="nil"/>
              <w:bottom w:val="single" w:sz="4" w:space="0" w:color="auto"/>
              <w:right w:val="single" w:sz="4" w:space="0" w:color="auto"/>
            </w:tcBorders>
            <w:shd w:val="clear" w:color="auto" w:fill="auto"/>
            <w:noWrap/>
            <w:vAlign w:val="center"/>
            <w:hideMark/>
          </w:tcPr>
          <w:p w14:paraId="747121D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240454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A1C8E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598</w:t>
            </w:r>
          </w:p>
        </w:tc>
        <w:tc>
          <w:tcPr>
            <w:tcW w:w="7759" w:type="dxa"/>
            <w:tcBorders>
              <w:top w:val="nil"/>
              <w:left w:val="nil"/>
              <w:bottom w:val="single" w:sz="4" w:space="0" w:color="auto"/>
              <w:right w:val="single" w:sz="4" w:space="0" w:color="auto"/>
            </w:tcBorders>
            <w:shd w:val="clear" w:color="auto" w:fill="auto"/>
            <w:noWrap/>
            <w:vAlign w:val="center"/>
            <w:hideMark/>
          </w:tcPr>
          <w:p w14:paraId="39A52CB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Licencias industriales, comerciales y otras</w:t>
            </w:r>
          </w:p>
        </w:tc>
        <w:tc>
          <w:tcPr>
            <w:tcW w:w="2353" w:type="dxa"/>
            <w:tcBorders>
              <w:top w:val="nil"/>
              <w:left w:val="nil"/>
              <w:bottom w:val="single" w:sz="4" w:space="0" w:color="auto"/>
              <w:right w:val="single" w:sz="4" w:space="0" w:color="auto"/>
            </w:tcBorders>
            <w:shd w:val="clear" w:color="auto" w:fill="auto"/>
            <w:noWrap/>
            <w:vAlign w:val="center"/>
            <w:hideMark/>
          </w:tcPr>
          <w:p w14:paraId="10B170C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F05F51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AE9D7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599</w:t>
            </w:r>
          </w:p>
        </w:tc>
        <w:tc>
          <w:tcPr>
            <w:tcW w:w="7759" w:type="dxa"/>
            <w:tcBorders>
              <w:top w:val="nil"/>
              <w:left w:val="nil"/>
              <w:bottom w:val="single" w:sz="4" w:space="0" w:color="auto"/>
              <w:right w:val="single" w:sz="4" w:space="0" w:color="auto"/>
            </w:tcBorders>
            <w:shd w:val="clear" w:color="auto" w:fill="auto"/>
            <w:noWrap/>
            <w:vAlign w:val="center"/>
            <w:hideMark/>
          </w:tcPr>
          <w:p w14:paraId="23DBD4E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activos intangibles</w:t>
            </w:r>
          </w:p>
        </w:tc>
        <w:tc>
          <w:tcPr>
            <w:tcW w:w="2353" w:type="dxa"/>
            <w:tcBorders>
              <w:top w:val="nil"/>
              <w:left w:val="nil"/>
              <w:bottom w:val="single" w:sz="4" w:space="0" w:color="auto"/>
              <w:right w:val="single" w:sz="4" w:space="0" w:color="auto"/>
            </w:tcBorders>
            <w:shd w:val="clear" w:color="auto" w:fill="auto"/>
            <w:noWrap/>
            <w:vAlign w:val="center"/>
            <w:hideMark/>
          </w:tcPr>
          <w:p w14:paraId="4384218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06E1CB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297E85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6000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8B936E8"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INVERSION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47C524C"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$27,950,856.03</w:t>
            </w:r>
          </w:p>
        </w:tc>
      </w:tr>
      <w:tr w:rsidR="001E161F" w:rsidRPr="008F2F1A" w14:paraId="6CC8A56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50F3CB"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6100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BA5A5FC"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OBRA PÚBLICA EN BIENES DE DOMINIO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CDD9C79"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$27,950,856.03</w:t>
            </w:r>
          </w:p>
        </w:tc>
      </w:tr>
      <w:tr w:rsidR="001E161F" w:rsidRPr="008F2F1A" w14:paraId="339A483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7E12E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611</w:t>
            </w:r>
          </w:p>
        </w:tc>
        <w:tc>
          <w:tcPr>
            <w:tcW w:w="7759" w:type="dxa"/>
            <w:tcBorders>
              <w:top w:val="nil"/>
              <w:left w:val="nil"/>
              <w:bottom w:val="single" w:sz="4" w:space="0" w:color="auto"/>
              <w:right w:val="single" w:sz="4" w:space="0" w:color="auto"/>
            </w:tcBorders>
            <w:shd w:val="clear" w:color="auto" w:fill="auto"/>
            <w:noWrap/>
            <w:vAlign w:val="center"/>
            <w:hideMark/>
          </w:tcPr>
          <w:p w14:paraId="47A8ABB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2CCF9BD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950</w:t>
            </w:r>
            <w:r w:rsidRPr="008F2F1A">
              <w:rPr>
                <w:rFonts w:eastAsia="Times New Roman"/>
                <w:color w:val="000000"/>
                <w:lang w:val="es-ES" w:eastAsia="es-ES"/>
              </w:rPr>
              <w:t xml:space="preserve">,000.00 </w:t>
            </w:r>
          </w:p>
        </w:tc>
      </w:tr>
      <w:tr w:rsidR="001E161F" w:rsidRPr="008F2F1A" w14:paraId="1A49328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D1604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612</w:t>
            </w:r>
          </w:p>
        </w:tc>
        <w:tc>
          <w:tcPr>
            <w:tcW w:w="7759" w:type="dxa"/>
            <w:tcBorders>
              <w:top w:val="nil"/>
              <w:left w:val="nil"/>
              <w:bottom w:val="single" w:sz="4" w:space="0" w:color="auto"/>
              <w:right w:val="single" w:sz="4" w:space="0" w:color="auto"/>
            </w:tcBorders>
            <w:shd w:val="clear" w:color="auto" w:fill="auto"/>
            <w:noWrap/>
            <w:vAlign w:val="center"/>
            <w:hideMark/>
          </w:tcPr>
          <w:p w14:paraId="3B66D4F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7304CD6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w:t>
            </w:r>
            <w:r w:rsidRPr="008F2F1A">
              <w:rPr>
                <w:rFonts w:eastAsia="Times New Roman"/>
                <w:color w:val="000000"/>
                <w:lang w:val="es-ES" w:eastAsia="es-ES"/>
              </w:rPr>
              <w:t>,</w:t>
            </w:r>
            <w:r>
              <w:rPr>
                <w:rFonts w:eastAsia="Times New Roman"/>
                <w:color w:val="000000"/>
                <w:lang w:val="es-ES" w:eastAsia="es-ES"/>
              </w:rPr>
              <w:t>7</w:t>
            </w:r>
            <w:r w:rsidRPr="008F2F1A">
              <w:rPr>
                <w:rFonts w:eastAsia="Times New Roman"/>
                <w:color w:val="000000"/>
                <w:lang w:val="es-ES" w:eastAsia="es-ES"/>
              </w:rPr>
              <w:t xml:space="preserve">50,000.00 </w:t>
            </w:r>
          </w:p>
        </w:tc>
      </w:tr>
      <w:tr w:rsidR="001E161F" w:rsidRPr="008F2F1A" w14:paraId="419C038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232DF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613</w:t>
            </w:r>
          </w:p>
        </w:tc>
        <w:tc>
          <w:tcPr>
            <w:tcW w:w="7759" w:type="dxa"/>
            <w:tcBorders>
              <w:top w:val="nil"/>
              <w:left w:val="nil"/>
              <w:bottom w:val="single" w:sz="4" w:space="0" w:color="auto"/>
              <w:right w:val="single" w:sz="4" w:space="0" w:color="auto"/>
            </w:tcBorders>
            <w:shd w:val="clear" w:color="auto" w:fill="auto"/>
            <w:noWrap/>
            <w:vAlign w:val="center"/>
            <w:hideMark/>
          </w:tcPr>
          <w:p w14:paraId="31A84CC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14:paraId="2096508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5</w:t>
            </w:r>
            <w:r w:rsidRPr="008F2F1A">
              <w:rPr>
                <w:rFonts w:eastAsia="Times New Roman"/>
                <w:color w:val="000000"/>
                <w:lang w:val="es-ES" w:eastAsia="es-ES"/>
              </w:rPr>
              <w:t>,</w:t>
            </w:r>
            <w:r>
              <w:rPr>
                <w:rFonts w:eastAsia="Times New Roman"/>
                <w:color w:val="000000"/>
                <w:lang w:val="es-ES" w:eastAsia="es-ES"/>
              </w:rPr>
              <w:t>854</w:t>
            </w:r>
            <w:r w:rsidRPr="008F2F1A">
              <w:rPr>
                <w:rFonts w:eastAsia="Times New Roman"/>
                <w:color w:val="000000"/>
                <w:lang w:val="es-ES" w:eastAsia="es-ES"/>
              </w:rPr>
              <w:t>,</w:t>
            </w:r>
            <w:r>
              <w:rPr>
                <w:rFonts w:eastAsia="Times New Roman"/>
                <w:color w:val="000000"/>
                <w:lang w:val="es-ES" w:eastAsia="es-ES"/>
              </w:rPr>
              <w:t>615</w:t>
            </w:r>
            <w:r w:rsidRPr="008F2F1A">
              <w:rPr>
                <w:rFonts w:eastAsia="Times New Roman"/>
                <w:color w:val="000000"/>
                <w:lang w:val="es-ES" w:eastAsia="es-ES"/>
              </w:rPr>
              <w:t>.</w:t>
            </w:r>
            <w:r>
              <w:rPr>
                <w:rFonts w:eastAsia="Times New Roman"/>
                <w:color w:val="000000"/>
                <w:lang w:val="es-ES" w:eastAsia="es-ES"/>
              </w:rPr>
              <w:t>98</w:t>
            </w:r>
          </w:p>
        </w:tc>
      </w:tr>
      <w:tr w:rsidR="001E161F" w:rsidRPr="008F2F1A" w14:paraId="3B4EFA0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409D5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614</w:t>
            </w:r>
          </w:p>
        </w:tc>
        <w:tc>
          <w:tcPr>
            <w:tcW w:w="7759" w:type="dxa"/>
            <w:tcBorders>
              <w:top w:val="nil"/>
              <w:left w:val="nil"/>
              <w:bottom w:val="single" w:sz="4" w:space="0" w:color="auto"/>
              <w:right w:val="single" w:sz="4" w:space="0" w:color="auto"/>
            </w:tcBorders>
            <w:shd w:val="clear" w:color="auto" w:fill="auto"/>
            <w:noWrap/>
            <w:vAlign w:val="center"/>
            <w:hideMark/>
          </w:tcPr>
          <w:p w14:paraId="5EE04AF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14:paraId="5DA919C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$19,</w:t>
            </w:r>
            <w:r>
              <w:rPr>
                <w:rFonts w:eastAsia="Times New Roman"/>
                <w:color w:val="000000"/>
                <w:lang w:val="es-ES" w:eastAsia="es-ES"/>
              </w:rPr>
              <w:t>396</w:t>
            </w:r>
            <w:r w:rsidRPr="008F2F1A">
              <w:rPr>
                <w:rFonts w:eastAsia="Times New Roman"/>
                <w:color w:val="000000"/>
                <w:lang w:val="es-ES" w:eastAsia="es-ES"/>
              </w:rPr>
              <w:t>,</w:t>
            </w:r>
            <w:r>
              <w:rPr>
                <w:rFonts w:eastAsia="Times New Roman"/>
                <w:color w:val="000000"/>
                <w:lang w:val="es-ES" w:eastAsia="es-ES"/>
              </w:rPr>
              <w:t>240</w:t>
            </w:r>
            <w:r w:rsidRPr="008F2F1A">
              <w:rPr>
                <w:rFonts w:eastAsia="Times New Roman"/>
                <w:color w:val="000000"/>
                <w:lang w:val="es-ES" w:eastAsia="es-ES"/>
              </w:rPr>
              <w:t>.</w:t>
            </w:r>
            <w:r>
              <w:rPr>
                <w:rFonts w:eastAsia="Times New Roman"/>
                <w:color w:val="000000"/>
                <w:lang w:val="es-ES" w:eastAsia="es-ES"/>
              </w:rPr>
              <w:t>05</w:t>
            </w:r>
            <w:r w:rsidRPr="008F2F1A">
              <w:rPr>
                <w:rFonts w:eastAsia="Times New Roman"/>
                <w:color w:val="000000"/>
                <w:lang w:val="es-ES" w:eastAsia="es-ES"/>
              </w:rPr>
              <w:t xml:space="preserve"> </w:t>
            </w:r>
          </w:p>
        </w:tc>
      </w:tr>
      <w:tr w:rsidR="001E161F" w:rsidRPr="008F2F1A" w14:paraId="4773328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FD9C4D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615</w:t>
            </w:r>
          </w:p>
        </w:tc>
        <w:tc>
          <w:tcPr>
            <w:tcW w:w="7759" w:type="dxa"/>
            <w:tcBorders>
              <w:top w:val="nil"/>
              <w:left w:val="nil"/>
              <w:bottom w:val="single" w:sz="4" w:space="0" w:color="auto"/>
              <w:right w:val="single" w:sz="4" w:space="0" w:color="auto"/>
            </w:tcBorders>
            <w:shd w:val="clear" w:color="auto" w:fill="auto"/>
            <w:noWrap/>
            <w:vAlign w:val="center"/>
            <w:hideMark/>
          </w:tcPr>
          <w:p w14:paraId="40623D9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14:paraId="13E15B2B"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BC63B5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66177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616</w:t>
            </w:r>
          </w:p>
        </w:tc>
        <w:tc>
          <w:tcPr>
            <w:tcW w:w="7759" w:type="dxa"/>
            <w:tcBorders>
              <w:top w:val="nil"/>
              <w:left w:val="nil"/>
              <w:bottom w:val="single" w:sz="4" w:space="0" w:color="auto"/>
              <w:right w:val="single" w:sz="4" w:space="0" w:color="auto"/>
            </w:tcBorders>
            <w:shd w:val="clear" w:color="auto" w:fill="auto"/>
            <w:noWrap/>
            <w:vAlign w:val="center"/>
            <w:hideMark/>
          </w:tcPr>
          <w:p w14:paraId="4C9F39C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14:paraId="137933D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585C66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EE00F1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617</w:t>
            </w:r>
          </w:p>
        </w:tc>
        <w:tc>
          <w:tcPr>
            <w:tcW w:w="7759" w:type="dxa"/>
            <w:tcBorders>
              <w:top w:val="nil"/>
              <w:left w:val="nil"/>
              <w:bottom w:val="single" w:sz="4" w:space="0" w:color="auto"/>
              <w:right w:val="single" w:sz="4" w:space="0" w:color="auto"/>
            </w:tcBorders>
            <w:shd w:val="clear" w:color="auto" w:fill="auto"/>
            <w:noWrap/>
            <w:vAlign w:val="center"/>
            <w:hideMark/>
          </w:tcPr>
          <w:p w14:paraId="24B0AB7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14:paraId="28ADFB1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3E1FB2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818D6E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619</w:t>
            </w:r>
          </w:p>
        </w:tc>
        <w:tc>
          <w:tcPr>
            <w:tcW w:w="7759" w:type="dxa"/>
            <w:tcBorders>
              <w:top w:val="nil"/>
              <w:left w:val="nil"/>
              <w:bottom w:val="single" w:sz="4" w:space="0" w:color="auto"/>
              <w:right w:val="single" w:sz="4" w:space="0" w:color="auto"/>
            </w:tcBorders>
            <w:shd w:val="clear" w:color="auto" w:fill="auto"/>
            <w:noWrap/>
            <w:vAlign w:val="center"/>
            <w:hideMark/>
          </w:tcPr>
          <w:p w14:paraId="1BF916F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14:paraId="3DF2BA4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E5068B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6C150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6200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0707B6C"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OBRA PÚBLICA EN BIENES PROPIOS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63BC70F"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0DA197E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CDD4E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621</w:t>
            </w:r>
          </w:p>
        </w:tc>
        <w:tc>
          <w:tcPr>
            <w:tcW w:w="7759" w:type="dxa"/>
            <w:tcBorders>
              <w:top w:val="nil"/>
              <w:left w:val="nil"/>
              <w:bottom w:val="single" w:sz="4" w:space="0" w:color="auto"/>
              <w:right w:val="single" w:sz="4" w:space="0" w:color="auto"/>
            </w:tcBorders>
            <w:shd w:val="clear" w:color="auto" w:fill="auto"/>
            <w:noWrap/>
            <w:vAlign w:val="center"/>
            <w:hideMark/>
          </w:tcPr>
          <w:p w14:paraId="5C6E548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0FAD7D0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45B3D0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4C90F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622</w:t>
            </w:r>
          </w:p>
        </w:tc>
        <w:tc>
          <w:tcPr>
            <w:tcW w:w="7759" w:type="dxa"/>
            <w:tcBorders>
              <w:top w:val="nil"/>
              <w:left w:val="nil"/>
              <w:bottom w:val="single" w:sz="4" w:space="0" w:color="auto"/>
              <w:right w:val="single" w:sz="4" w:space="0" w:color="auto"/>
            </w:tcBorders>
            <w:shd w:val="clear" w:color="auto" w:fill="auto"/>
            <w:noWrap/>
            <w:vAlign w:val="center"/>
            <w:hideMark/>
          </w:tcPr>
          <w:p w14:paraId="13633C9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14:paraId="611817F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8C253F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415CD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623</w:t>
            </w:r>
          </w:p>
        </w:tc>
        <w:tc>
          <w:tcPr>
            <w:tcW w:w="7759" w:type="dxa"/>
            <w:tcBorders>
              <w:top w:val="nil"/>
              <w:left w:val="nil"/>
              <w:bottom w:val="single" w:sz="4" w:space="0" w:color="auto"/>
              <w:right w:val="single" w:sz="4" w:space="0" w:color="auto"/>
            </w:tcBorders>
            <w:shd w:val="clear" w:color="auto" w:fill="auto"/>
            <w:noWrap/>
            <w:vAlign w:val="center"/>
            <w:hideMark/>
          </w:tcPr>
          <w:p w14:paraId="45942EA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14:paraId="60CD8DB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DD123F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21AE95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624</w:t>
            </w:r>
          </w:p>
        </w:tc>
        <w:tc>
          <w:tcPr>
            <w:tcW w:w="7759" w:type="dxa"/>
            <w:tcBorders>
              <w:top w:val="nil"/>
              <w:left w:val="nil"/>
              <w:bottom w:val="single" w:sz="4" w:space="0" w:color="auto"/>
              <w:right w:val="single" w:sz="4" w:space="0" w:color="auto"/>
            </w:tcBorders>
            <w:shd w:val="clear" w:color="auto" w:fill="auto"/>
            <w:noWrap/>
            <w:vAlign w:val="center"/>
            <w:hideMark/>
          </w:tcPr>
          <w:p w14:paraId="3D768F9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14:paraId="086E62C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3304A2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5EB91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625</w:t>
            </w:r>
          </w:p>
        </w:tc>
        <w:tc>
          <w:tcPr>
            <w:tcW w:w="7759" w:type="dxa"/>
            <w:tcBorders>
              <w:top w:val="nil"/>
              <w:left w:val="nil"/>
              <w:bottom w:val="single" w:sz="4" w:space="0" w:color="auto"/>
              <w:right w:val="single" w:sz="4" w:space="0" w:color="auto"/>
            </w:tcBorders>
            <w:shd w:val="clear" w:color="auto" w:fill="auto"/>
            <w:noWrap/>
            <w:vAlign w:val="center"/>
            <w:hideMark/>
          </w:tcPr>
          <w:p w14:paraId="6BEF7DD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14:paraId="5DBAD2A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A24568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98985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626</w:t>
            </w:r>
          </w:p>
        </w:tc>
        <w:tc>
          <w:tcPr>
            <w:tcW w:w="7759" w:type="dxa"/>
            <w:tcBorders>
              <w:top w:val="nil"/>
              <w:left w:val="nil"/>
              <w:bottom w:val="single" w:sz="4" w:space="0" w:color="auto"/>
              <w:right w:val="single" w:sz="4" w:space="0" w:color="auto"/>
            </w:tcBorders>
            <w:shd w:val="clear" w:color="auto" w:fill="auto"/>
            <w:noWrap/>
            <w:vAlign w:val="center"/>
            <w:hideMark/>
          </w:tcPr>
          <w:p w14:paraId="4F1874C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14:paraId="7845D5B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4D44F1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1911F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627</w:t>
            </w:r>
          </w:p>
        </w:tc>
        <w:tc>
          <w:tcPr>
            <w:tcW w:w="7759" w:type="dxa"/>
            <w:tcBorders>
              <w:top w:val="nil"/>
              <w:left w:val="nil"/>
              <w:bottom w:val="single" w:sz="4" w:space="0" w:color="auto"/>
              <w:right w:val="single" w:sz="4" w:space="0" w:color="auto"/>
            </w:tcBorders>
            <w:shd w:val="clear" w:color="auto" w:fill="auto"/>
            <w:noWrap/>
            <w:vAlign w:val="center"/>
            <w:hideMark/>
          </w:tcPr>
          <w:p w14:paraId="0FD26FF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14:paraId="171F3F8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9A731D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EA2E2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629</w:t>
            </w:r>
          </w:p>
        </w:tc>
        <w:tc>
          <w:tcPr>
            <w:tcW w:w="7759" w:type="dxa"/>
            <w:tcBorders>
              <w:top w:val="nil"/>
              <w:left w:val="nil"/>
              <w:bottom w:val="single" w:sz="4" w:space="0" w:color="auto"/>
              <w:right w:val="single" w:sz="4" w:space="0" w:color="auto"/>
            </w:tcBorders>
            <w:shd w:val="clear" w:color="auto" w:fill="auto"/>
            <w:noWrap/>
            <w:vAlign w:val="center"/>
            <w:hideMark/>
          </w:tcPr>
          <w:p w14:paraId="55F91BA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14:paraId="50A6CA2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B20F31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30950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6300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8D1C15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PROYECTOS PRODUCTIVOS Y ACCIONES DE FOMENTO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1F26532"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66A33B8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1BE2C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631</w:t>
            </w:r>
          </w:p>
        </w:tc>
        <w:tc>
          <w:tcPr>
            <w:tcW w:w="7759" w:type="dxa"/>
            <w:tcBorders>
              <w:top w:val="nil"/>
              <w:left w:val="nil"/>
              <w:bottom w:val="single" w:sz="4" w:space="0" w:color="auto"/>
              <w:right w:val="single" w:sz="4" w:space="0" w:color="auto"/>
            </w:tcBorders>
            <w:shd w:val="clear" w:color="auto" w:fill="auto"/>
            <w:noWrap/>
            <w:vAlign w:val="center"/>
            <w:hideMark/>
          </w:tcPr>
          <w:p w14:paraId="4AD893B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Estudios, formulación y evaluación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14:paraId="71A8752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D42F99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F3056B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632</w:t>
            </w:r>
          </w:p>
        </w:tc>
        <w:tc>
          <w:tcPr>
            <w:tcW w:w="7759" w:type="dxa"/>
            <w:tcBorders>
              <w:top w:val="nil"/>
              <w:left w:val="nil"/>
              <w:bottom w:val="single" w:sz="4" w:space="0" w:color="auto"/>
              <w:right w:val="single" w:sz="4" w:space="0" w:color="auto"/>
            </w:tcBorders>
            <w:shd w:val="clear" w:color="auto" w:fill="auto"/>
            <w:noWrap/>
            <w:vAlign w:val="center"/>
            <w:hideMark/>
          </w:tcPr>
          <w:p w14:paraId="1C7C1AD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Ejecución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14:paraId="601EEBA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BD78AA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D6E489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7AE277F4"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INVERSIONES FINANCIERAS Y OTRAS PROVISIONES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5D20BBF5"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212CBB2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EE408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D2DF5BA"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INVERSIONES PARA EL FOMENTO DE ACTIVIDADES PRODUCTIVAS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389805"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42C9AE2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15928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711</w:t>
            </w:r>
          </w:p>
        </w:tc>
        <w:tc>
          <w:tcPr>
            <w:tcW w:w="7759" w:type="dxa"/>
            <w:tcBorders>
              <w:top w:val="nil"/>
              <w:left w:val="nil"/>
              <w:bottom w:val="single" w:sz="4" w:space="0" w:color="auto"/>
              <w:right w:val="single" w:sz="4" w:space="0" w:color="auto"/>
            </w:tcBorders>
            <w:shd w:val="clear" w:color="auto" w:fill="auto"/>
            <w:noWrap/>
            <w:vAlign w:val="center"/>
            <w:hideMark/>
          </w:tcPr>
          <w:p w14:paraId="72A21A9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Créditos otorgados por entidades federativas y municipios al sector social y privado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14:paraId="4FE2970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AAB13B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2B059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712</w:t>
            </w:r>
          </w:p>
        </w:tc>
        <w:tc>
          <w:tcPr>
            <w:tcW w:w="7759" w:type="dxa"/>
            <w:tcBorders>
              <w:top w:val="nil"/>
              <w:left w:val="nil"/>
              <w:bottom w:val="single" w:sz="4" w:space="0" w:color="auto"/>
              <w:right w:val="single" w:sz="4" w:space="0" w:color="auto"/>
            </w:tcBorders>
            <w:shd w:val="clear" w:color="auto" w:fill="auto"/>
            <w:noWrap/>
            <w:vAlign w:val="center"/>
            <w:hideMark/>
          </w:tcPr>
          <w:p w14:paraId="6382D35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Créditos otorgados por las entidades federativas a municipios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14:paraId="2CF1934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53DA43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20D51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69B72E7"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ACCIONES Y PARTICIPACIONES DE CAPITAL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493CD74"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33A999F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D0EFD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721</w:t>
            </w:r>
          </w:p>
        </w:tc>
        <w:tc>
          <w:tcPr>
            <w:tcW w:w="7759" w:type="dxa"/>
            <w:tcBorders>
              <w:top w:val="nil"/>
              <w:left w:val="nil"/>
              <w:bottom w:val="single" w:sz="4" w:space="0" w:color="auto"/>
              <w:right w:val="single" w:sz="4" w:space="0" w:color="auto"/>
            </w:tcBorders>
            <w:shd w:val="clear" w:color="auto" w:fill="auto"/>
            <w:noWrap/>
            <w:vAlign w:val="center"/>
            <w:hideMark/>
          </w:tcPr>
          <w:p w14:paraId="128D4D7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51E0AF1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9874B9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844A5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722</w:t>
            </w:r>
          </w:p>
        </w:tc>
        <w:tc>
          <w:tcPr>
            <w:tcW w:w="7759" w:type="dxa"/>
            <w:tcBorders>
              <w:top w:val="nil"/>
              <w:left w:val="nil"/>
              <w:bottom w:val="single" w:sz="4" w:space="0" w:color="auto"/>
              <w:right w:val="single" w:sz="4" w:space="0" w:color="auto"/>
            </w:tcBorders>
            <w:shd w:val="clear" w:color="auto" w:fill="auto"/>
            <w:noWrap/>
            <w:vAlign w:val="center"/>
            <w:hideMark/>
          </w:tcPr>
          <w:p w14:paraId="4A24822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5A22C3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A9335E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6AD0D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723</w:t>
            </w:r>
          </w:p>
        </w:tc>
        <w:tc>
          <w:tcPr>
            <w:tcW w:w="7759" w:type="dxa"/>
            <w:tcBorders>
              <w:top w:val="nil"/>
              <w:left w:val="nil"/>
              <w:bottom w:val="single" w:sz="4" w:space="0" w:color="auto"/>
              <w:right w:val="single" w:sz="4" w:space="0" w:color="auto"/>
            </w:tcBorders>
            <w:shd w:val="clear" w:color="auto" w:fill="auto"/>
            <w:noWrap/>
            <w:vAlign w:val="center"/>
            <w:hideMark/>
          </w:tcPr>
          <w:p w14:paraId="4AD9C54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1F722F7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E0E3BC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C86D02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724</w:t>
            </w:r>
          </w:p>
        </w:tc>
        <w:tc>
          <w:tcPr>
            <w:tcW w:w="7759" w:type="dxa"/>
            <w:tcBorders>
              <w:top w:val="nil"/>
              <w:left w:val="nil"/>
              <w:bottom w:val="single" w:sz="4" w:space="0" w:color="auto"/>
              <w:right w:val="single" w:sz="4" w:space="0" w:color="auto"/>
            </w:tcBorders>
            <w:shd w:val="clear" w:color="auto" w:fill="auto"/>
            <w:noWrap/>
            <w:vAlign w:val="center"/>
            <w:hideMark/>
          </w:tcPr>
          <w:p w14:paraId="5AED4DA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el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5CC8CA85"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B80851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31793D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725</w:t>
            </w:r>
          </w:p>
        </w:tc>
        <w:tc>
          <w:tcPr>
            <w:tcW w:w="7759" w:type="dxa"/>
            <w:tcBorders>
              <w:top w:val="nil"/>
              <w:left w:val="nil"/>
              <w:bottom w:val="single" w:sz="4" w:space="0" w:color="auto"/>
              <w:right w:val="single" w:sz="4" w:space="0" w:color="auto"/>
            </w:tcBorders>
            <w:shd w:val="clear" w:color="auto" w:fill="auto"/>
            <w:noWrap/>
            <w:vAlign w:val="center"/>
            <w:hideMark/>
          </w:tcPr>
          <w:p w14:paraId="5A8E629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organismos internacionales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2368EE0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5B3FA1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7DC70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726</w:t>
            </w:r>
          </w:p>
        </w:tc>
        <w:tc>
          <w:tcPr>
            <w:tcW w:w="7759" w:type="dxa"/>
            <w:tcBorders>
              <w:top w:val="nil"/>
              <w:left w:val="nil"/>
              <w:bottom w:val="single" w:sz="4" w:space="0" w:color="auto"/>
              <w:right w:val="single" w:sz="4" w:space="0" w:color="auto"/>
            </w:tcBorders>
            <w:shd w:val="clear" w:color="auto" w:fill="auto"/>
            <w:noWrap/>
            <w:vAlign w:val="center"/>
            <w:hideMark/>
          </w:tcPr>
          <w:p w14:paraId="604A0A7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el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137FB79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0D4FA4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8D5DE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727</w:t>
            </w:r>
          </w:p>
        </w:tc>
        <w:tc>
          <w:tcPr>
            <w:tcW w:w="7759" w:type="dxa"/>
            <w:tcBorders>
              <w:top w:val="nil"/>
              <w:left w:val="nil"/>
              <w:bottom w:val="single" w:sz="4" w:space="0" w:color="auto"/>
              <w:right w:val="single" w:sz="4" w:space="0" w:color="auto"/>
            </w:tcBorders>
            <w:shd w:val="clear" w:color="auto" w:fill="auto"/>
            <w:noWrap/>
            <w:vAlign w:val="center"/>
            <w:hideMark/>
          </w:tcPr>
          <w:p w14:paraId="3E5941B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el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0139C8B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0034B2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9256A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728</w:t>
            </w:r>
          </w:p>
        </w:tc>
        <w:tc>
          <w:tcPr>
            <w:tcW w:w="7759" w:type="dxa"/>
            <w:tcBorders>
              <w:top w:val="nil"/>
              <w:left w:val="nil"/>
              <w:bottom w:val="single" w:sz="4" w:space="0" w:color="auto"/>
              <w:right w:val="single" w:sz="4" w:space="0" w:color="auto"/>
            </w:tcBorders>
            <w:shd w:val="clear" w:color="auto" w:fill="auto"/>
            <w:noWrap/>
            <w:vAlign w:val="center"/>
            <w:hideMark/>
          </w:tcPr>
          <w:p w14:paraId="7A140AD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el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6DF1CAF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0BA675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966FBA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729</w:t>
            </w:r>
          </w:p>
        </w:tc>
        <w:tc>
          <w:tcPr>
            <w:tcW w:w="7759" w:type="dxa"/>
            <w:tcBorders>
              <w:top w:val="nil"/>
              <w:left w:val="nil"/>
              <w:bottom w:val="single" w:sz="4" w:space="0" w:color="auto"/>
              <w:right w:val="single" w:sz="4" w:space="0" w:color="auto"/>
            </w:tcBorders>
            <w:shd w:val="clear" w:color="auto" w:fill="auto"/>
            <w:noWrap/>
            <w:vAlign w:val="center"/>
            <w:hideMark/>
          </w:tcPr>
          <w:p w14:paraId="0ED0D91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Acciones y participaciones de capital en el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D25DDC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7DA4BD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1AA601"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B5F5FCF"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COMPRA DE TITULOS Y VALORES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B7452"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3C29ACC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9BB5E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731</w:t>
            </w:r>
          </w:p>
        </w:tc>
        <w:tc>
          <w:tcPr>
            <w:tcW w:w="7759" w:type="dxa"/>
            <w:tcBorders>
              <w:top w:val="nil"/>
              <w:left w:val="nil"/>
              <w:bottom w:val="single" w:sz="4" w:space="0" w:color="auto"/>
              <w:right w:val="single" w:sz="4" w:space="0" w:color="auto"/>
            </w:tcBorders>
            <w:shd w:val="clear" w:color="auto" w:fill="auto"/>
            <w:noWrap/>
            <w:vAlign w:val="center"/>
            <w:hideMark/>
          </w:tcPr>
          <w:p w14:paraId="6C9ED12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Bonos</w:t>
            </w:r>
          </w:p>
        </w:tc>
        <w:tc>
          <w:tcPr>
            <w:tcW w:w="2353" w:type="dxa"/>
            <w:tcBorders>
              <w:top w:val="nil"/>
              <w:left w:val="nil"/>
              <w:bottom w:val="single" w:sz="4" w:space="0" w:color="auto"/>
              <w:right w:val="single" w:sz="4" w:space="0" w:color="auto"/>
            </w:tcBorders>
            <w:shd w:val="clear" w:color="auto" w:fill="auto"/>
            <w:noWrap/>
            <w:vAlign w:val="center"/>
            <w:hideMark/>
          </w:tcPr>
          <w:p w14:paraId="23CAF51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50CED5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D723D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732</w:t>
            </w:r>
          </w:p>
        </w:tc>
        <w:tc>
          <w:tcPr>
            <w:tcW w:w="7759" w:type="dxa"/>
            <w:tcBorders>
              <w:top w:val="nil"/>
              <w:left w:val="nil"/>
              <w:bottom w:val="single" w:sz="4" w:space="0" w:color="auto"/>
              <w:right w:val="single" w:sz="4" w:space="0" w:color="auto"/>
            </w:tcBorders>
            <w:shd w:val="clear" w:color="auto" w:fill="auto"/>
            <w:noWrap/>
            <w:vAlign w:val="center"/>
            <w:hideMark/>
          </w:tcPr>
          <w:p w14:paraId="4985DF9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Valores representativos de deuda adquiridos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2FE0904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094C6C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FAA0E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733</w:t>
            </w:r>
          </w:p>
        </w:tc>
        <w:tc>
          <w:tcPr>
            <w:tcW w:w="7759" w:type="dxa"/>
            <w:tcBorders>
              <w:top w:val="nil"/>
              <w:left w:val="nil"/>
              <w:bottom w:val="single" w:sz="4" w:space="0" w:color="auto"/>
              <w:right w:val="single" w:sz="4" w:space="0" w:color="auto"/>
            </w:tcBorders>
            <w:shd w:val="clear" w:color="auto" w:fill="auto"/>
            <w:noWrap/>
            <w:vAlign w:val="center"/>
            <w:hideMark/>
          </w:tcPr>
          <w:p w14:paraId="08FBF73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Valores representativos de deuda adquiridos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4547DA7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36D6BC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9A4E9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734</w:t>
            </w:r>
          </w:p>
        </w:tc>
        <w:tc>
          <w:tcPr>
            <w:tcW w:w="7759" w:type="dxa"/>
            <w:tcBorders>
              <w:top w:val="nil"/>
              <w:left w:val="nil"/>
              <w:bottom w:val="single" w:sz="4" w:space="0" w:color="auto"/>
              <w:right w:val="single" w:sz="4" w:space="0" w:color="auto"/>
            </w:tcBorders>
            <w:shd w:val="clear" w:color="auto" w:fill="auto"/>
            <w:noWrap/>
            <w:vAlign w:val="center"/>
            <w:hideMark/>
          </w:tcPr>
          <w:p w14:paraId="38C65E7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Obligaciones negociables adquiridas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2D2299A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A8B2DD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7CC1EB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735</w:t>
            </w:r>
          </w:p>
        </w:tc>
        <w:tc>
          <w:tcPr>
            <w:tcW w:w="7759" w:type="dxa"/>
            <w:tcBorders>
              <w:top w:val="nil"/>
              <w:left w:val="nil"/>
              <w:bottom w:val="single" w:sz="4" w:space="0" w:color="auto"/>
              <w:right w:val="single" w:sz="4" w:space="0" w:color="auto"/>
            </w:tcBorders>
            <w:shd w:val="clear" w:color="auto" w:fill="auto"/>
            <w:noWrap/>
            <w:vAlign w:val="center"/>
            <w:hideMark/>
          </w:tcPr>
          <w:p w14:paraId="2CC3042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Obligaciones negociables adquiridas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50835CC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A0CA97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6B3C8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739</w:t>
            </w:r>
          </w:p>
        </w:tc>
        <w:tc>
          <w:tcPr>
            <w:tcW w:w="7759" w:type="dxa"/>
            <w:tcBorders>
              <w:top w:val="nil"/>
              <w:left w:val="nil"/>
              <w:bottom w:val="single" w:sz="4" w:space="0" w:color="auto"/>
              <w:right w:val="single" w:sz="4" w:space="0" w:color="auto"/>
            </w:tcBorders>
            <w:shd w:val="clear" w:color="auto" w:fill="auto"/>
            <w:noWrap/>
            <w:vAlign w:val="center"/>
            <w:hideMark/>
          </w:tcPr>
          <w:p w14:paraId="34FD8DD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valores</w:t>
            </w:r>
          </w:p>
        </w:tc>
        <w:tc>
          <w:tcPr>
            <w:tcW w:w="2353" w:type="dxa"/>
            <w:tcBorders>
              <w:top w:val="nil"/>
              <w:left w:val="nil"/>
              <w:bottom w:val="single" w:sz="4" w:space="0" w:color="auto"/>
              <w:right w:val="single" w:sz="4" w:space="0" w:color="auto"/>
            </w:tcBorders>
            <w:shd w:val="clear" w:color="auto" w:fill="auto"/>
            <w:noWrap/>
            <w:vAlign w:val="center"/>
            <w:hideMark/>
          </w:tcPr>
          <w:p w14:paraId="7E381F1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A3C436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CE0F6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632903B"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CONCESION DE PRÉSTAMOS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CD3F3C9"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4A3D7FA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F1C68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741</w:t>
            </w:r>
          </w:p>
        </w:tc>
        <w:tc>
          <w:tcPr>
            <w:tcW w:w="7759" w:type="dxa"/>
            <w:tcBorders>
              <w:top w:val="nil"/>
              <w:left w:val="nil"/>
              <w:bottom w:val="single" w:sz="4" w:space="0" w:color="auto"/>
              <w:right w:val="single" w:sz="4" w:space="0" w:color="auto"/>
            </w:tcBorders>
            <w:shd w:val="clear" w:color="auto" w:fill="auto"/>
            <w:noWrap/>
            <w:vAlign w:val="center"/>
            <w:hideMark/>
          </w:tcPr>
          <w:p w14:paraId="5A598D7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3895146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45ABE4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56EC4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742</w:t>
            </w:r>
          </w:p>
        </w:tc>
        <w:tc>
          <w:tcPr>
            <w:tcW w:w="7759" w:type="dxa"/>
            <w:tcBorders>
              <w:top w:val="nil"/>
              <w:left w:val="nil"/>
              <w:bottom w:val="single" w:sz="4" w:space="0" w:color="auto"/>
              <w:right w:val="single" w:sz="4" w:space="0" w:color="auto"/>
            </w:tcBorders>
            <w:shd w:val="clear" w:color="auto" w:fill="auto"/>
            <w:noWrap/>
            <w:vAlign w:val="center"/>
            <w:hideMark/>
          </w:tcPr>
          <w:p w14:paraId="05B34BF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4A770DD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D2D2EF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842AD7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743</w:t>
            </w:r>
          </w:p>
        </w:tc>
        <w:tc>
          <w:tcPr>
            <w:tcW w:w="7759" w:type="dxa"/>
            <w:tcBorders>
              <w:top w:val="nil"/>
              <w:left w:val="nil"/>
              <w:bottom w:val="single" w:sz="4" w:space="0" w:color="auto"/>
              <w:right w:val="single" w:sz="4" w:space="0" w:color="auto"/>
            </w:tcBorders>
            <w:shd w:val="clear" w:color="auto" w:fill="auto"/>
            <w:noWrap/>
            <w:vAlign w:val="center"/>
            <w:hideMark/>
          </w:tcPr>
          <w:p w14:paraId="7104A75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5A95500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3CFBA2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7043B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744</w:t>
            </w:r>
          </w:p>
        </w:tc>
        <w:tc>
          <w:tcPr>
            <w:tcW w:w="7759" w:type="dxa"/>
            <w:tcBorders>
              <w:top w:val="nil"/>
              <w:left w:val="nil"/>
              <w:bottom w:val="single" w:sz="4" w:space="0" w:color="auto"/>
              <w:right w:val="single" w:sz="4" w:space="0" w:color="auto"/>
            </w:tcBorders>
            <w:shd w:val="clear" w:color="auto" w:fill="auto"/>
            <w:noWrap/>
            <w:vAlign w:val="center"/>
            <w:hideMark/>
          </w:tcPr>
          <w:p w14:paraId="22E309A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 entidades federativas y municipios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7AF6A97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1E2B4CE"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325637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745</w:t>
            </w:r>
          </w:p>
        </w:tc>
        <w:tc>
          <w:tcPr>
            <w:tcW w:w="7759" w:type="dxa"/>
            <w:tcBorders>
              <w:top w:val="nil"/>
              <w:left w:val="nil"/>
              <w:bottom w:val="single" w:sz="4" w:space="0" w:color="auto"/>
              <w:right w:val="single" w:sz="4" w:space="0" w:color="auto"/>
            </w:tcBorders>
            <w:shd w:val="clear" w:color="auto" w:fill="auto"/>
            <w:noWrap/>
            <w:vAlign w:val="center"/>
            <w:hideMark/>
          </w:tcPr>
          <w:p w14:paraId="3C661C1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3450268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8286B7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3EF94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746</w:t>
            </w:r>
          </w:p>
        </w:tc>
        <w:tc>
          <w:tcPr>
            <w:tcW w:w="7759" w:type="dxa"/>
            <w:tcBorders>
              <w:top w:val="nil"/>
              <w:left w:val="nil"/>
              <w:bottom w:val="single" w:sz="4" w:space="0" w:color="auto"/>
              <w:right w:val="single" w:sz="4" w:space="0" w:color="auto"/>
            </w:tcBorders>
            <w:shd w:val="clear" w:color="auto" w:fill="auto"/>
            <w:noWrap/>
            <w:vAlign w:val="center"/>
            <w:hideMark/>
          </w:tcPr>
          <w:p w14:paraId="17EF279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14:paraId="4CCDA46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F98962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1AEA31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747</w:t>
            </w:r>
          </w:p>
        </w:tc>
        <w:tc>
          <w:tcPr>
            <w:tcW w:w="7759" w:type="dxa"/>
            <w:tcBorders>
              <w:top w:val="nil"/>
              <w:left w:val="nil"/>
              <w:bottom w:val="single" w:sz="4" w:space="0" w:color="auto"/>
              <w:right w:val="single" w:sz="4" w:space="0" w:color="auto"/>
            </w:tcBorders>
            <w:shd w:val="clear" w:color="auto" w:fill="auto"/>
            <w:noWrap/>
            <w:vAlign w:val="center"/>
            <w:hideMark/>
          </w:tcPr>
          <w:p w14:paraId="73B3AFC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4F6B39E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BCBCB4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C5241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748</w:t>
            </w:r>
          </w:p>
        </w:tc>
        <w:tc>
          <w:tcPr>
            <w:tcW w:w="7759" w:type="dxa"/>
            <w:tcBorders>
              <w:top w:val="nil"/>
              <w:left w:val="nil"/>
              <w:bottom w:val="single" w:sz="4" w:space="0" w:color="auto"/>
              <w:right w:val="single" w:sz="4" w:space="0" w:color="auto"/>
            </w:tcBorders>
            <w:shd w:val="clear" w:color="auto" w:fill="auto"/>
            <w:noWrap/>
            <w:vAlign w:val="center"/>
            <w:hideMark/>
          </w:tcPr>
          <w:p w14:paraId="550682F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5DAF3E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C76A22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41F4B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749</w:t>
            </w:r>
          </w:p>
        </w:tc>
        <w:tc>
          <w:tcPr>
            <w:tcW w:w="7759" w:type="dxa"/>
            <w:tcBorders>
              <w:top w:val="nil"/>
              <w:left w:val="nil"/>
              <w:bottom w:val="single" w:sz="4" w:space="0" w:color="auto"/>
              <w:right w:val="single" w:sz="4" w:space="0" w:color="auto"/>
            </w:tcBorders>
            <w:shd w:val="clear" w:color="auto" w:fill="auto"/>
            <w:noWrap/>
            <w:vAlign w:val="center"/>
            <w:hideMark/>
          </w:tcPr>
          <w:p w14:paraId="715560C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Concesión de préstamos al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14:paraId="736D8AE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7F52D5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376AB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2F06B3D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INVERSIONES EN FIDEICOMISOS, MANDATOS Y OTROS ANALOGOS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F2D4D24"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7B964D6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3D9B64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751</w:t>
            </w:r>
          </w:p>
        </w:tc>
        <w:tc>
          <w:tcPr>
            <w:tcW w:w="7759" w:type="dxa"/>
            <w:tcBorders>
              <w:top w:val="nil"/>
              <w:left w:val="nil"/>
              <w:bottom w:val="single" w:sz="4" w:space="0" w:color="auto"/>
              <w:right w:val="single" w:sz="4" w:space="0" w:color="auto"/>
            </w:tcBorders>
            <w:shd w:val="clear" w:color="auto" w:fill="auto"/>
            <w:noWrap/>
            <w:vAlign w:val="center"/>
            <w:hideMark/>
          </w:tcPr>
          <w:p w14:paraId="2232A0E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14:paraId="0B529E7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89B39A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24C3F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752</w:t>
            </w:r>
          </w:p>
        </w:tc>
        <w:tc>
          <w:tcPr>
            <w:tcW w:w="7759" w:type="dxa"/>
            <w:tcBorders>
              <w:top w:val="nil"/>
              <w:left w:val="nil"/>
              <w:bottom w:val="single" w:sz="4" w:space="0" w:color="auto"/>
              <w:right w:val="single" w:sz="4" w:space="0" w:color="auto"/>
            </w:tcBorders>
            <w:shd w:val="clear" w:color="auto" w:fill="auto"/>
            <w:noWrap/>
            <w:vAlign w:val="center"/>
            <w:hideMark/>
          </w:tcPr>
          <w:p w14:paraId="2D7E6FF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14:paraId="66990D2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183BD0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FFD8B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753</w:t>
            </w:r>
          </w:p>
        </w:tc>
        <w:tc>
          <w:tcPr>
            <w:tcW w:w="7759" w:type="dxa"/>
            <w:tcBorders>
              <w:top w:val="nil"/>
              <w:left w:val="nil"/>
              <w:bottom w:val="single" w:sz="4" w:space="0" w:color="auto"/>
              <w:right w:val="single" w:sz="4" w:space="0" w:color="auto"/>
            </w:tcBorders>
            <w:shd w:val="clear" w:color="auto" w:fill="auto"/>
            <w:noWrap/>
            <w:vAlign w:val="center"/>
            <w:hideMark/>
          </w:tcPr>
          <w:p w14:paraId="1329D9E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14:paraId="4798F1D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BF7771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5F74DD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754</w:t>
            </w:r>
          </w:p>
        </w:tc>
        <w:tc>
          <w:tcPr>
            <w:tcW w:w="7759" w:type="dxa"/>
            <w:tcBorders>
              <w:top w:val="nil"/>
              <w:left w:val="nil"/>
              <w:bottom w:val="single" w:sz="4" w:space="0" w:color="auto"/>
              <w:right w:val="single" w:sz="4" w:space="0" w:color="auto"/>
            </w:tcBorders>
            <w:shd w:val="clear" w:color="auto" w:fill="auto"/>
            <w:noWrap/>
            <w:vAlign w:val="center"/>
            <w:hideMark/>
          </w:tcPr>
          <w:p w14:paraId="3B71456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públicos no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03818C7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50ED029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FA0ABD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755</w:t>
            </w:r>
          </w:p>
        </w:tc>
        <w:tc>
          <w:tcPr>
            <w:tcW w:w="7759" w:type="dxa"/>
            <w:tcBorders>
              <w:top w:val="nil"/>
              <w:left w:val="nil"/>
              <w:bottom w:val="single" w:sz="4" w:space="0" w:color="auto"/>
              <w:right w:val="single" w:sz="4" w:space="0" w:color="auto"/>
            </w:tcBorders>
            <w:shd w:val="clear" w:color="auto" w:fill="auto"/>
            <w:noWrap/>
            <w:vAlign w:val="center"/>
            <w:hideMark/>
          </w:tcPr>
          <w:p w14:paraId="51ECFB9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0B7CE1BF"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02B44D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F8999D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756</w:t>
            </w:r>
          </w:p>
        </w:tc>
        <w:tc>
          <w:tcPr>
            <w:tcW w:w="7759" w:type="dxa"/>
            <w:tcBorders>
              <w:top w:val="nil"/>
              <w:left w:val="nil"/>
              <w:bottom w:val="single" w:sz="4" w:space="0" w:color="auto"/>
              <w:right w:val="single" w:sz="4" w:space="0" w:color="auto"/>
            </w:tcBorders>
            <w:shd w:val="clear" w:color="auto" w:fill="auto"/>
            <w:noWrap/>
            <w:vAlign w:val="center"/>
            <w:hideMark/>
          </w:tcPr>
          <w:p w14:paraId="4CDFF3B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4696BF0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71E544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FBAE2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757</w:t>
            </w:r>
          </w:p>
        </w:tc>
        <w:tc>
          <w:tcPr>
            <w:tcW w:w="7759" w:type="dxa"/>
            <w:tcBorders>
              <w:top w:val="nil"/>
              <w:left w:val="nil"/>
              <w:bottom w:val="single" w:sz="4" w:space="0" w:color="auto"/>
              <w:right w:val="single" w:sz="4" w:space="0" w:color="auto"/>
            </w:tcBorders>
            <w:shd w:val="clear" w:color="auto" w:fill="auto"/>
            <w:noWrap/>
            <w:vAlign w:val="center"/>
            <w:hideMark/>
          </w:tcPr>
          <w:p w14:paraId="7055497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de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14:paraId="12F11E2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8C190A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93CB4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758</w:t>
            </w:r>
          </w:p>
        </w:tc>
        <w:tc>
          <w:tcPr>
            <w:tcW w:w="7759" w:type="dxa"/>
            <w:tcBorders>
              <w:top w:val="nil"/>
              <w:left w:val="nil"/>
              <w:bottom w:val="single" w:sz="4" w:space="0" w:color="auto"/>
              <w:right w:val="single" w:sz="4" w:space="0" w:color="auto"/>
            </w:tcBorders>
            <w:shd w:val="clear" w:color="auto" w:fill="auto"/>
            <w:noWrap/>
            <w:vAlign w:val="center"/>
            <w:hideMark/>
          </w:tcPr>
          <w:p w14:paraId="4DEB734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Inversiones en fideicomisos de municipios</w:t>
            </w:r>
          </w:p>
        </w:tc>
        <w:tc>
          <w:tcPr>
            <w:tcW w:w="2353" w:type="dxa"/>
            <w:tcBorders>
              <w:top w:val="nil"/>
              <w:left w:val="nil"/>
              <w:bottom w:val="single" w:sz="4" w:space="0" w:color="auto"/>
              <w:right w:val="single" w:sz="4" w:space="0" w:color="auto"/>
            </w:tcBorders>
            <w:shd w:val="clear" w:color="auto" w:fill="auto"/>
            <w:noWrap/>
            <w:vAlign w:val="center"/>
            <w:hideMark/>
          </w:tcPr>
          <w:p w14:paraId="5CB28C6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F96D76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D64D5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val="es-ES" w:eastAsia="es-ES"/>
              </w:rPr>
              <w:t>759</w:t>
            </w:r>
          </w:p>
        </w:tc>
        <w:tc>
          <w:tcPr>
            <w:tcW w:w="7759" w:type="dxa"/>
            <w:tcBorders>
              <w:top w:val="nil"/>
              <w:left w:val="nil"/>
              <w:bottom w:val="single" w:sz="4" w:space="0" w:color="auto"/>
              <w:right w:val="single" w:sz="4" w:space="0" w:color="auto"/>
            </w:tcBorders>
            <w:shd w:val="clear" w:color="auto" w:fill="auto"/>
            <w:noWrap/>
            <w:vAlign w:val="center"/>
            <w:hideMark/>
          </w:tcPr>
          <w:p w14:paraId="6C61450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inversiones en fideicomisos</w:t>
            </w:r>
          </w:p>
        </w:tc>
        <w:tc>
          <w:tcPr>
            <w:tcW w:w="2353" w:type="dxa"/>
            <w:tcBorders>
              <w:top w:val="nil"/>
              <w:left w:val="nil"/>
              <w:bottom w:val="single" w:sz="4" w:space="0" w:color="auto"/>
              <w:right w:val="single" w:sz="4" w:space="0" w:color="auto"/>
            </w:tcBorders>
            <w:shd w:val="clear" w:color="auto" w:fill="auto"/>
            <w:noWrap/>
            <w:vAlign w:val="center"/>
            <w:hideMark/>
          </w:tcPr>
          <w:p w14:paraId="6AA1787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F880E9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D34FE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DAD52EC"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OTRAS INVERSIONES FINANCIERAS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D52E0D4"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36B627FB"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1A48E1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lastRenderedPageBreak/>
              <w:t>761</w:t>
            </w:r>
          </w:p>
        </w:tc>
        <w:tc>
          <w:tcPr>
            <w:tcW w:w="7759" w:type="dxa"/>
            <w:tcBorders>
              <w:top w:val="nil"/>
              <w:left w:val="nil"/>
              <w:bottom w:val="single" w:sz="4" w:space="0" w:color="auto"/>
              <w:right w:val="single" w:sz="4" w:space="0" w:color="auto"/>
            </w:tcBorders>
            <w:shd w:val="clear" w:color="auto" w:fill="auto"/>
            <w:noWrap/>
            <w:vAlign w:val="center"/>
            <w:hideMark/>
          </w:tcPr>
          <w:p w14:paraId="40EB32D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Depósitos a largo plazo en moneda nacional</w:t>
            </w:r>
          </w:p>
        </w:tc>
        <w:tc>
          <w:tcPr>
            <w:tcW w:w="2353" w:type="dxa"/>
            <w:tcBorders>
              <w:top w:val="nil"/>
              <w:left w:val="nil"/>
              <w:bottom w:val="single" w:sz="4" w:space="0" w:color="auto"/>
              <w:right w:val="single" w:sz="4" w:space="0" w:color="auto"/>
            </w:tcBorders>
            <w:shd w:val="clear" w:color="auto" w:fill="auto"/>
            <w:noWrap/>
            <w:vAlign w:val="center"/>
            <w:hideMark/>
          </w:tcPr>
          <w:p w14:paraId="1A0B187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CF255B3"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289C1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762</w:t>
            </w:r>
          </w:p>
        </w:tc>
        <w:tc>
          <w:tcPr>
            <w:tcW w:w="7759" w:type="dxa"/>
            <w:tcBorders>
              <w:top w:val="nil"/>
              <w:left w:val="nil"/>
              <w:bottom w:val="single" w:sz="4" w:space="0" w:color="auto"/>
              <w:right w:val="single" w:sz="4" w:space="0" w:color="auto"/>
            </w:tcBorders>
            <w:shd w:val="clear" w:color="auto" w:fill="auto"/>
            <w:noWrap/>
            <w:vAlign w:val="center"/>
            <w:hideMark/>
          </w:tcPr>
          <w:p w14:paraId="01F97C1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Depósitos a largo plazo en moneda extranjera</w:t>
            </w:r>
          </w:p>
        </w:tc>
        <w:tc>
          <w:tcPr>
            <w:tcW w:w="2353" w:type="dxa"/>
            <w:tcBorders>
              <w:top w:val="nil"/>
              <w:left w:val="nil"/>
              <w:bottom w:val="single" w:sz="4" w:space="0" w:color="auto"/>
              <w:right w:val="single" w:sz="4" w:space="0" w:color="auto"/>
            </w:tcBorders>
            <w:shd w:val="clear" w:color="auto" w:fill="auto"/>
            <w:noWrap/>
            <w:vAlign w:val="center"/>
            <w:hideMark/>
          </w:tcPr>
          <w:p w14:paraId="5B198439"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23C6CF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CEA07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7900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CEE2F52"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PROVISIONES PARA CONTINGENCIAS Y OTRAS EROGACIONES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689A4B02"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66C6530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2DD08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791</w:t>
            </w:r>
          </w:p>
        </w:tc>
        <w:tc>
          <w:tcPr>
            <w:tcW w:w="7759" w:type="dxa"/>
            <w:tcBorders>
              <w:top w:val="nil"/>
              <w:left w:val="nil"/>
              <w:bottom w:val="single" w:sz="4" w:space="0" w:color="auto"/>
              <w:right w:val="single" w:sz="4" w:space="0" w:color="auto"/>
            </w:tcBorders>
            <w:shd w:val="clear" w:color="auto" w:fill="auto"/>
            <w:noWrap/>
            <w:vAlign w:val="center"/>
            <w:hideMark/>
          </w:tcPr>
          <w:p w14:paraId="6FA64BE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Contingencias por fenómenos naturales</w:t>
            </w:r>
          </w:p>
        </w:tc>
        <w:tc>
          <w:tcPr>
            <w:tcW w:w="2353" w:type="dxa"/>
            <w:tcBorders>
              <w:top w:val="nil"/>
              <w:left w:val="nil"/>
              <w:bottom w:val="single" w:sz="4" w:space="0" w:color="auto"/>
              <w:right w:val="single" w:sz="4" w:space="0" w:color="auto"/>
            </w:tcBorders>
            <w:shd w:val="clear" w:color="auto" w:fill="auto"/>
            <w:noWrap/>
            <w:vAlign w:val="center"/>
            <w:hideMark/>
          </w:tcPr>
          <w:p w14:paraId="59BA9A82"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5F2C59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16D142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792</w:t>
            </w:r>
          </w:p>
        </w:tc>
        <w:tc>
          <w:tcPr>
            <w:tcW w:w="7759" w:type="dxa"/>
            <w:tcBorders>
              <w:top w:val="nil"/>
              <w:left w:val="nil"/>
              <w:bottom w:val="single" w:sz="4" w:space="0" w:color="auto"/>
              <w:right w:val="single" w:sz="4" w:space="0" w:color="auto"/>
            </w:tcBorders>
            <w:shd w:val="clear" w:color="auto" w:fill="auto"/>
            <w:noWrap/>
            <w:vAlign w:val="center"/>
            <w:hideMark/>
          </w:tcPr>
          <w:p w14:paraId="30AB14B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Contingencias socioeconómicas</w:t>
            </w:r>
          </w:p>
        </w:tc>
        <w:tc>
          <w:tcPr>
            <w:tcW w:w="2353" w:type="dxa"/>
            <w:tcBorders>
              <w:top w:val="nil"/>
              <w:left w:val="nil"/>
              <w:bottom w:val="single" w:sz="4" w:space="0" w:color="auto"/>
              <w:right w:val="single" w:sz="4" w:space="0" w:color="auto"/>
            </w:tcBorders>
            <w:shd w:val="clear" w:color="auto" w:fill="auto"/>
            <w:noWrap/>
            <w:vAlign w:val="center"/>
            <w:hideMark/>
          </w:tcPr>
          <w:p w14:paraId="2E470760"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73C216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940CC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799</w:t>
            </w:r>
          </w:p>
        </w:tc>
        <w:tc>
          <w:tcPr>
            <w:tcW w:w="7759" w:type="dxa"/>
            <w:tcBorders>
              <w:top w:val="nil"/>
              <w:left w:val="nil"/>
              <w:bottom w:val="single" w:sz="4" w:space="0" w:color="auto"/>
              <w:right w:val="single" w:sz="4" w:space="0" w:color="auto"/>
            </w:tcBorders>
            <w:shd w:val="clear" w:color="auto" w:fill="auto"/>
            <w:noWrap/>
            <w:vAlign w:val="center"/>
            <w:hideMark/>
          </w:tcPr>
          <w:p w14:paraId="33BAE1C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erogaciones especiales</w:t>
            </w:r>
          </w:p>
        </w:tc>
        <w:tc>
          <w:tcPr>
            <w:tcW w:w="2353" w:type="dxa"/>
            <w:tcBorders>
              <w:top w:val="nil"/>
              <w:left w:val="nil"/>
              <w:bottom w:val="single" w:sz="4" w:space="0" w:color="auto"/>
              <w:right w:val="single" w:sz="4" w:space="0" w:color="auto"/>
            </w:tcBorders>
            <w:shd w:val="clear" w:color="auto" w:fill="auto"/>
            <w:noWrap/>
            <w:vAlign w:val="center"/>
            <w:hideMark/>
          </w:tcPr>
          <w:p w14:paraId="2374145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042676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8DAF65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8000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232933BC"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PARTICIPACIONES Y APORTACIONES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7EB27BC0"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0304508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853DDF"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8500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8A365FC"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CONVENIOS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3F8C4372"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5F3B8A9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91CB9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851</w:t>
            </w:r>
          </w:p>
        </w:tc>
        <w:tc>
          <w:tcPr>
            <w:tcW w:w="7759" w:type="dxa"/>
            <w:tcBorders>
              <w:top w:val="nil"/>
              <w:left w:val="nil"/>
              <w:bottom w:val="single" w:sz="4" w:space="0" w:color="auto"/>
              <w:right w:val="single" w:sz="4" w:space="0" w:color="auto"/>
            </w:tcBorders>
            <w:shd w:val="clear" w:color="auto" w:fill="auto"/>
            <w:noWrap/>
            <w:vAlign w:val="center"/>
            <w:hideMark/>
          </w:tcPr>
          <w:p w14:paraId="0F3B5DE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Convenios de reasignación</w:t>
            </w:r>
          </w:p>
        </w:tc>
        <w:tc>
          <w:tcPr>
            <w:tcW w:w="2353" w:type="dxa"/>
            <w:tcBorders>
              <w:top w:val="nil"/>
              <w:left w:val="nil"/>
              <w:bottom w:val="single" w:sz="4" w:space="0" w:color="auto"/>
              <w:right w:val="single" w:sz="4" w:space="0" w:color="auto"/>
            </w:tcBorders>
            <w:shd w:val="clear" w:color="auto" w:fill="auto"/>
            <w:noWrap/>
            <w:vAlign w:val="center"/>
            <w:hideMark/>
          </w:tcPr>
          <w:p w14:paraId="738F65A6"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A405217"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A4185E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852</w:t>
            </w:r>
          </w:p>
        </w:tc>
        <w:tc>
          <w:tcPr>
            <w:tcW w:w="7759" w:type="dxa"/>
            <w:tcBorders>
              <w:top w:val="nil"/>
              <w:left w:val="nil"/>
              <w:bottom w:val="single" w:sz="4" w:space="0" w:color="auto"/>
              <w:right w:val="single" w:sz="4" w:space="0" w:color="auto"/>
            </w:tcBorders>
            <w:shd w:val="clear" w:color="auto" w:fill="auto"/>
            <w:noWrap/>
            <w:vAlign w:val="center"/>
            <w:hideMark/>
          </w:tcPr>
          <w:p w14:paraId="0EB997E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Convenios de descentralización</w:t>
            </w:r>
          </w:p>
        </w:tc>
        <w:tc>
          <w:tcPr>
            <w:tcW w:w="2353" w:type="dxa"/>
            <w:tcBorders>
              <w:top w:val="nil"/>
              <w:left w:val="nil"/>
              <w:bottom w:val="single" w:sz="4" w:space="0" w:color="auto"/>
              <w:right w:val="single" w:sz="4" w:space="0" w:color="auto"/>
            </w:tcBorders>
            <w:shd w:val="clear" w:color="auto" w:fill="auto"/>
            <w:noWrap/>
            <w:vAlign w:val="center"/>
            <w:hideMark/>
          </w:tcPr>
          <w:p w14:paraId="01043A6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25E8CE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99EE5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853</w:t>
            </w:r>
          </w:p>
        </w:tc>
        <w:tc>
          <w:tcPr>
            <w:tcW w:w="7759" w:type="dxa"/>
            <w:tcBorders>
              <w:top w:val="nil"/>
              <w:left w:val="nil"/>
              <w:bottom w:val="single" w:sz="4" w:space="0" w:color="auto"/>
              <w:right w:val="single" w:sz="4" w:space="0" w:color="auto"/>
            </w:tcBorders>
            <w:shd w:val="clear" w:color="auto" w:fill="auto"/>
            <w:noWrap/>
            <w:vAlign w:val="center"/>
            <w:hideMark/>
          </w:tcPr>
          <w:p w14:paraId="1C591E2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convenios</w:t>
            </w:r>
          </w:p>
        </w:tc>
        <w:tc>
          <w:tcPr>
            <w:tcW w:w="2353" w:type="dxa"/>
            <w:tcBorders>
              <w:top w:val="nil"/>
              <w:left w:val="nil"/>
              <w:bottom w:val="single" w:sz="4" w:space="0" w:color="auto"/>
              <w:right w:val="single" w:sz="4" w:space="0" w:color="auto"/>
            </w:tcBorders>
            <w:shd w:val="clear" w:color="auto" w:fill="auto"/>
            <w:noWrap/>
            <w:vAlign w:val="center"/>
            <w:hideMark/>
          </w:tcPr>
          <w:p w14:paraId="21E61273"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EC9DA3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051125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9000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1395235"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DEUDA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14:paraId="1F139F10"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$1,221,899.00</w:t>
            </w:r>
          </w:p>
        </w:tc>
      </w:tr>
      <w:tr w:rsidR="001E161F" w:rsidRPr="008F2F1A" w14:paraId="0F6B5EC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C4582D"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9100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7779009"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AMORTIZACION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40DD935E"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2E6D9CA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51FEC2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911</w:t>
            </w:r>
          </w:p>
        </w:tc>
        <w:tc>
          <w:tcPr>
            <w:tcW w:w="7759" w:type="dxa"/>
            <w:tcBorders>
              <w:top w:val="nil"/>
              <w:left w:val="nil"/>
              <w:bottom w:val="single" w:sz="4" w:space="0" w:color="auto"/>
              <w:right w:val="single" w:sz="4" w:space="0" w:color="auto"/>
            </w:tcBorders>
            <w:shd w:val="clear" w:color="auto" w:fill="auto"/>
            <w:noWrap/>
            <w:vAlign w:val="center"/>
            <w:hideMark/>
          </w:tcPr>
          <w:p w14:paraId="54B2A72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Amortización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14:paraId="64C32BA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78A44C82"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1E777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912</w:t>
            </w:r>
          </w:p>
        </w:tc>
        <w:tc>
          <w:tcPr>
            <w:tcW w:w="7759" w:type="dxa"/>
            <w:tcBorders>
              <w:top w:val="nil"/>
              <w:left w:val="nil"/>
              <w:bottom w:val="single" w:sz="4" w:space="0" w:color="auto"/>
              <w:right w:val="single" w:sz="4" w:space="0" w:color="auto"/>
            </w:tcBorders>
            <w:shd w:val="clear" w:color="auto" w:fill="auto"/>
            <w:noWrap/>
            <w:vAlign w:val="center"/>
            <w:hideMark/>
          </w:tcPr>
          <w:p w14:paraId="31DB270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Amortización de la deuda interna por emisión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14:paraId="3F74A32A"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210F652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1817A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913</w:t>
            </w:r>
          </w:p>
        </w:tc>
        <w:tc>
          <w:tcPr>
            <w:tcW w:w="7759" w:type="dxa"/>
            <w:tcBorders>
              <w:top w:val="nil"/>
              <w:left w:val="nil"/>
              <w:bottom w:val="single" w:sz="4" w:space="0" w:color="auto"/>
              <w:right w:val="single" w:sz="4" w:space="0" w:color="auto"/>
            </w:tcBorders>
            <w:shd w:val="clear" w:color="auto" w:fill="auto"/>
            <w:noWrap/>
            <w:vAlign w:val="center"/>
            <w:hideMark/>
          </w:tcPr>
          <w:p w14:paraId="0150486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Amortización de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14:paraId="7FF625A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30B221F0"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A7E3A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9200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1D47140"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INTERESES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5E099551"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1B35994C"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CCCC20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921</w:t>
            </w:r>
          </w:p>
        </w:tc>
        <w:tc>
          <w:tcPr>
            <w:tcW w:w="7759" w:type="dxa"/>
            <w:tcBorders>
              <w:top w:val="nil"/>
              <w:left w:val="nil"/>
              <w:bottom w:val="single" w:sz="4" w:space="0" w:color="auto"/>
              <w:right w:val="single" w:sz="4" w:space="0" w:color="auto"/>
            </w:tcBorders>
            <w:shd w:val="clear" w:color="auto" w:fill="auto"/>
            <w:noWrap/>
            <w:vAlign w:val="center"/>
            <w:hideMark/>
          </w:tcPr>
          <w:p w14:paraId="163CC8E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Intereses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14:paraId="34F44CDD"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30AE906"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46B85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922</w:t>
            </w:r>
          </w:p>
        </w:tc>
        <w:tc>
          <w:tcPr>
            <w:tcW w:w="7759" w:type="dxa"/>
            <w:tcBorders>
              <w:top w:val="nil"/>
              <w:left w:val="nil"/>
              <w:bottom w:val="single" w:sz="4" w:space="0" w:color="auto"/>
              <w:right w:val="single" w:sz="4" w:space="0" w:color="auto"/>
            </w:tcBorders>
            <w:shd w:val="clear" w:color="auto" w:fill="auto"/>
            <w:noWrap/>
            <w:vAlign w:val="center"/>
            <w:hideMark/>
          </w:tcPr>
          <w:p w14:paraId="1E1C047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Intereses derivados de la colocación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14:paraId="33E3BE5E"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0AE626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9A72F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923</w:t>
            </w:r>
          </w:p>
        </w:tc>
        <w:tc>
          <w:tcPr>
            <w:tcW w:w="7759" w:type="dxa"/>
            <w:tcBorders>
              <w:top w:val="nil"/>
              <w:left w:val="nil"/>
              <w:bottom w:val="single" w:sz="4" w:space="0" w:color="auto"/>
              <w:right w:val="single" w:sz="4" w:space="0" w:color="auto"/>
            </w:tcBorders>
            <w:shd w:val="clear" w:color="auto" w:fill="auto"/>
            <w:noWrap/>
            <w:vAlign w:val="center"/>
            <w:hideMark/>
          </w:tcPr>
          <w:p w14:paraId="0438EA7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Intereses por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14:paraId="16867E7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8AAA58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02456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9300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B2DC33B"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COMISIONES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05A79277"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7D701115"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59C7AF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931</w:t>
            </w:r>
          </w:p>
        </w:tc>
        <w:tc>
          <w:tcPr>
            <w:tcW w:w="7759" w:type="dxa"/>
            <w:tcBorders>
              <w:top w:val="nil"/>
              <w:left w:val="nil"/>
              <w:bottom w:val="single" w:sz="4" w:space="0" w:color="auto"/>
              <w:right w:val="single" w:sz="4" w:space="0" w:color="auto"/>
            </w:tcBorders>
            <w:shd w:val="clear" w:color="auto" w:fill="auto"/>
            <w:noWrap/>
            <w:vAlign w:val="center"/>
            <w:hideMark/>
          </w:tcPr>
          <w:p w14:paraId="2F26308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Comisiones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14:paraId="67212407"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A627968"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4C4C1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9400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D0FD2C4"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GASTOS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3157CD3"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07D788D4"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D83A9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941</w:t>
            </w:r>
          </w:p>
        </w:tc>
        <w:tc>
          <w:tcPr>
            <w:tcW w:w="7759" w:type="dxa"/>
            <w:tcBorders>
              <w:top w:val="nil"/>
              <w:left w:val="nil"/>
              <w:bottom w:val="single" w:sz="4" w:space="0" w:color="auto"/>
              <w:right w:val="single" w:sz="4" w:space="0" w:color="auto"/>
            </w:tcBorders>
            <w:shd w:val="clear" w:color="auto" w:fill="auto"/>
            <w:noWrap/>
            <w:vAlign w:val="center"/>
            <w:hideMark/>
          </w:tcPr>
          <w:p w14:paraId="484C61F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Gastos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14:paraId="3557E421"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1A4F903D"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A8E163"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lastRenderedPageBreak/>
              <w:t>9500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53DB91E4"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COSTO POR COBERTURAS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78CCA5"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619A1AA1"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95D33C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951</w:t>
            </w:r>
          </w:p>
        </w:tc>
        <w:tc>
          <w:tcPr>
            <w:tcW w:w="7759" w:type="dxa"/>
            <w:tcBorders>
              <w:top w:val="nil"/>
              <w:left w:val="nil"/>
              <w:bottom w:val="single" w:sz="4" w:space="0" w:color="auto"/>
              <w:right w:val="single" w:sz="4" w:space="0" w:color="auto"/>
            </w:tcBorders>
            <w:shd w:val="clear" w:color="auto" w:fill="auto"/>
            <w:noWrap/>
            <w:vAlign w:val="center"/>
            <w:hideMark/>
          </w:tcPr>
          <w:p w14:paraId="079814F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Costos por coberturas</w:t>
            </w:r>
          </w:p>
        </w:tc>
        <w:tc>
          <w:tcPr>
            <w:tcW w:w="2353" w:type="dxa"/>
            <w:tcBorders>
              <w:top w:val="nil"/>
              <w:left w:val="nil"/>
              <w:bottom w:val="single" w:sz="4" w:space="0" w:color="auto"/>
              <w:right w:val="single" w:sz="4" w:space="0" w:color="auto"/>
            </w:tcBorders>
            <w:shd w:val="clear" w:color="auto" w:fill="auto"/>
            <w:noWrap/>
            <w:vAlign w:val="center"/>
            <w:hideMark/>
          </w:tcPr>
          <w:p w14:paraId="7068052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00D98879"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FC89B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9600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63B717E"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APOYOS FINANCIEROS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17DC41D"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1632288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5527D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961</w:t>
            </w:r>
          </w:p>
        </w:tc>
        <w:tc>
          <w:tcPr>
            <w:tcW w:w="7759" w:type="dxa"/>
            <w:tcBorders>
              <w:top w:val="nil"/>
              <w:left w:val="nil"/>
              <w:bottom w:val="single" w:sz="4" w:space="0" w:color="auto"/>
              <w:right w:val="single" w:sz="4" w:space="0" w:color="auto"/>
            </w:tcBorders>
            <w:shd w:val="clear" w:color="auto" w:fill="auto"/>
            <w:noWrap/>
            <w:vAlign w:val="center"/>
            <w:hideMark/>
          </w:tcPr>
          <w:p w14:paraId="41E6C23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Apoyos a intermediarios financieros</w:t>
            </w:r>
          </w:p>
        </w:tc>
        <w:tc>
          <w:tcPr>
            <w:tcW w:w="2353" w:type="dxa"/>
            <w:tcBorders>
              <w:top w:val="nil"/>
              <w:left w:val="nil"/>
              <w:bottom w:val="single" w:sz="4" w:space="0" w:color="auto"/>
              <w:right w:val="single" w:sz="4" w:space="0" w:color="auto"/>
            </w:tcBorders>
            <w:shd w:val="clear" w:color="auto" w:fill="auto"/>
            <w:noWrap/>
            <w:vAlign w:val="center"/>
            <w:hideMark/>
          </w:tcPr>
          <w:p w14:paraId="4CB6A70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6C62787A"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4AC33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4"/>
                <w:lang w:eastAsia="es-ES"/>
              </w:rPr>
              <w:t>962</w:t>
            </w:r>
          </w:p>
        </w:tc>
        <w:tc>
          <w:tcPr>
            <w:tcW w:w="7759" w:type="dxa"/>
            <w:tcBorders>
              <w:top w:val="nil"/>
              <w:left w:val="nil"/>
              <w:bottom w:val="single" w:sz="4" w:space="0" w:color="auto"/>
              <w:right w:val="single" w:sz="4" w:space="0" w:color="auto"/>
            </w:tcBorders>
            <w:shd w:val="clear" w:color="auto" w:fill="auto"/>
            <w:noWrap/>
            <w:vAlign w:val="center"/>
            <w:hideMark/>
          </w:tcPr>
          <w:p w14:paraId="582F5FC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Apoyos a ahorradores y deudores del Sistema Financiero Nacional</w:t>
            </w:r>
          </w:p>
        </w:tc>
        <w:tc>
          <w:tcPr>
            <w:tcW w:w="2353" w:type="dxa"/>
            <w:tcBorders>
              <w:top w:val="nil"/>
              <w:left w:val="nil"/>
              <w:bottom w:val="single" w:sz="4" w:space="0" w:color="auto"/>
              <w:right w:val="single" w:sz="4" w:space="0" w:color="auto"/>
            </w:tcBorders>
            <w:shd w:val="clear" w:color="auto" w:fill="auto"/>
            <w:noWrap/>
            <w:vAlign w:val="center"/>
            <w:hideMark/>
          </w:tcPr>
          <w:p w14:paraId="2C7A56D8"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$0.00</w:t>
            </w:r>
          </w:p>
        </w:tc>
      </w:tr>
      <w:tr w:rsidR="001E161F" w:rsidRPr="008F2F1A" w14:paraId="422F7DEF" w14:textId="77777777" w:rsidTr="00233F05">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B4E2A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8"/>
                <w:lang w:eastAsia="es-ES"/>
              </w:rPr>
              <w:t>9900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14:paraId="6E66C2CE" w14:textId="77777777" w:rsidR="001E161F" w:rsidRPr="008F2F1A" w:rsidRDefault="001E161F" w:rsidP="00233F05">
            <w:pPr>
              <w:ind w:left="283"/>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ADEUDOS DE EJERCICIOS FISCALES ANTERIORES (ADEFAS)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14:paraId="774C38E4"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$1,221,899.00</w:t>
            </w:r>
          </w:p>
        </w:tc>
      </w:tr>
      <w:tr w:rsidR="001E161F" w:rsidRPr="008F2F1A" w14:paraId="2C699B58" w14:textId="77777777" w:rsidTr="00233F05">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247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991</w:t>
            </w:r>
          </w:p>
        </w:tc>
        <w:tc>
          <w:tcPr>
            <w:tcW w:w="7759" w:type="dxa"/>
            <w:tcBorders>
              <w:top w:val="single" w:sz="4" w:space="0" w:color="auto"/>
              <w:left w:val="nil"/>
              <w:bottom w:val="single" w:sz="4" w:space="0" w:color="auto"/>
              <w:right w:val="single" w:sz="4" w:space="0" w:color="auto"/>
            </w:tcBorders>
            <w:shd w:val="clear" w:color="auto" w:fill="auto"/>
            <w:noWrap/>
            <w:vAlign w:val="center"/>
            <w:hideMark/>
          </w:tcPr>
          <w:p w14:paraId="01261577" w14:textId="77777777" w:rsidR="001E161F" w:rsidRPr="008F2F1A" w:rsidRDefault="001E161F" w:rsidP="00233F05">
            <w:pPr>
              <w:ind w:left="567"/>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VARIOS</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14:paraId="2D1226DC"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w:t>
            </w:r>
            <w:r>
              <w:rPr>
                <w:rFonts w:eastAsia="Times New Roman"/>
                <w:color w:val="000000"/>
                <w:lang w:val="es-ES" w:eastAsia="es-ES"/>
              </w:rPr>
              <w:t>1,221,899</w:t>
            </w:r>
            <w:r w:rsidRPr="008F2F1A">
              <w:rPr>
                <w:rFonts w:eastAsia="Times New Roman"/>
                <w:color w:val="000000"/>
                <w:lang w:val="es-ES" w:eastAsia="es-ES"/>
              </w:rPr>
              <w:t xml:space="preserve">.00 </w:t>
            </w:r>
          </w:p>
        </w:tc>
      </w:tr>
      <w:tr w:rsidR="001E161F" w:rsidRPr="008F2F1A" w14:paraId="36E63651" w14:textId="77777777" w:rsidTr="00233F05">
        <w:trPr>
          <w:trHeight w:val="397"/>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7940A4"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val="es-ES" w:eastAsia="es-ES"/>
              </w:rPr>
              <w:t>Total presupuesto de egresos</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B1C894" w14:textId="77777777" w:rsidR="001E161F" w:rsidRPr="008F2F1A" w:rsidRDefault="001E161F" w:rsidP="00233F05">
            <w:pPr>
              <w:jc w:val="right"/>
              <w:rPr>
                <w:rFonts w:eastAsia="Times New Roman"/>
                <w:color w:val="000000"/>
                <w:lang w:val="es-ES" w:eastAsia="es-ES"/>
              </w:rPr>
            </w:pPr>
            <w:r w:rsidRPr="008F2F1A">
              <w:rPr>
                <w:rFonts w:eastAsia="Times New Roman"/>
                <w:color w:val="000000"/>
                <w:lang w:val="es-ES" w:eastAsia="es-ES"/>
              </w:rPr>
              <w:t>$1</w:t>
            </w:r>
            <w:r>
              <w:rPr>
                <w:rFonts w:eastAsia="Times New Roman"/>
                <w:color w:val="000000"/>
                <w:lang w:val="es-ES" w:eastAsia="es-ES"/>
              </w:rPr>
              <w:t>18</w:t>
            </w:r>
            <w:r w:rsidRPr="008F2F1A">
              <w:rPr>
                <w:rFonts w:eastAsia="Times New Roman"/>
                <w:color w:val="000000"/>
                <w:lang w:val="es-ES" w:eastAsia="es-ES"/>
              </w:rPr>
              <w:t>,</w:t>
            </w:r>
            <w:r>
              <w:rPr>
                <w:rFonts w:eastAsia="Times New Roman"/>
                <w:color w:val="000000"/>
                <w:lang w:val="es-ES" w:eastAsia="es-ES"/>
              </w:rPr>
              <w:t>394</w:t>
            </w:r>
            <w:r w:rsidRPr="008F2F1A">
              <w:rPr>
                <w:rFonts w:eastAsia="Times New Roman"/>
                <w:color w:val="000000"/>
                <w:lang w:val="es-ES" w:eastAsia="es-ES"/>
              </w:rPr>
              <w:t xml:space="preserve">,000.00 </w:t>
            </w:r>
          </w:p>
          <w:p w14:paraId="6768B49F" w14:textId="77777777" w:rsidR="001E161F" w:rsidRPr="008F2F1A" w:rsidRDefault="001E161F" w:rsidP="00233F05">
            <w:pPr>
              <w:jc w:val="right"/>
              <w:rPr>
                <w:rFonts w:eastAsia="Times New Roman"/>
                <w:color w:val="000000"/>
                <w:lang w:val="es-ES" w:eastAsia="es-ES"/>
              </w:rPr>
            </w:pPr>
          </w:p>
        </w:tc>
      </w:tr>
    </w:tbl>
    <w:p w14:paraId="38BE9340" w14:textId="77777777" w:rsidR="001E161F" w:rsidRPr="008F2F1A" w:rsidRDefault="001E161F" w:rsidP="001E161F">
      <w:pPr>
        <w:jc w:val="both"/>
        <w:rPr>
          <w:rFonts w:ascii="Fira Sans Light" w:hAnsi="Fira Sans Light"/>
          <w:color w:val="595959" w:themeColor="text1" w:themeTint="A6"/>
          <w:sz w:val="20"/>
          <w:szCs w:val="20"/>
        </w:rPr>
      </w:pPr>
    </w:p>
    <w:p w14:paraId="0223BF38" w14:textId="77777777" w:rsidR="001E161F" w:rsidRPr="008F2F1A" w:rsidRDefault="001E161F" w:rsidP="001E161F">
      <w:pPr>
        <w:jc w:val="both"/>
        <w:rPr>
          <w:rFonts w:ascii="Fira Sans Light" w:hAnsi="Fira Sans Light"/>
          <w:color w:val="595959" w:themeColor="text1" w:themeTint="A6"/>
          <w:sz w:val="20"/>
          <w:szCs w:val="20"/>
        </w:rPr>
      </w:pPr>
    </w:p>
    <w:p w14:paraId="306B66F7"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El presupuesto asignado para el concepto de comunicación social es de $</w:t>
      </w:r>
      <w:r>
        <w:rPr>
          <w:rFonts w:ascii="Fira Sans Light" w:hAnsi="Fira Sans Light"/>
          <w:color w:val="595959" w:themeColor="text1" w:themeTint="A6"/>
          <w:sz w:val="20"/>
          <w:szCs w:val="20"/>
        </w:rPr>
        <w:t>268</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35</w:t>
      </w:r>
      <w:r w:rsidRPr="008F2F1A">
        <w:rPr>
          <w:rFonts w:ascii="Fira Sans Light" w:hAnsi="Fira Sans Light"/>
          <w:color w:val="595959" w:themeColor="text1" w:themeTint="A6"/>
          <w:sz w:val="20"/>
          <w:szCs w:val="20"/>
        </w:rPr>
        <w:t>0.00 y se desglosa en la partida 3600 “Servicios de comunicación social y publicidad” de la clasificación por objeto del gasto.</w:t>
      </w:r>
    </w:p>
    <w:p w14:paraId="49AF7FBC" w14:textId="3BB30DCB" w:rsidR="001E161F" w:rsidRPr="008F2F1A" w:rsidRDefault="001E161F" w:rsidP="001E161F">
      <w:pPr>
        <w:jc w:val="both"/>
        <w:rPr>
          <w:rFonts w:ascii="Fira Sans Light" w:hAnsi="Fira Sans Light"/>
          <w:color w:val="595959" w:themeColor="text1" w:themeTint="A6"/>
          <w:sz w:val="20"/>
          <w:szCs w:val="20"/>
        </w:rPr>
      </w:pPr>
      <w:r w:rsidRPr="00AB4662">
        <w:rPr>
          <w:rFonts w:ascii="Fira Sans Light" w:hAnsi="Fira Sans Light"/>
          <w:color w:val="595959" w:themeColor="text1" w:themeTint="A6"/>
          <w:sz w:val="20"/>
          <w:szCs w:val="20"/>
        </w:rPr>
        <w:t>No existe presupuesto asignado para el pago de pensiones y jubilaciones en razón de que el Ayuntamiento estableció por Cabildo los apoyos sociales que pudieran homologarse o parecer “pensiones”, con base en las normas jurídicas que le permiten disponer de su presupuesto para emprender acciones de asistencia social, con fundamento en lo que establece el Art. 67 Fracc. XII de la Ley Orgánica del Municipio Libre del Estado de Guerrero.</w:t>
      </w:r>
      <w:r w:rsidR="005111B7" w:rsidRPr="00AB4662">
        <w:rPr>
          <w:rFonts w:ascii="Fira Sans Light" w:hAnsi="Fira Sans Light"/>
          <w:color w:val="595959" w:themeColor="text1" w:themeTint="A6"/>
          <w:sz w:val="20"/>
          <w:szCs w:val="20"/>
        </w:rPr>
        <w:t xml:space="preserve"> CONSIDERO QUE ESTE PÁRRAFO SE ELIMINARIA</w:t>
      </w:r>
    </w:p>
    <w:p w14:paraId="6CC42443" w14:textId="77777777" w:rsidR="001E161F" w:rsidRPr="008F2F1A" w:rsidRDefault="001E161F" w:rsidP="001E161F">
      <w:pPr>
        <w:jc w:val="both"/>
        <w:rPr>
          <w:rFonts w:ascii="Fira Sans Light" w:hAnsi="Fira Sans Light"/>
          <w:color w:val="595959" w:themeColor="text1" w:themeTint="A6"/>
          <w:sz w:val="20"/>
          <w:szCs w:val="20"/>
        </w:rPr>
      </w:pPr>
    </w:p>
    <w:p w14:paraId="3BB01DCB" w14:textId="77777777" w:rsidR="001E161F" w:rsidRPr="008F2F1A" w:rsidRDefault="001E161F" w:rsidP="001E161F">
      <w:pPr>
        <w:jc w:val="both"/>
        <w:rPr>
          <w:rFonts w:ascii="Fira Sans Light" w:hAnsi="Fira Sans Light" w:cs="Arial"/>
          <w:color w:val="595959" w:themeColor="text1" w:themeTint="A6"/>
          <w:sz w:val="20"/>
          <w:szCs w:val="20"/>
        </w:rPr>
      </w:pPr>
      <w:r w:rsidRPr="008F2F1A">
        <w:rPr>
          <w:rFonts w:ascii="Fira Sans Medium" w:hAnsi="Fira Sans Medium" w:cs="Arial"/>
          <w:color w:val="595959" w:themeColor="text1" w:themeTint="A6"/>
          <w:sz w:val="20"/>
          <w:szCs w:val="20"/>
        </w:rPr>
        <w:t>Artículo 12</w:t>
      </w:r>
      <w:r w:rsidRPr="008F2F1A">
        <w:rPr>
          <w:rFonts w:ascii="Fira Sans Light" w:hAnsi="Fira Sans Light" w:cs="Arial"/>
          <w:color w:val="595959" w:themeColor="text1" w:themeTint="A6"/>
          <w:sz w:val="20"/>
          <w:szCs w:val="20"/>
        </w:rPr>
        <w:t>. Las asignaciones previstas para el Municipio, incluido el Ayuntamiento (Cabildo y Presidencia), en el ejercicio 202</w:t>
      </w:r>
      <w:r>
        <w:rPr>
          <w:rFonts w:ascii="Fira Sans Light" w:hAnsi="Fira Sans Light" w:cs="Arial"/>
          <w:color w:val="595959" w:themeColor="text1" w:themeTint="A6"/>
          <w:sz w:val="20"/>
          <w:szCs w:val="20"/>
        </w:rPr>
        <w:t>3</w:t>
      </w:r>
      <w:r w:rsidRPr="008F2F1A">
        <w:rPr>
          <w:rFonts w:ascii="Fira Sans Light" w:hAnsi="Fira Sans Light" w:cs="Arial"/>
          <w:color w:val="595959" w:themeColor="text1" w:themeTint="A6"/>
          <w:sz w:val="20"/>
          <w:szCs w:val="20"/>
        </w:rPr>
        <w:t xml:space="preserve"> importan la cantidad de $11</w:t>
      </w:r>
      <w:r>
        <w:rPr>
          <w:rFonts w:ascii="Fira Sans Light" w:hAnsi="Fira Sans Light" w:cs="Arial"/>
          <w:color w:val="595959" w:themeColor="text1" w:themeTint="A6"/>
          <w:sz w:val="20"/>
          <w:szCs w:val="20"/>
        </w:rPr>
        <w:t>8</w:t>
      </w:r>
      <w:r w:rsidRPr="008F2F1A">
        <w:rPr>
          <w:rFonts w:ascii="Fira Sans Light" w:hAnsi="Fira Sans Light" w:cs="Arial"/>
          <w:color w:val="595959" w:themeColor="text1" w:themeTint="A6"/>
          <w:sz w:val="20"/>
          <w:szCs w:val="20"/>
        </w:rPr>
        <w:t>,</w:t>
      </w:r>
      <w:r>
        <w:rPr>
          <w:rFonts w:ascii="Fira Sans Light" w:hAnsi="Fira Sans Light" w:cs="Arial"/>
          <w:color w:val="595959" w:themeColor="text1" w:themeTint="A6"/>
          <w:sz w:val="20"/>
          <w:szCs w:val="20"/>
        </w:rPr>
        <w:t>394</w:t>
      </w:r>
      <w:r w:rsidRPr="008F2F1A">
        <w:rPr>
          <w:rFonts w:ascii="Fira Sans Light" w:hAnsi="Fira Sans Light" w:cs="Arial"/>
          <w:color w:val="595959" w:themeColor="text1" w:themeTint="A6"/>
          <w:sz w:val="20"/>
          <w:szCs w:val="20"/>
        </w:rPr>
        <w:t>,000.00 y de acuerdo a la clasificación por objeto del gasto a nivel de capítulo, se desglosan por cada una de las unidades ejecutoras como se muestra a continuación:</w:t>
      </w:r>
    </w:p>
    <w:p w14:paraId="6BA0E3F9" w14:textId="77777777" w:rsidR="001E161F" w:rsidRPr="008F2F1A" w:rsidRDefault="001E161F" w:rsidP="001E161F">
      <w:pPr>
        <w:jc w:val="both"/>
        <w:rPr>
          <w:rFonts w:ascii="Arial" w:hAnsi="Arial" w:cs="Arial"/>
          <w:color w:val="000000"/>
        </w:rPr>
      </w:pPr>
    </w:p>
    <w:tbl>
      <w:tblPr>
        <w:tblpPr w:leftFromText="180" w:rightFromText="180" w:vertAnchor="text" w:tblpY="1"/>
        <w:tblOverlap w:val="never"/>
        <w:tblW w:w="9573" w:type="dxa"/>
        <w:tblCellMar>
          <w:left w:w="70" w:type="dxa"/>
          <w:right w:w="70" w:type="dxa"/>
        </w:tblCellMar>
        <w:tblLook w:val="04A0" w:firstRow="1" w:lastRow="0" w:firstColumn="1" w:lastColumn="0" w:noHBand="0" w:noVBand="1"/>
      </w:tblPr>
      <w:tblGrid>
        <w:gridCol w:w="607"/>
        <w:gridCol w:w="6586"/>
        <w:gridCol w:w="2380"/>
      </w:tblGrid>
      <w:tr w:rsidR="001E161F" w:rsidRPr="008F2F1A" w14:paraId="35F569DD" w14:textId="77777777" w:rsidTr="00233F05">
        <w:trPr>
          <w:trHeight w:val="398"/>
          <w:tblHeader/>
        </w:trPr>
        <w:tc>
          <w:tcPr>
            <w:tcW w:w="71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56B42E"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eastAsia="es-ES"/>
              </w:rPr>
              <w:t>Clasificación Administrativa / Clasificación por Objeto del Gasto</w:t>
            </w:r>
          </w:p>
        </w:tc>
        <w:tc>
          <w:tcPr>
            <w:tcW w:w="23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4B11C5"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eastAsia="es-ES"/>
              </w:rPr>
              <w:t>Presupuesto aprobado</w:t>
            </w:r>
          </w:p>
        </w:tc>
      </w:tr>
      <w:tr w:rsidR="001E161F" w:rsidRPr="008F2F1A" w14:paraId="62F5CC27"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2EB1F13"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01-PRESIDENCIA</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3113E2F0"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$6,361,779.42</w:t>
            </w:r>
          </w:p>
        </w:tc>
      </w:tr>
      <w:tr w:rsidR="001E161F" w:rsidRPr="008F2F1A" w14:paraId="3E2E646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A5F28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1B54D56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208C3733" w14:textId="7E48061D"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w:t>
            </w:r>
            <w:r w:rsidR="00A72E4B">
              <w:rPr>
                <w:rFonts w:ascii="Fira" w:hAnsi="Fira" w:cs="Arial"/>
                <w:sz w:val="20"/>
                <w:szCs w:val="20"/>
              </w:rPr>
              <w:t>108</w:t>
            </w:r>
            <w:r>
              <w:rPr>
                <w:rFonts w:ascii="Fira" w:hAnsi="Fira" w:cs="Arial"/>
                <w:sz w:val="20"/>
                <w:szCs w:val="20"/>
              </w:rPr>
              <w:t>,348.05</w:t>
            </w:r>
          </w:p>
        </w:tc>
      </w:tr>
      <w:tr w:rsidR="001E161F" w:rsidRPr="008F2F1A" w14:paraId="01EEA72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4CE010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3E0A6C4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30E951AA" w14:textId="3491C032" w:rsidR="001E161F" w:rsidRPr="008F2F1A" w:rsidRDefault="001E161F" w:rsidP="00233F05">
            <w:pPr>
              <w:jc w:val="right"/>
              <w:rPr>
                <w:rFonts w:ascii="Fira" w:hAnsi="Fira" w:cs="Arial"/>
                <w:sz w:val="20"/>
                <w:szCs w:val="20"/>
              </w:rPr>
            </w:pPr>
            <w:r w:rsidRPr="008F2F1A">
              <w:rPr>
                <w:rFonts w:ascii="Fira" w:hAnsi="Fira" w:cs="Arial"/>
                <w:sz w:val="20"/>
                <w:szCs w:val="20"/>
              </w:rPr>
              <w:t>$</w:t>
            </w:r>
            <w:r w:rsidR="00A72E4B">
              <w:rPr>
                <w:rFonts w:ascii="Fira" w:hAnsi="Fira" w:cs="Arial"/>
                <w:sz w:val="20"/>
                <w:szCs w:val="20"/>
              </w:rPr>
              <w:t>23</w:t>
            </w:r>
            <w:r>
              <w:rPr>
                <w:rFonts w:ascii="Fira" w:hAnsi="Fira" w:cs="Arial"/>
                <w:sz w:val="20"/>
                <w:szCs w:val="20"/>
              </w:rPr>
              <w:t>3</w:t>
            </w:r>
            <w:r w:rsidRPr="008F2F1A">
              <w:rPr>
                <w:rFonts w:ascii="Fira" w:hAnsi="Fira" w:cs="Arial"/>
                <w:sz w:val="20"/>
                <w:szCs w:val="20"/>
              </w:rPr>
              <w:t>,</w:t>
            </w:r>
            <w:r>
              <w:rPr>
                <w:rFonts w:ascii="Fira" w:hAnsi="Fira" w:cs="Arial"/>
                <w:sz w:val="20"/>
                <w:szCs w:val="20"/>
              </w:rPr>
              <w:t>00</w:t>
            </w:r>
            <w:r w:rsidRPr="008F2F1A">
              <w:rPr>
                <w:rFonts w:ascii="Fira" w:hAnsi="Fira" w:cs="Arial"/>
                <w:sz w:val="20"/>
                <w:szCs w:val="20"/>
              </w:rPr>
              <w:t xml:space="preserve">0.00 </w:t>
            </w:r>
          </w:p>
        </w:tc>
      </w:tr>
      <w:tr w:rsidR="001E161F" w:rsidRPr="008F2F1A" w14:paraId="3131897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B8E2B3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3000</w:t>
            </w:r>
          </w:p>
        </w:tc>
        <w:tc>
          <w:tcPr>
            <w:tcW w:w="6586" w:type="dxa"/>
            <w:tcBorders>
              <w:top w:val="nil"/>
              <w:left w:val="nil"/>
              <w:bottom w:val="single" w:sz="4" w:space="0" w:color="auto"/>
              <w:right w:val="single" w:sz="4" w:space="0" w:color="auto"/>
            </w:tcBorders>
            <w:shd w:val="clear" w:color="auto" w:fill="auto"/>
            <w:noWrap/>
            <w:vAlign w:val="center"/>
            <w:hideMark/>
          </w:tcPr>
          <w:p w14:paraId="581D172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6F0F18A6"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2,9</w:t>
            </w:r>
            <w:r w:rsidRPr="008F2F1A">
              <w:rPr>
                <w:rFonts w:ascii="Fira" w:hAnsi="Fira" w:cs="Arial"/>
                <w:sz w:val="20"/>
                <w:szCs w:val="20"/>
              </w:rPr>
              <w:t>1</w:t>
            </w:r>
            <w:r>
              <w:rPr>
                <w:rFonts w:ascii="Fira" w:hAnsi="Fira" w:cs="Arial"/>
                <w:sz w:val="20"/>
                <w:szCs w:val="20"/>
              </w:rPr>
              <w:t>0</w:t>
            </w:r>
            <w:r w:rsidRPr="008F2F1A">
              <w:rPr>
                <w:rFonts w:ascii="Fira" w:hAnsi="Fira" w:cs="Arial"/>
                <w:sz w:val="20"/>
                <w:szCs w:val="20"/>
              </w:rPr>
              <w:t>,</w:t>
            </w:r>
            <w:r>
              <w:rPr>
                <w:rFonts w:ascii="Fira" w:hAnsi="Fira" w:cs="Arial"/>
                <w:sz w:val="20"/>
                <w:szCs w:val="20"/>
              </w:rPr>
              <w:t>431</w:t>
            </w:r>
            <w:r w:rsidRPr="008F2F1A">
              <w:rPr>
                <w:rFonts w:ascii="Fira" w:hAnsi="Fira" w:cs="Arial"/>
                <w:sz w:val="20"/>
                <w:szCs w:val="20"/>
              </w:rPr>
              <w:t>.</w:t>
            </w:r>
            <w:r>
              <w:rPr>
                <w:rFonts w:ascii="Fira" w:hAnsi="Fira" w:cs="Arial"/>
                <w:sz w:val="20"/>
                <w:szCs w:val="20"/>
              </w:rPr>
              <w:t>37</w:t>
            </w:r>
            <w:r w:rsidRPr="008F2F1A">
              <w:rPr>
                <w:rFonts w:ascii="Fira" w:hAnsi="Fira" w:cs="Arial"/>
                <w:sz w:val="20"/>
                <w:szCs w:val="20"/>
              </w:rPr>
              <w:t xml:space="preserve"> </w:t>
            </w:r>
          </w:p>
        </w:tc>
      </w:tr>
      <w:tr w:rsidR="001E161F" w:rsidRPr="008F2F1A" w14:paraId="11BDA61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472BF0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5117E0A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1C12A12B"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1,110,000</w:t>
            </w:r>
            <w:r w:rsidRPr="008F2F1A">
              <w:rPr>
                <w:rFonts w:ascii="Fira" w:hAnsi="Fira" w:cs="Arial"/>
                <w:sz w:val="20"/>
                <w:szCs w:val="20"/>
              </w:rPr>
              <w:t xml:space="preserve">.00 </w:t>
            </w:r>
          </w:p>
        </w:tc>
      </w:tr>
      <w:tr w:rsidR="001E161F" w:rsidRPr="008F2F1A" w14:paraId="6F4A4AA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398C3E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06A033B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4AEC88D6"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7245CB5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01F3C3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1954F4F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6B45DD40"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597954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A95F85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6665A6B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64BA2E85"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DE85A6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347CE3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64BFF27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32C6C10A"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0CC3B1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5DFE22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18F2C9E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353797E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41AEE2A"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6047D1C"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Pr>
                <w:rFonts w:ascii="Arial" w:eastAsia="Times New Roman" w:hAnsi="Arial" w:cs="Arial"/>
                <w:color w:val="0070C0"/>
                <w:sz w:val="18"/>
                <w:szCs w:val="20"/>
                <w:lang w:eastAsia="es-MX"/>
              </w:rPr>
              <w:t>2</w:t>
            </w:r>
            <w:r w:rsidRPr="008F2F1A">
              <w:rPr>
                <w:rFonts w:ascii="Arial" w:eastAsia="Times New Roman" w:hAnsi="Arial" w:cs="Arial"/>
                <w:color w:val="0070C0"/>
                <w:sz w:val="18"/>
                <w:szCs w:val="20"/>
                <w:lang w:eastAsia="es-MX"/>
              </w:rPr>
              <w:t>-</w:t>
            </w:r>
            <w:r>
              <w:rPr>
                <w:rFonts w:ascii="Arial" w:eastAsia="Times New Roman" w:hAnsi="Arial" w:cs="Arial"/>
                <w:color w:val="0070C0"/>
                <w:sz w:val="18"/>
                <w:szCs w:val="20"/>
                <w:lang w:eastAsia="es-MX"/>
              </w:rPr>
              <w:t xml:space="preserve"> SECRETARIA TÉCNICA</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15407025"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$226,796.77</w:t>
            </w:r>
          </w:p>
        </w:tc>
      </w:tr>
      <w:tr w:rsidR="001E161F" w:rsidRPr="008F2F1A" w14:paraId="490C5FB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82FC05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5AF27F7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24115C3D"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215,239.90</w:t>
            </w:r>
          </w:p>
        </w:tc>
      </w:tr>
      <w:tr w:rsidR="001E161F" w:rsidRPr="008F2F1A" w14:paraId="7609973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AC1856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6D271BD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106461D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4</w:t>
            </w:r>
            <w:r w:rsidRPr="008F2F1A">
              <w:rPr>
                <w:rFonts w:ascii="Fira" w:hAnsi="Fira" w:cs="Arial"/>
                <w:sz w:val="20"/>
                <w:szCs w:val="20"/>
              </w:rPr>
              <w:t>,</w:t>
            </w:r>
            <w:r>
              <w:rPr>
                <w:rFonts w:ascii="Fira" w:hAnsi="Fira" w:cs="Arial"/>
                <w:sz w:val="20"/>
                <w:szCs w:val="20"/>
              </w:rPr>
              <w:t>00</w:t>
            </w:r>
            <w:r w:rsidRPr="008F2F1A">
              <w:rPr>
                <w:rFonts w:ascii="Fira" w:hAnsi="Fira" w:cs="Arial"/>
                <w:sz w:val="20"/>
                <w:szCs w:val="20"/>
              </w:rPr>
              <w:t xml:space="preserve">0.00 </w:t>
            </w:r>
          </w:p>
        </w:tc>
      </w:tr>
      <w:tr w:rsidR="001E161F" w:rsidRPr="008F2F1A" w14:paraId="0BC01F4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8FB28B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0654F72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049964E4"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   </w:t>
            </w:r>
            <w:r>
              <w:rPr>
                <w:rFonts w:ascii="Fira" w:hAnsi="Fira" w:cs="Arial"/>
                <w:sz w:val="20"/>
                <w:szCs w:val="20"/>
              </w:rPr>
              <w:t>7,556</w:t>
            </w:r>
            <w:r w:rsidRPr="008F2F1A">
              <w:rPr>
                <w:rFonts w:ascii="Fira" w:hAnsi="Fira" w:cs="Arial"/>
                <w:sz w:val="20"/>
                <w:szCs w:val="20"/>
              </w:rPr>
              <w:t>.</w:t>
            </w:r>
            <w:r>
              <w:rPr>
                <w:rFonts w:ascii="Fira" w:hAnsi="Fira" w:cs="Arial"/>
                <w:sz w:val="20"/>
                <w:szCs w:val="20"/>
              </w:rPr>
              <w:t>87</w:t>
            </w:r>
            <w:r w:rsidRPr="008F2F1A">
              <w:rPr>
                <w:rFonts w:ascii="Fira" w:hAnsi="Fira" w:cs="Arial"/>
                <w:sz w:val="20"/>
                <w:szCs w:val="20"/>
              </w:rPr>
              <w:t xml:space="preserve"> </w:t>
            </w:r>
          </w:p>
        </w:tc>
      </w:tr>
      <w:tr w:rsidR="001E161F" w:rsidRPr="008F2F1A" w14:paraId="39A512A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47C8CD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193491E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10CD93A0"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0</w:t>
            </w:r>
            <w:r w:rsidRPr="008F2F1A">
              <w:rPr>
                <w:rFonts w:ascii="Fira" w:hAnsi="Fira" w:cs="Arial"/>
                <w:sz w:val="20"/>
                <w:szCs w:val="20"/>
              </w:rPr>
              <w:t xml:space="preserve">.00 </w:t>
            </w:r>
          </w:p>
        </w:tc>
      </w:tr>
      <w:tr w:rsidR="001E161F" w:rsidRPr="008F2F1A" w14:paraId="3F4E36D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CC96CF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2666AAA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4BACCD56"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4E59528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69A540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5995A74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5D3ED40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7CA799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3C00F8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0A1FE1D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0427D95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C3576E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DA831A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3886E28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29AC90A3"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151259E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1F9D3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79E009C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22E3B7E4"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2FA6BD1"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C0FD5F8"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Pr>
                <w:rFonts w:ascii="Arial" w:eastAsia="Times New Roman" w:hAnsi="Arial" w:cs="Arial"/>
                <w:color w:val="0070C0"/>
                <w:sz w:val="18"/>
                <w:szCs w:val="20"/>
                <w:lang w:eastAsia="es-MX"/>
              </w:rPr>
              <w:t>3</w:t>
            </w:r>
            <w:r w:rsidRPr="008F2F1A">
              <w:rPr>
                <w:rFonts w:ascii="Arial" w:eastAsia="Times New Roman" w:hAnsi="Arial" w:cs="Arial"/>
                <w:color w:val="0070C0"/>
                <w:sz w:val="18"/>
                <w:szCs w:val="20"/>
                <w:lang w:eastAsia="es-MX"/>
              </w:rPr>
              <w:t>- SINDICATURA</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0690903F" w14:textId="56923545"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$2,0</w:t>
            </w:r>
            <w:r w:rsidR="00A72E4B">
              <w:rPr>
                <w:rFonts w:ascii="Arial" w:eastAsia="Times New Roman" w:hAnsi="Arial" w:cs="Arial"/>
                <w:color w:val="0070C0"/>
                <w:sz w:val="18"/>
                <w:szCs w:val="20"/>
                <w:lang w:eastAsia="es-MX"/>
              </w:rPr>
              <w:t>99</w:t>
            </w:r>
            <w:r w:rsidRPr="00500E53">
              <w:rPr>
                <w:rFonts w:ascii="Arial" w:eastAsia="Times New Roman" w:hAnsi="Arial" w:cs="Arial"/>
                <w:color w:val="0070C0"/>
                <w:sz w:val="18"/>
                <w:szCs w:val="20"/>
                <w:lang w:eastAsia="es-MX"/>
              </w:rPr>
              <w:t>,</w:t>
            </w:r>
            <w:r w:rsidR="00A72E4B">
              <w:rPr>
                <w:rFonts w:ascii="Arial" w:eastAsia="Times New Roman" w:hAnsi="Arial" w:cs="Arial"/>
                <w:color w:val="0070C0"/>
                <w:sz w:val="18"/>
                <w:szCs w:val="20"/>
                <w:lang w:eastAsia="es-MX"/>
              </w:rPr>
              <w:t>117</w:t>
            </w:r>
            <w:r w:rsidRPr="00500E53">
              <w:rPr>
                <w:rFonts w:ascii="Arial" w:eastAsia="Times New Roman" w:hAnsi="Arial" w:cs="Arial"/>
                <w:color w:val="0070C0"/>
                <w:sz w:val="18"/>
                <w:szCs w:val="20"/>
                <w:lang w:eastAsia="es-MX"/>
              </w:rPr>
              <w:t>.25</w:t>
            </w:r>
          </w:p>
        </w:tc>
      </w:tr>
      <w:tr w:rsidR="001E161F" w:rsidRPr="008F2F1A" w14:paraId="421ED18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C07343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0B6A6B5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0CA5724E" w14:textId="18BB02BC" w:rsidR="001E161F" w:rsidRPr="008F2F1A" w:rsidRDefault="001E161F" w:rsidP="00233F05">
            <w:pPr>
              <w:jc w:val="right"/>
              <w:rPr>
                <w:rFonts w:ascii="Fira" w:hAnsi="Fira" w:cs="Arial"/>
                <w:sz w:val="20"/>
                <w:szCs w:val="20"/>
              </w:rPr>
            </w:pPr>
            <w:r w:rsidRPr="008F2F1A">
              <w:rPr>
                <w:rFonts w:ascii="Fira" w:hAnsi="Fira" w:cs="Arial"/>
                <w:sz w:val="20"/>
                <w:szCs w:val="20"/>
              </w:rPr>
              <w:t>$ 1,</w:t>
            </w:r>
            <w:r w:rsidR="0015107C">
              <w:rPr>
                <w:rFonts w:ascii="Fira" w:hAnsi="Fira" w:cs="Arial"/>
                <w:sz w:val="20"/>
                <w:szCs w:val="20"/>
              </w:rPr>
              <w:t>836</w:t>
            </w:r>
            <w:r w:rsidRPr="008F2F1A">
              <w:rPr>
                <w:rFonts w:ascii="Fira" w:hAnsi="Fira" w:cs="Arial"/>
                <w:sz w:val="20"/>
                <w:szCs w:val="20"/>
              </w:rPr>
              <w:t>,</w:t>
            </w:r>
            <w:r>
              <w:rPr>
                <w:rFonts w:ascii="Fira" w:hAnsi="Fira" w:cs="Arial"/>
                <w:sz w:val="20"/>
                <w:szCs w:val="20"/>
              </w:rPr>
              <w:t>099</w:t>
            </w:r>
            <w:r w:rsidRPr="008F2F1A">
              <w:rPr>
                <w:rFonts w:ascii="Fira" w:hAnsi="Fira" w:cs="Arial"/>
                <w:sz w:val="20"/>
                <w:szCs w:val="20"/>
              </w:rPr>
              <w:t xml:space="preserve">.95 </w:t>
            </w:r>
          </w:p>
        </w:tc>
      </w:tr>
      <w:tr w:rsidR="001E161F" w:rsidRPr="008F2F1A" w14:paraId="6DB315F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35A2FC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25E763B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38E96ACD" w14:textId="45D782E1" w:rsidR="001E161F" w:rsidRPr="008F2F1A" w:rsidRDefault="001E161F" w:rsidP="00233F05">
            <w:pPr>
              <w:jc w:val="right"/>
              <w:rPr>
                <w:rFonts w:ascii="Fira" w:hAnsi="Fira" w:cs="Arial"/>
                <w:sz w:val="20"/>
                <w:szCs w:val="20"/>
              </w:rPr>
            </w:pPr>
            <w:r w:rsidRPr="008F2F1A">
              <w:rPr>
                <w:rFonts w:ascii="Fira" w:hAnsi="Fira" w:cs="Arial"/>
                <w:sz w:val="20"/>
                <w:szCs w:val="20"/>
              </w:rPr>
              <w:t xml:space="preserve">$ </w:t>
            </w:r>
            <w:r w:rsidR="0015107C">
              <w:rPr>
                <w:rFonts w:ascii="Fira" w:hAnsi="Fira" w:cs="Arial"/>
                <w:sz w:val="20"/>
                <w:szCs w:val="20"/>
              </w:rPr>
              <w:t>20</w:t>
            </w:r>
            <w:r>
              <w:rPr>
                <w:rFonts w:ascii="Fira" w:hAnsi="Fira" w:cs="Arial"/>
                <w:sz w:val="20"/>
                <w:szCs w:val="20"/>
              </w:rPr>
              <w:t>5</w:t>
            </w:r>
            <w:r w:rsidRPr="008F2F1A">
              <w:rPr>
                <w:rFonts w:ascii="Fira" w:hAnsi="Fira" w:cs="Arial"/>
                <w:sz w:val="20"/>
                <w:szCs w:val="20"/>
              </w:rPr>
              <w:t xml:space="preserve">,000.00 </w:t>
            </w:r>
          </w:p>
        </w:tc>
      </w:tr>
      <w:tr w:rsidR="001E161F" w:rsidRPr="008F2F1A" w14:paraId="0086962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5E4FE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5F2BA94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290A05A0" w14:textId="4D0A363A"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5</w:t>
            </w:r>
            <w:r w:rsidR="0015107C">
              <w:rPr>
                <w:rFonts w:ascii="Fira" w:hAnsi="Fira" w:cs="Arial"/>
                <w:sz w:val="20"/>
                <w:szCs w:val="20"/>
              </w:rPr>
              <w:t>8</w:t>
            </w:r>
            <w:r w:rsidRPr="008F2F1A">
              <w:rPr>
                <w:rFonts w:ascii="Fira" w:hAnsi="Fira" w:cs="Arial"/>
                <w:sz w:val="20"/>
                <w:szCs w:val="20"/>
              </w:rPr>
              <w:t>,</w:t>
            </w:r>
            <w:r w:rsidR="0015107C">
              <w:rPr>
                <w:rFonts w:ascii="Fira" w:hAnsi="Fira" w:cs="Arial"/>
                <w:sz w:val="20"/>
                <w:szCs w:val="20"/>
              </w:rPr>
              <w:t>017</w:t>
            </w:r>
            <w:r w:rsidRPr="008F2F1A">
              <w:rPr>
                <w:rFonts w:ascii="Fira" w:hAnsi="Fira" w:cs="Arial"/>
                <w:sz w:val="20"/>
                <w:szCs w:val="20"/>
              </w:rPr>
              <w:t>.3</w:t>
            </w:r>
            <w:r>
              <w:rPr>
                <w:rFonts w:ascii="Fira" w:hAnsi="Fira" w:cs="Arial"/>
                <w:sz w:val="20"/>
                <w:szCs w:val="20"/>
              </w:rPr>
              <w:t>0</w:t>
            </w:r>
            <w:r w:rsidRPr="008F2F1A">
              <w:rPr>
                <w:rFonts w:ascii="Fira" w:hAnsi="Fira" w:cs="Arial"/>
                <w:sz w:val="20"/>
                <w:szCs w:val="20"/>
              </w:rPr>
              <w:t xml:space="preserve"> </w:t>
            </w:r>
          </w:p>
        </w:tc>
      </w:tr>
      <w:tr w:rsidR="001E161F" w:rsidRPr="008F2F1A" w14:paraId="5E51968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63A430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429877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083E6FB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4161AA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B079B7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6DE424C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6464E759" w14:textId="77777777" w:rsidR="001E161F" w:rsidRPr="00CB6830" w:rsidRDefault="001E161F" w:rsidP="00233F05">
            <w:pPr>
              <w:jc w:val="right"/>
              <w:rPr>
                <w:rFonts w:ascii="Fira Sans Light" w:eastAsia="Times New Roman" w:hAnsi="Fira Sans Light"/>
                <w:color w:val="595959"/>
                <w:sz w:val="20"/>
                <w:szCs w:val="20"/>
                <w:lang w:val="es-ES" w:eastAsia="es-ES"/>
              </w:rPr>
            </w:pPr>
            <w:r w:rsidRPr="00CB6830">
              <w:rPr>
                <w:rFonts w:ascii="Fira Sans Light" w:eastAsia="Times New Roman" w:hAnsi="Fira Sans Light"/>
                <w:color w:val="595959"/>
                <w:sz w:val="20"/>
                <w:szCs w:val="20"/>
                <w:lang w:val="es-ES" w:eastAsia="es-ES"/>
              </w:rPr>
              <w:t xml:space="preserve">$0.00 </w:t>
            </w:r>
          </w:p>
          <w:p w14:paraId="0E0C2C8F" w14:textId="77777777" w:rsidR="001E161F" w:rsidRPr="008F2F1A" w:rsidRDefault="001E161F" w:rsidP="00233F05">
            <w:pPr>
              <w:jc w:val="right"/>
              <w:rPr>
                <w:rFonts w:ascii="Fira Sans Light" w:eastAsia="Times New Roman" w:hAnsi="Fira Sans Light"/>
                <w:color w:val="595959"/>
                <w:sz w:val="20"/>
                <w:szCs w:val="20"/>
                <w:lang w:val="es-ES" w:eastAsia="es-ES"/>
              </w:rPr>
            </w:pPr>
          </w:p>
        </w:tc>
      </w:tr>
      <w:tr w:rsidR="001E161F" w:rsidRPr="008F2F1A" w14:paraId="031A0F0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F09550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0410D28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14685F3B"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4B17FC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9BF936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6585B22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55115332"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A41AF1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87ED9B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3574249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43ABA0B9"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734B8F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4E64BE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9000</w:t>
            </w:r>
          </w:p>
        </w:tc>
        <w:tc>
          <w:tcPr>
            <w:tcW w:w="6586" w:type="dxa"/>
            <w:tcBorders>
              <w:top w:val="nil"/>
              <w:left w:val="nil"/>
              <w:bottom w:val="single" w:sz="4" w:space="0" w:color="auto"/>
              <w:right w:val="single" w:sz="4" w:space="0" w:color="auto"/>
            </w:tcBorders>
            <w:shd w:val="clear" w:color="auto" w:fill="auto"/>
            <w:noWrap/>
            <w:vAlign w:val="center"/>
            <w:hideMark/>
          </w:tcPr>
          <w:p w14:paraId="01FA111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716E801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C0D2ACB"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CA7C426"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Pr>
                <w:rFonts w:ascii="Arial" w:eastAsia="Times New Roman" w:hAnsi="Arial" w:cs="Arial"/>
                <w:color w:val="0070C0"/>
                <w:sz w:val="18"/>
                <w:szCs w:val="20"/>
                <w:lang w:eastAsia="es-MX"/>
              </w:rPr>
              <w:t>4</w:t>
            </w:r>
            <w:r w:rsidRPr="008F2F1A">
              <w:rPr>
                <w:rFonts w:ascii="Arial" w:eastAsia="Times New Roman" w:hAnsi="Arial" w:cs="Arial"/>
                <w:color w:val="0070C0"/>
                <w:sz w:val="18"/>
                <w:szCs w:val="20"/>
                <w:lang w:eastAsia="es-MX"/>
              </w:rPr>
              <w:t>- REGIDORES</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4B1CD466" w14:textId="52DB6FA2"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w:t>
            </w:r>
            <w:r w:rsidR="00755F8A">
              <w:rPr>
                <w:rFonts w:ascii="Arial" w:eastAsia="Times New Roman" w:hAnsi="Arial" w:cs="Arial"/>
                <w:color w:val="0070C0"/>
                <w:sz w:val="18"/>
                <w:szCs w:val="20"/>
                <w:lang w:eastAsia="es-MX"/>
              </w:rPr>
              <w:t>2</w:t>
            </w:r>
            <w:r w:rsidRPr="00500E53">
              <w:rPr>
                <w:rFonts w:ascii="Arial" w:eastAsia="Times New Roman" w:hAnsi="Arial" w:cs="Arial"/>
                <w:color w:val="0070C0"/>
                <w:sz w:val="18"/>
                <w:szCs w:val="20"/>
                <w:lang w:eastAsia="es-MX"/>
              </w:rPr>
              <w:t>,9</w:t>
            </w:r>
            <w:r w:rsidR="00755F8A">
              <w:rPr>
                <w:rFonts w:ascii="Arial" w:eastAsia="Times New Roman" w:hAnsi="Arial" w:cs="Arial"/>
                <w:color w:val="0070C0"/>
                <w:sz w:val="18"/>
                <w:szCs w:val="20"/>
                <w:lang w:eastAsia="es-MX"/>
              </w:rPr>
              <w:t>9</w:t>
            </w:r>
            <w:r w:rsidRPr="00500E53">
              <w:rPr>
                <w:rFonts w:ascii="Arial" w:eastAsia="Times New Roman" w:hAnsi="Arial" w:cs="Arial"/>
                <w:color w:val="0070C0"/>
                <w:sz w:val="18"/>
                <w:szCs w:val="20"/>
                <w:lang w:eastAsia="es-MX"/>
              </w:rPr>
              <w:t>0,0</w:t>
            </w:r>
            <w:r w:rsidR="00755F8A">
              <w:rPr>
                <w:rFonts w:ascii="Arial" w:eastAsia="Times New Roman" w:hAnsi="Arial" w:cs="Arial"/>
                <w:color w:val="0070C0"/>
                <w:sz w:val="18"/>
                <w:szCs w:val="20"/>
                <w:lang w:eastAsia="es-MX"/>
              </w:rPr>
              <w:t>39</w:t>
            </w:r>
            <w:r w:rsidRPr="00500E53">
              <w:rPr>
                <w:rFonts w:ascii="Arial" w:eastAsia="Times New Roman" w:hAnsi="Arial" w:cs="Arial"/>
                <w:color w:val="0070C0"/>
                <w:sz w:val="18"/>
                <w:szCs w:val="20"/>
                <w:lang w:eastAsia="es-MX"/>
              </w:rPr>
              <w:t>.</w:t>
            </w:r>
            <w:r w:rsidR="00755F8A">
              <w:rPr>
                <w:rFonts w:ascii="Arial" w:eastAsia="Times New Roman" w:hAnsi="Arial" w:cs="Arial"/>
                <w:color w:val="0070C0"/>
                <w:sz w:val="18"/>
                <w:szCs w:val="20"/>
                <w:lang w:eastAsia="es-MX"/>
              </w:rPr>
              <w:t>2</w:t>
            </w:r>
            <w:r w:rsidRPr="00500E53">
              <w:rPr>
                <w:rFonts w:ascii="Arial" w:eastAsia="Times New Roman" w:hAnsi="Arial" w:cs="Arial"/>
                <w:color w:val="0070C0"/>
                <w:sz w:val="18"/>
                <w:szCs w:val="20"/>
                <w:lang w:eastAsia="es-MX"/>
              </w:rPr>
              <w:t>9</w:t>
            </w:r>
          </w:p>
        </w:tc>
      </w:tr>
      <w:tr w:rsidR="001E161F" w:rsidRPr="008F2F1A" w14:paraId="0182F1D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02F6A2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0607A9F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6F11309D" w14:textId="41177AC2" w:rsidR="001E161F" w:rsidRPr="008F2F1A" w:rsidRDefault="001E161F" w:rsidP="00233F05">
            <w:pPr>
              <w:jc w:val="right"/>
              <w:rPr>
                <w:rFonts w:ascii="Fira" w:hAnsi="Fira" w:cs="Arial"/>
                <w:sz w:val="20"/>
                <w:szCs w:val="20"/>
              </w:rPr>
            </w:pPr>
            <w:r w:rsidRPr="008F2F1A">
              <w:rPr>
                <w:rFonts w:ascii="Fira" w:hAnsi="Fira" w:cs="Arial"/>
                <w:sz w:val="20"/>
                <w:szCs w:val="20"/>
              </w:rPr>
              <w:t xml:space="preserve">$ </w:t>
            </w:r>
            <w:r w:rsidR="00755F8A">
              <w:rPr>
                <w:rFonts w:ascii="Fira" w:hAnsi="Fira" w:cs="Arial"/>
                <w:sz w:val="20"/>
                <w:szCs w:val="20"/>
              </w:rPr>
              <w:t>2</w:t>
            </w:r>
            <w:r w:rsidRPr="008F2F1A">
              <w:rPr>
                <w:rFonts w:ascii="Fira" w:hAnsi="Fira" w:cs="Arial"/>
                <w:sz w:val="20"/>
                <w:szCs w:val="20"/>
              </w:rPr>
              <w:t>,8</w:t>
            </w:r>
            <w:r w:rsidR="00755F8A">
              <w:rPr>
                <w:rFonts w:ascii="Fira" w:hAnsi="Fira" w:cs="Arial"/>
                <w:sz w:val="20"/>
                <w:szCs w:val="20"/>
              </w:rPr>
              <w:t>4</w:t>
            </w:r>
            <w:r w:rsidRPr="008F2F1A">
              <w:rPr>
                <w:rFonts w:ascii="Fira" w:hAnsi="Fira" w:cs="Arial"/>
                <w:sz w:val="20"/>
                <w:szCs w:val="20"/>
              </w:rPr>
              <w:t xml:space="preserve">3,625.21 </w:t>
            </w:r>
          </w:p>
        </w:tc>
      </w:tr>
      <w:tr w:rsidR="001E161F" w:rsidRPr="008F2F1A" w14:paraId="73A2AC5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784BA3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59E8CC8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52FA9E95"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$ 6</w:t>
            </w:r>
            <w:r>
              <w:rPr>
                <w:rFonts w:ascii="Fira" w:hAnsi="Fira" w:cs="Arial"/>
                <w:sz w:val="20"/>
                <w:szCs w:val="20"/>
              </w:rPr>
              <w:t>1</w:t>
            </w:r>
            <w:r w:rsidRPr="008F2F1A">
              <w:rPr>
                <w:rFonts w:ascii="Fira" w:hAnsi="Fira" w:cs="Arial"/>
                <w:sz w:val="20"/>
                <w:szCs w:val="20"/>
              </w:rPr>
              <w:t>,</w:t>
            </w:r>
            <w:r>
              <w:rPr>
                <w:rFonts w:ascii="Fira" w:hAnsi="Fira" w:cs="Arial"/>
                <w:sz w:val="20"/>
                <w:szCs w:val="20"/>
              </w:rPr>
              <w:t>0</w:t>
            </w:r>
            <w:r w:rsidRPr="008F2F1A">
              <w:rPr>
                <w:rFonts w:ascii="Fira" w:hAnsi="Fira" w:cs="Arial"/>
                <w:sz w:val="20"/>
                <w:szCs w:val="20"/>
              </w:rPr>
              <w:t xml:space="preserve">00.00 </w:t>
            </w:r>
          </w:p>
        </w:tc>
      </w:tr>
      <w:tr w:rsidR="001E161F" w:rsidRPr="008F2F1A" w14:paraId="050FB8F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2B998B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6525412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61409136" w14:textId="25508D02" w:rsidR="001E161F" w:rsidRPr="008F2F1A" w:rsidRDefault="001E161F" w:rsidP="00233F05">
            <w:pPr>
              <w:jc w:val="right"/>
              <w:rPr>
                <w:rFonts w:ascii="Fira" w:hAnsi="Fira" w:cs="Arial"/>
                <w:sz w:val="20"/>
                <w:szCs w:val="20"/>
              </w:rPr>
            </w:pPr>
            <w:r w:rsidRPr="008F2F1A">
              <w:rPr>
                <w:rFonts w:ascii="Fira" w:hAnsi="Fira" w:cs="Arial"/>
                <w:sz w:val="20"/>
                <w:szCs w:val="20"/>
              </w:rPr>
              <w:t xml:space="preserve">$ </w:t>
            </w:r>
            <w:r>
              <w:rPr>
                <w:rFonts w:ascii="Fira" w:hAnsi="Fira" w:cs="Arial"/>
                <w:sz w:val="20"/>
                <w:szCs w:val="20"/>
              </w:rPr>
              <w:t>85</w:t>
            </w:r>
            <w:r w:rsidRPr="008F2F1A">
              <w:rPr>
                <w:rFonts w:ascii="Fira" w:hAnsi="Fira" w:cs="Arial"/>
                <w:sz w:val="20"/>
                <w:szCs w:val="20"/>
              </w:rPr>
              <w:t>,</w:t>
            </w:r>
            <w:r>
              <w:rPr>
                <w:rFonts w:ascii="Fira" w:hAnsi="Fira" w:cs="Arial"/>
                <w:sz w:val="20"/>
                <w:szCs w:val="20"/>
              </w:rPr>
              <w:t>41</w:t>
            </w:r>
            <w:r w:rsidR="00755F8A">
              <w:rPr>
                <w:rFonts w:ascii="Fira" w:hAnsi="Fira" w:cs="Arial"/>
                <w:sz w:val="20"/>
                <w:szCs w:val="20"/>
              </w:rPr>
              <w:t>4</w:t>
            </w:r>
            <w:r>
              <w:rPr>
                <w:rFonts w:ascii="Fira" w:hAnsi="Fira" w:cs="Arial"/>
                <w:sz w:val="20"/>
                <w:szCs w:val="20"/>
              </w:rPr>
              <w:t>.</w:t>
            </w:r>
            <w:r w:rsidR="00755F8A">
              <w:rPr>
                <w:rFonts w:ascii="Fira" w:hAnsi="Fira" w:cs="Arial"/>
                <w:sz w:val="20"/>
                <w:szCs w:val="20"/>
              </w:rPr>
              <w:t>0</w:t>
            </w:r>
            <w:r>
              <w:rPr>
                <w:rFonts w:ascii="Fira" w:hAnsi="Fira" w:cs="Arial"/>
                <w:sz w:val="20"/>
                <w:szCs w:val="20"/>
              </w:rPr>
              <w:t>8</w:t>
            </w:r>
            <w:r w:rsidRPr="008F2F1A">
              <w:rPr>
                <w:rFonts w:ascii="Fira" w:hAnsi="Fira" w:cs="Arial"/>
                <w:sz w:val="20"/>
                <w:szCs w:val="20"/>
              </w:rPr>
              <w:t xml:space="preserve"> </w:t>
            </w:r>
          </w:p>
        </w:tc>
      </w:tr>
      <w:tr w:rsidR="001E161F" w:rsidRPr="008F2F1A" w14:paraId="365F8FD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38526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56BDC50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493CA3AA"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3CB2E87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B1E183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1C93485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594B66C8"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CA9DC7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68BEC1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30ED6C0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1F550B9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B9342D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B7CC2A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3C44B50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32E162A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F7E398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B79051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5CC4C69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0402EE57"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1C11CF9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871B32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2CF3BBF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1D7E947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FD1F097"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2552566" w14:textId="406077D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Pr>
                <w:rFonts w:ascii="Arial" w:eastAsia="Times New Roman" w:hAnsi="Arial" w:cs="Arial"/>
                <w:color w:val="0070C0"/>
                <w:sz w:val="18"/>
                <w:szCs w:val="20"/>
                <w:lang w:eastAsia="es-MX"/>
              </w:rPr>
              <w:t>5</w:t>
            </w:r>
            <w:r w:rsidRPr="008F2F1A">
              <w:rPr>
                <w:rFonts w:ascii="Arial" w:eastAsia="Times New Roman" w:hAnsi="Arial" w:cs="Arial"/>
                <w:color w:val="0070C0"/>
                <w:sz w:val="18"/>
                <w:szCs w:val="20"/>
                <w:lang w:eastAsia="es-MX"/>
              </w:rPr>
              <w:t xml:space="preserve">- TESORERIA </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4788A294" w14:textId="6126D6A6"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$8,</w:t>
            </w:r>
            <w:r w:rsidR="00BD0DCB">
              <w:rPr>
                <w:rFonts w:ascii="Arial" w:eastAsia="Times New Roman" w:hAnsi="Arial" w:cs="Arial"/>
                <w:color w:val="0070C0"/>
                <w:sz w:val="18"/>
                <w:szCs w:val="20"/>
                <w:lang w:eastAsia="es-MX"/>
              </w:rPr>
              <w:t>989</w:t>
            </w:r>
            <w:r w:rsidRPr="00500E53">
              <w:rPr>
                <w:rFonts w:ascii="Arial" w:eastAsia="Times New Roman" w:hAnsi="Arial" w:cs="Arial"/>
                <w:color w:val="0070C0"/>
                <w:sz w:val="18"/>
                <w:szCs w:val="20"/>
                <w:lang w:eastAsia="es-MX"/>
              </w:rPr>
              <w:t>,</w:t>
            </w:r>
            <w:r w:rsidR="00BD0DCB">
              <w:rPr>
                <w:rFonts w:ascii="Arial" w:eastAsia="Times New Roman" w:hAnsi="Arial" w:cs="Arial"/>
                <w:color w:val="0070C0"/>
                <w:sz w:val="18"/>
                <w:szCs w:val="20"/>
                <w:lang w:eastAsia="es-MX"/>
              </w:rPr>
              <w:t>040</w:t>
            </w:r>
            <w:r w:rsidRPr="00500E53">
              <w:rPr>
                <w:rFonts w:ascii="Arial" w:eastAsia="Times New Roman" w:hAnsi="Arial" w:cs="Arial"/>
                <w:color w:val="0070C0"/>
                <w:sz w:val="18"/>
                <w:szCs w:val="20"/>
                <w:lang w:eastAsia="es-MX"/>
              </w:rPr>
              <w:t>.2</w:t>
            </w:r>
            <w:r w:rsidR="00BD0DCB">
              <w:rPr>
                <w:rFonts w:ascii="Arial" w:eastAsia="Times New Roman" w:hAnsi="Arial" w:cs="Arial"/>
                <w:color w:val="0070C0"/>
                <w:sz w:val="18"/>
                <w:szCs w:val="20"/>
                <w:lang w:eastAsia="es-MX"/>
              </w:rPr>
              <w:t>2</w:t>
            </w:r>
          </w:p>
        </w:tc>
      </w:tr>
      <w:tr w:rsidR="001E161F" w:rsidRPr="008F2F1A" w14:paraId="02FB1D0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407AF1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05D5D8B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77E7642D" w14:textId="2950D7A4" w:rsidR="001E161F" w:rsidRPr="008F2F1A" w:rsidRDefault="001E161F" w:rsidP="00233F05">
            <w:pPr>
              <w:jc w:val="right"/>
              <w:rPr>
                <w:rFonts w:ascii="Fira" w:hAnsi="Fira" w:cs="Arial"/>
                <w:sz w:val="20"/>
                <w:szCs w:val="20"/>
              </w:rPr>
            </w:pPr>
            <w:r w:rsidRPr="008F2F1A">
              <w:rPr>
                <w:rFonts w:ascii="Fira" w:hAnsi="Fira" w:cs="Arial"/>
                <w:sz w:val="20"/>
                <w:szCs w:val="20"/>
              </w:rPr>
              <w:t>$ 4,</w:t>
            </w:r>
            <w:r w:rsidR="00BD0DCB">
              <w:rPr>
                <w:rFonts w:ascii="Fira" w:hAnsi="Fira" w:cs="Arial"/>
                <w:sz w:val="20"/>
                <w:szCs w:val="20"/>
              </w:rPr>
              <w:t>599</w:t>
            </w:r>
            <w:r w:rsidRPr="008F2F1A">
              <w:rPr>
                <w:rFonts w:ascii="Fira" w:hAnsi="Fira" w:cs="Arial"/>
                <w:sz w:val="20"/>
                <w:szCs w:val="20"/>
              </w:rPr>
              <w:t>,</w:t>
            </w:r>
            <w:r w:rsidR="00BD0DCB">
              <w:rPr>
                <w:rFonts w:ascii="Fira" w:hAnsi="Fira" w:cs="Arial"/>
                <w:sz w:val="20"/>
                <w:szCs w:val="20"/>
              </w:rPr>
              <w:t>723</w:t>
            </w:r>
            <w:r w:rsidRPr="008F2F1A">
              <w:rPr>
                <w:rFonts w:ascii="Fira" w:hAnsi="Fira" w:cs="Arial"/>
                <w:sz w:val="20"/>
                <w:szCs w:val="20"/>
              </w:rPr>
              <w:t>.</w:t>
            </w:r>
            <w:r>
              <w:rPr>
                <w:rFonts w:ascii="Fira" w:hAnsi="Fira" w:cs="Arial"/>
                <w:sz w:val="20"/>
                <w:szCs w:val="20"/>
              </w:rPr>
              <w:t>78</w:t>
            </w:r>
            <w:r w:rsidRPr="008F2F1A">
              <w:rPr>
                <w:rFonts w:ascii="Fira" w:hAnsi="Fira" w:cs="Arial"/>
                <w:sz w:val="20"/>
                <w:szCs w:val="20"/>
              </w:rPr>
              <w:t xml:space="preserve"> </w:t>
            </w:r>
          </w:p>
        </w:tc>
      </w:tr>
      <w:tr w:rsidR="001E161F" w:rsidRPr="008F2F1A" w14:paraId="0A9C9EE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695EAD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705FFF2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2DCC1DB6" w14:textId="11713DA2" w:rsidR="001E161F" w:rsidRPr="00D03622" w:rsidRDefault="001E161F" w:rsidP="00233F05">
            <w:pPr>
              <w:jc w:val="right"/>
              <w:rPr>
                <w:rFonts w:ascii="Fira" w:hAnsi="Fira" w:cs="Arial"/>
                <w:sz w:val="20"/>
                <w:szCs w:val="20"/>
              </w:rPr>
            </w:pPr>
            <w:r w:rsidRPr="00D03622">
              <w:rPr>
                <w:rFonts w:ascii="Fira" w:hAnsi="Fira" w:cs="Arial"/>
                <w:sz w:val="20"/>
                <w:szCs w:val="20"/>
              </w:rPr>
              <w:t>$</w:t>
            </w:r>
            <w:r w:rsidR="00BD0DCB">
              <w:rPr>
                <w:rFonts w:ascii="Fira" w:hAnsi="Fira" w:cs="Arial"/>
                <w:sz w:val="20"/>
                <w:szCs w:val="20"/>
              </w:rPr>
              <w:t>1,</w:t>
            </w:r>
            <w:r w:rsidRPr="00D03622">
              <w:rPr>
                <w:rFonts w:ascii="Fira" w:hAnsi="Fira" w:cs="Arial"/>
                <w:sz w:val="20"/>
                <w:szCs w:val="20"/>
              </w:rPr>
              <w:t>60</w:t>
            </w:r>
            <w:r w:rsidR="00BD0DCB">
              <w:rPr>
                <w:rFonts w:ascii="Fira" w:hAnsi="Fira" w:cs="Arial"/>
                <w:sz w:val="20"/>
                <w:szCs w:val="20"/>
              </w:rPr>
              <w:t>2</w:t>
            </w:r>
            <w:r w:rsidRPr="00D03622">
              <w:rPr>
                <w:rFonts w:ascii="Fira" w:hAnsi="Fira" w:cs="Arial"/>
                <w:sz w:val="20"/>
                <w:szCs w:val="20"/>
              </w:rPr>
              <w:t>,</w:t>
            </w:r>
            <w:r w:rsidR="00BD0DCB">
              <w:rPr>
                <w:rFonts w:ascii="Fira" w:hAnsi="Fira" w:cs="Arial"/>
                <w:sz w:val="20"/>
                <w:szCs w:val="20"/>
              </w:rPr>
              <w:t>6</w:t>
            </w:r>
            <w:r w:rsidRPr="00D03622">
              <w:rPr>
                <w:rFonts w:ascii="Fira" w:hAnsi="Fira" w:cs="Arial"/>
                <w:sz w:val="20"/>
                <w:szCs w:val="20"/>
              </w:rPr>
              <w:t>00.00</w:t>
            </w:r>
          </w:p>
        </w:tc>
      </w:tr>
      <w:tr w:rsidR="001E161F" w:rsidRPr="008F2F1A" w14:paraId="6B24166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589620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7281A8E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7338F536" w14:textId="03643BCD"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w:t>
            </w:r>
            <w:r w:rsidRPr="008F2F1A">
              <w:rPr>
                <w:rFonts w:ascii="Fira" w:hAnsi="Fira" w:cs="Arial"/>
                <w:sz w:val="20"/>
                <w:szCs w:val="20"/>
              </w:rPr>
              <w:t>,</w:t>
            </w:r>
            <w:r>
              <w:rPr>
                <w:rFonts w:ascii="Fira" w:hAnsi="Fira" w:cs="Arial"/>
                <w:sz w:val="20"/>
                <w:szCs w:val="20"/>
              </w:rPr>
              <w:t>78</w:t>
            </w:r>
            <w:r w:rsidR="00BD0DCB">
              <w:rPr>
                <w:rFonts w:ascii="Fira" w:hAnsi="Fira" w:cs="Arial"/>
                <w:sz w:val="20"/>
                <w:szCs w:val="20"/>
              </w:rPr>
              <w:t>6</w:t>
            </w:r>
            <w:r w:rsidRPr="008F2F1A">
              <w:rPr>
                <w:rFonts w:ascii="Fira" w:hAnsi="Fira" w:cs="Arial"/>
                <w:sz w:val="20"/>
                <w:szCs w:val="20"/>
              </w:rPr>
              <w:t>,</w:t>
            </w:r>
            <w:r w:rsidR="00BD0DCB">
              <w:rPr>
                <w:rFonts w:ascii="Fira" w:hAnsi="Fira" w:cs="Arial"/>
                <w:sz w:val="20"/>
                <w:szCs w:val="20"/>
              </w:rPr>
              <w:t>716</w:t>
            </w:r>
            <w:r w:rsidRPr="008F2F1A">
              <w:rPr>
                <w:rFonts w:ascii="Fira" w:hAnsi="Fira" w:cs="Arial"/>
                <w:sz w:val="20"/>
                <w:szCs w:val="20"/>
              </w:rPr>
              <w:t>.</w:t>
            </w:r>
            <w:r>
              <w:rPr>
                <w:rFonts w:ascii="Fira" w:hAnsi="Fira" w:cs="Arial"/>
                <w:sz w:val="20"/>
                <w:szCs w:val="20"/>
              </w:rPr>
              <w:t>4</w:t>
            </w:r>
            <w:r w:rsidR="00BD0DCB">
              <w:rPr>
                <w:rFonts w:ascii="Fira" w:hAnsi="Fira" w:cs="Arial"/>
                <w:sz w:val="20"/>
                <w:szCs w:val="20"/>
              </w:rPr>
              <w:t>4</w:t>
            </w:r>
            <w:r w:rsidRPr="008F2F1A">
              <w:rPr>
                <w:rFonts w:ascii="Fira" w:hAnsi="Fira" w:cs="Arial"/>
                <w:sz w:val="20"/>
                <w:szCs w:val="20"/>
              </w:rPr>
              <w:t xml:space="preserve"> </w:t>
            </w:r>
          </w:p>
        </w:tc>
      </w:tr>
      <w:tr w:rsidR="001E161F" w:rsidRPr="008F2F1A" w14:paraId="6F80DE9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27D062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7162B73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731B0AF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D0DAD0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DE7B1C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7C9CDDC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28F6545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00C882B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0B393D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643BCF6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6590D858"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AE3E64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74B325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0AD6421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58B24A94"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AF41B6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405C6C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0CA76E6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0E42278E"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79C05B5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1CCD7D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4A8182F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6589FD1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w:t>
            </w:r>
            <w:r>
              <w:rPr>
                <w:rFonts w:ascii="Fira Sans Light" w:eastAsia="Times New Roman" w:hAnsi="Fira Sans Light"/>
                <w:color w:val="595959"/>
                <w:sz w:val="20"/>
                <w:szCs w:val="20"/>
                <w:lang w:val="es-ES" w:eastAsia="es-ES"/>
              </w:rPr>
              <w:t>0</w:t>
            </w:r>
            <w:r w:rsidRPr="008F2F1A">
              <w:rPr>
                <w:rFonts w:ascii="Fira Sans Light" w:eastAsia="Times New Roman" w:hAnsi="Fira Sans Light"/>
                <w:color w:val="595959"/>
                <w:sz w:val="20"/>
                <w:szCs w:val="20"/>
                <w:lang w:val="es-ES" w:eastAsia="es-ES"/>
              </w:rPr>
              <w:t>.00</w:t>
            </w:r>
          </w:p>
        </w:tc>
      </w:tr>
      <w:tr w:rsidR="001E161F" w:rsidRPr="008F2F1A" w14:paraId="5D0451A3"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37DD51A" w14:textId="5B52F2F4"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Pr>
                <w:rFonts w:ascii="Arial" w:eastAsia="Times New Roman" w:hAnsi="Arial" w:cs="Arial"/>
                <w:color w:val="0070C0"/>
                <w:sz w:val="18"/>
                <w:szCs w:val="20"/>
                <w:lang w:eastAsia="es-MX"/>
              </w:rPr>
              <w:t>6</w:t>
            </w:r>
            <w:r w:rsidRPr="008F2F1A">
              <w:rPr>
                <w:rFonts w:ascii="Arial" w:eastAsia="Times New Roman" w:hAnsi="Arial" w:cs="Arial"/>
                <w:color w:val="0070C0"/>
                <w:sz w:val="18"/>
                <w:szCs w:val="20"/>
                <w:lang w:eastAsia="es-MX"/>
              </w:rPr>
              <w:t>-</w:t>
            </w:r>
            <w:r>
              <w:rPr>
                <w:rFonts w:ascii="Arial" w:eastAsia="Times New Roman" w:hAnsi="Arial" w:cs="Arial"/>
                <w:color w:val="0070C0"/>
                <w:sz w:val="18"/>
                <w:szCs w:val="20"/>
                <w:lang w:eastAsia="es-MX"/>
              </w:rPr>
              <w:t xml:space="preserve"> </w:t>
            </w:r>
            <w:r w:rsidRPr="008F2F1A">
              <w:rPr>
                <w:rFonts w:ascii="Arial" w:eastAsia="Times New Roman" w:hAnsi="Arial" w:cs="Arial"/>
                <w:color w:val="0070C0"/>
                <w:sz w:val="18"/>
                <w:szCs w:val="20"/>
                <w:lang w:eastAsia="es-MX"/>
              </w:rPr>
              <w:t xml:space="preserve">CATASTRO </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6D6529DF"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$547,705.12</w:t>
            </w:r>
          </w:p>
        </w:tc>
      </w:tr>
      <w:tr w:rsidR="001E161F" w:rsidRPr="008F2F1A" w14:paraId="1C08890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9BCBD5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28B8BEB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52798C4F"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$ 3</w:t>
            </w:r>
            <w:r>
              <w:rPr>
                <w:rFonts w:ascii="Fira" w:hAnsi="Fira" w:cs="Arial"/>
                <w:sz w:val="20"/>
                <w:szCs w:val="20"/>
              </w:rPr>
              <w:t>51</w:t>
            </w:r>
            <w:r w:rsidRPr="008F2F1A">
              <w:rPr>
                <w:rFonts w:ascii="Fira" w:hAnsi="Fira" w:cs="Arial"/>
                <w:sz w:val="20"/>
                <w:szCs w:val="20"/>
              </w:rPr>
              <w:t>,</w:t>
            </w:r>
            <w:r>
              <w:rPr>
                <w:rFonts w:ascii="Fira" w:hAnsi="Fira" w:cs="Arial"/>
                <w:sz w:val="20"/>
                <w:szCs w:val="20"/>
              </w:rPr>
              <w:t>139</w:t>
            </w:r>
            <w:r w:rsidRPr="008F2F1A">
              <w:rPr>
                <w:rFonts w:ascii="Fira" w:hAnsi="Fira" w:cs="Arial"/>
                <w:sz w:val="20"/>
                <w:szCs w:val="20"/>
              </w:rPr>
              <w:t>.</w:t>
            </w:r>
            <w:r>
              <w:rPr>
                <w:rFonts w:ascii="Fira" w:hAnsi="Fira" w:cs="Arial"/>
                <w:sz w:val="20"/>
                <w:szCs w:val="20"/>
              </w:rPr>
              <w:t>72</w:t>
            </w:r>
            <w:r w:rsidRPr="008F2F1A">
              <w:rPr>
                <w:rFonts w:ascii="Fira" w:hAnsi="Fira" w:cs="Arial"/>
                <w:sz w:val="20"/>
                <w:szCs w:val="20"/>
              </w:rPr>
              <w:t xml:space="preserve"> </w:t>
            </w:r>
          </w:p>
        </w:tc>
      </w:tr>
      <w:tr w:rsidR="001E161F" w:rsidRPr="008F2F1A" w14:paraId="0293071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E7D41E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7655565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42DF10C4"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$1</w:t>
            </w:r>
            <w:r>
              <w:rPr>
                <w:rFonts w:ascii="Fira" w:hAnsi="Fira" w:cs="Arial"/>
                <w:sz w:val="20"/>
                <w:szCs w:val="20"/>
              </w:rPr>
              <w:t>3</w:t>
            </w:r>
            <w:r w:rsidRPr="008F2F1A">
              <w:rPr>
                <w:rFonts w:ascii="Fira" w:hAnsi="Fira" w:cs="Arial"/>
                <w:sz w:val="20"/>
                <w:szCs w:val="20"/>
              </w:rPr>
              <w:t>,</w:t>
            </w:r>
            <w:r>
              <w:rPr>
                <w:rFonts w:ascii="Fira" w:hAnsi="Fira" w:cs="Arial"/>
                <w:sz w:val="20"/>
                <w:szCs w:val="20"/>
              </w:rPr>
              <w:t>0</w:t>
            </w:r>
            <w:r w:rsidRPr="008F2F1A">
              <w:rPr>
                <w:rFonts w:ascii="Fira" w:hAnsi="Fira" w:cs="Arial"/>
                <w:sz w:val="20"/>
                <w:szCs w:val="20"/>
              </w:rPr>
              <w:t xml:space="preserve">00.00 </w:t>
            </w:r>
          </w:p>
        </w:tc>
      </w:tr>
      <w:tr w:rsidR="001E161F" w:rsidRPr="008F2F1A" w14:paraId="68FEB66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D84000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2C02045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646DF28B"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$18</w:t>
            </w:r>
            <w:r>
              <w:rPr>
                <w:rFonts w:ascii="Fira" w:hAnsi="Fira" w:cs="Arial"/>
                <w:sz w:val="20"/>
                <w:szCs w:val="20"/>
              </w:rPr>
              <w:t>3</w:t>
            </w:r>
            <w:r w:rsidRPr="008F2F1A">
              <w:rPr>
                <w:rFonts w:ascii="Fira" w:hAnsi="Fira" w:cs="Arial"/>
                <w:sz w:val="20"/>
                <w:szCs w:val="20"/>
              </w:rPr>
              <w:t>,</w:t>
            </w:r>
            <w:r>
              <w:rPr>
                <w:rFonts w:ascii="Fira" w:hAnsi="Fira" w:cs="Arial"/>
                <w:sz w:val="20"/>
                <w:szCs w:val="20"/>
              </w:rPr>
              <w:t>565</w:t>
            </w:r>
            <w:r w:rsidRPr="008F2F1A">
              <w:rPr>
                <w:rFonts w:ascii="Fira" w:hAnsi="Fira" w:cs="Arial"/>
                <w:sz w:val="20"/>
                <w:szCs w:val="20"/>
              </w:rPr>
              <w:t>.</w:t>
            </w:r>
            <w:r>
              <w:rPr>
                <w:rFonts w:ascii="Fira" w:hAnsi="Fira" w:cs="Arial"/>
                <w:sz w:val="20"/>
                <w:szCs w:val="20"/>
              </w:rPr>
              <w:t>40</w:t>
            </w:r>
            <w:r w:rsidRPr="008F2F1A">
              <w:rPr>
                <w:rFonts w:ascii="Fira" w:hAnsi="Fira" w:cs="Arial"/>
                <w:sz w:val="20"/>
                <w:szCs w:val="20"/>
              </w:rPr>
              <w:t xml:space="preserve"> </w:t>
            </w:r>
          </w:p>
        </w:tc>
      </w:tr>
      <w:tr w:rsidR="001E161F" w:rsidRPr="008F2F1A" w14:paraId="6F2AA1E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EA7990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EA7848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0B950698"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E61815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190F21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5000</w:t>
            </w:r>
          </w:p>
        </w:tc>
        <w:tc>
          <w:tcPr>
            <w:tcW w:w="6586" w:type="dxa"/>
            <w:tcBorders>
              <w:top w:val="nil"/>
              <w:left w:val="nil"/>
              <w:bottom w:val="single" w:sz="4" w:space="0" w:color="auto"/>
              <w:right w:val="single" w:sz="4" w:space="0" w:color="auto"/>
            </w:tcBorders>
            <w:shd w:val="clear" w:color="auto" w:fill="auto"/>
            <w:noWrap/>
            <w:vAlign w:val="center"/>
            <w:hideMark/>
          </w:tcPr>
          <w:p w14:paraId="40A4C6A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0C65F480"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5C261D1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DAB618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72C8AAF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1752BCEA"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316FDE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D3620F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609C87D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7015101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D894A8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418302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3EFC5E4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72B8906B"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195C6D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6FD58B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404224E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448D738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6651981"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9F9831D" w14:textId="0F7472BB"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Pr>
                <w:rFonts w:ascii="Arial" w:eastAsia="Times New Roman" w:hAnsi="Arial" w:cs="Arial"/>
                <w:color w:val="0070C0"/>
                <w:sz w:val="18"/>
                <w:szCs w:val="20"/>
                <w:lang w:eastAsia="es-MX"/>
              </w:rPr>
              <w:t>7</w:t>
            </w:r>
            <w:r w:rsidRPr="008F2F1A">
              <w:rPr>
                <w:rFonts w:ascii="Arial" w:eastAsia="Times New Roman" w:hAnsi="Arial" w:cs="Arial"/>
                <w:color w:val="0070C0"/>
                <w:sz w:val="18"/>
                <w:szCs w:val="20"/>
                <w:lang w:eastAsia="es-MX"/>
              </w:rPr>
              <w:t>-</w:t>
            </w:r>
            <w:r>
              <w:rPr>
                <w:rFonts w:ascii="Arial" w:eastAsia="Times New Roman" w:hAnsi="Arial" w:cs="Arial"/>
                <w:color w:val="0070C0"/>
                <w:sz w:val="18"/>
                <w:szCs w:val="20"/>
                <w:lang w:eastAsia="es-MX"/>
              </w:rPr>
              <w:t xml:space="preserve"> DES</w:t>
            </w:r>
            <w:r w:rsidR="00501E36">
              <w:rPr>
                <w:rFonts w:ascii="Arial" w:eastAsia="Times New Roman" w:hAnsi="Arial" w:cs="Arial"/>
                <w:color w:val="0070C0"/>
                <w:sz w:val="18"/>
                <w:szCs w:val="20"/>
                <w:lang w:eastAsia="es-MX"/>
              </w:rPr>
              <w:t xml:space="preserve">ARROLLO </w:t>
            </w:r>
            <w:r w:rsidRPr="008F2F1A">
              <w:rPr>
                <w:rFonts w:ascii="Arial" w:eastAsia="Times New Roman" w:hAnsi="Arial" w:cs="Arial"/>
                <w:color w:val="0070C0"/>
                <w:sz w:val="18"/>
                <w:szCs w:val="20"/>
                <w:lang w:eastAsia="es-MX"/>
              </w:rPr>
              <w:t>URBANO</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2427D00C" w14:textId="1A53EB5E"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$456,</w:t>
            </w:r>
            <w:r w:rsidR="00BD0DCB">
              <w:rPr>
                <w:rFonts w:ascii="Arial" w:eastAsia="Times New Roman" w:hAnsi="Arial" w:cs="Arial"/>
                <w:color w:val="0070C0"/>
                <w:sz w:val="18"/>
                <w:szCs w:val="20"/>
                <w:lang w:eastAsia="es-MX"/>
              </w:rPr>
              <w:t>5</w:t>
            </w:r>
            <w:r w:rsidRPr="00500E53">
              <w:rPr>
                <w:rFonts w:ascii="Arial" w:eastAsia="Times New Roman" w:hAnsi="Arial" w:cs="Arial"/>
                <w:color w:val="0070C0"/>
                <w:sz w:val="18"/>
                <w:szCs w:val="20"/>
                <w:lang w:eastAsia="es-MX"/>
              </w:rPr>
              <w:t>73.60</w:t>
            </w:r>
          </w:p>
        </w:tc>
      </w:tr>
      <w:tr w:rsidR="001E161F" w:rsidRPr="008F2F1A" w14:paraId="6F01DD0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F9025B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280455C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495C24F0"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 </w:t>
            </w:r>
            <w:r>
              <w:rPr>
                <w:rFonts w:ascii="Fira" w:hAnsi="Fira" w:cs="Arial"/>
                <w:sz w:val="20"/>
                <w:szCs w:val="20"/>
              </w:rPr>
              <w:t>434,847.12</w:t>
            </w:r>
          </w:p>
        </w:tc>
      </w:tr>
      <w:tr w:rsidR="001E161F" w:rsidRPr="008F2F1A" w14:paraId="79727FD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5887D0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5032482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340686EA"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6</w:t>
            </w:r>
            <w:r w:rsidRPr="008F2F1A">
              <w:rPr>
                <w:rFonts w:ascii="Fira" w:hAnsi="Fira" w:cs="Arial"/>
                <w:sz w:val="20"/>
                <w:szCs w:val="20"/>
              </w:rPr>
              <w:t>,</w:t>
            </w:r>
            <w:r>
              <w:rPr>
                <w:rFonts w:ascii="Fira" w:hAnsi="Fira" w:cs="Arial"/>
                <w:sz w:val="20"/>
                <w:szCs w:val="20"/>
              </w:rPr>
              <w:t>0</w:t>
            </w:r>
            <w:r w:rsidRPr="008F2F1A">
              <w:rPr>
                <w:rFonts w:ascii="Fira" w:hAnsi="Fira" w:cs="Arial"/>
                <w:sz w:val="20"/>
                <w:szCs w:val="20"/>
              </w:rPr>
              <w:t xml:space="preserve">00.00 </w:t>
            </w:r>
          </w:p>
        </w:tc>
      </w:tr>
      <w:tr w:rsidR="001E161F" w:rsidRPr="008F2F1A" w14:paraId="1C29699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89E79B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32AF9CC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161E1C1E" w14:textId="622C9E66"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15,</w:t>
            </w:r>
            <w:r w:rsidR="00BD0DCB">
              <w:rPr>
                <w:rFonts w:ascii="Fira" w:hAnsi="Fira" w:cs="Arial"/>
                <w:sz w:val="20"/>
                <w:szCs w:val="20"/>
              </w:rPr>
              <w:t>7</w:t>
            </w:r>
            <w:r>
              <w:rPr>
                <w:rFonts w:ascii="Fira" w:hAnsi="Fira" w:cs="Arial"/>
                <w:sz w:val="20"/>
                <w:szCs w:val="20"/>
              </w:rPr>
              <w:t>26.48</w:t>
            </w:r>
          </w:p>
        </w:tc>
      </w:tr>
      <w:tr w:rsidR="001E161F" w:rsidRPr="008F2F1A" w14:paraId="21540C4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BC5872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63DE91D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6C8E11F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07DA7C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06871E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31E5E6B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5BD188E5" w14:textId="77777777" w:rsidR="001E161F" w:rsidRPr="00BD0DCB" w:rsidRDefault="001E161F" w:rsidP="00233F05">
            <w:pPr>
              <w:jc w:val="right"/>
              <w:rPr>
                <w:rFonts w:ascii="Fira Sans Light" w:eastAsia="Times New Roman" w:hAnsi="Fira Sans Light"/>
                <w:color w:val="595959"/>
                <w:sz w:val="20"/>
                <w:szCs w:val="20"/>
                <w:lang w:val="es-ES" w:eastAsia="es-ES"/>
              </w:rPr>
            </w:pPr>
            <w:r w:rsidRPr="00BD0DCB">
              <w:rPr>
                <w:rFonts w:ascii="Fira Sans Light" w:eastAsia="Times New Roman" w:hAnsi="Fira Sans Light"/>
                <w:color w:val="595959"/>
                <w:sz w:val="20"/>
                <w:szCs w:val="20"/>
                <w:lang w:val="es-ES" w:eastAsia="es-ES"/>
              </w:rPr>
              <w:t xml:space="preserve">$0.00 </w:t>
            </w:r>
          </w:p>
        </w:tc>
      </w:tr>
      <w:tr w:rsidR="001E161F" w:rsidRPr="008F2F1A" w14:paraId="6E0A997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F9AA7C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2B2279D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64AA22EC"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1A60C5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7AD587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4028CEE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7895B0A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31AAB0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A346F8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48A8370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7855152F"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2CFC42B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11F13D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0047F34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634D713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01EEAC4"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49732A7" w14:textId="36EC1B7C"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sidR="0034163B">
              <w:rPr>
                <w:rFonts w:ascii="Arial" w:eastAsia="Times New Roman" w:hAnsi="Arial" w:cs="Arial"/>
                <w:color w:val="0070C0"/>
                <w:sz w:val="18"/>
                <w:szCs w:val="20"/>
                <w:lang w:eastAsia="es-MX"/>
              </w:rPr>
              <w:t>8</w:t>
            </w:r>
            <w:r w:rsidRPr="008F2F1A">
              <w:rPr>
                <w:rFonts w:ascii="Arial" w:eastAsia="Times New Roman" w:hAnsi="Arial" w:cs="Arial"/>
                <w:color w:val="0070C0"/>
                <w:sz w:val="18"/>
                <w:szCs w:val="20"/>
                <w:lang w:eastAsia="es-MX"/>
              </w:rPr>
              <w:t xml:space="preserve">- </w:t>
            </w:r>
            <w:r w:rsidR="00501E36">
              <w:rPr>
                <w:rFonts w:ascii="Arial" w:eastAsia="Times New Roman" w:hAnsi="Arial" w:cs="Arial"/>
                <w:color w:val="0070C0"/>
                <w:sz w:val="18"/>
                <w:szCs w:val="20"/>
                <w:lang w:eastAsia="es-MX"/>
              </w:rPr>
              <w:t>S</w:t>
            </w:r>
            <w:r w:rsidRPr="008F2F1A">
              <w:rPr>
                <w:rFonts w:ascii="Arial" w:eastAsia="Times New Roman" w:hAnsi="Arial" w:cs="Arial"/>
                <w:color w:val="0070C0"/>
                <w:sz w:val="18"/>
                <w:szCs w:val="20"/>
                <w:lang w:eastAsia="es-MX"/>
              </w:rPr>
              <w:t>ISTEMAS</w:t>
            </w:r>
            <w:r>
              <w:rPr>
                <w:rFonts w:ascii="Arial" w:eastAsia="Times New Roman" w:hAnsi="Arial" w:cs="Arial"/>
                <w:color w:val="0070C0"/>
                <w:sz w:val="18"/>
                <w:szCs w:val="20"/>
                <w:lang w:eastAsia="es-MX"/>
              </w:rPr>
              <w:t>E E INFORMATICA</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177F0CE8"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$273,823.35</w:t>
            </w:r>
          </w:p>
        </w:tc>
      </w:tr>
      <w:tr w:rsidR="001E161F" w:rsidRPr="008F2F1A" w14:paraId="1EFC6B8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D21037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368E06A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01A12B07"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245</w:t>
            </w:r>
            <w:r w:rsidRPr="008F2F1A">
              <w:rPr>
                <w:rFonts w:ascii="Fira" w:hAnsi="Fira" w:cs="Arial"/>
                <w:sz w:val="20"/>
                <w:szCs w:val="20"/>
              </w:rPr>
              <w:t>,</w:t>
            </w:r>
            <w:r>
              <w:rPr>
                <w:rFonts w:ascii="Fira" w:hAnsi="Fira" w:cs="Arial"/>
                <w:sz w:val="20"/>
                <w:szCs w:val="20"/>
              </w:rPr>
              <w:t>973</w:t>
            </w:r>
            <w:r w:rsidRPr="008F2F1A">
              <w:rPr>
                <w:rFonts w:ascii="Fira" w:hAnsi="Fira" w:cs="Arial"/>
                <w:sz w:val="20"/>
                <w:szCs w:val="20"/>
              </w:rPr>
              <w:t>.</w:t>
            </w:r>
            <w:r>
              <w:rPr>
                <w:rFonts w:ascii="Fira" w:hAnsi="Fira" w:cs="Arial"/>
                <w:sz w:val="20"/>
                <w:szCs w:val="20"/>
              </w:rPr>
              <w:t>04</w:t>
            </w:r>
            <w:r w:rsidRPr="008F2F1A">
              <w:rPr>
                <w:rFonts w:ascii="Fira" w:hAnsi="Fira" w:cs="Arial"/>
                <w:sz w:val="20"/>
                <w:szCs w:val="20"/>
              </w:rPr>
              <w:t xml:space="preserve"> </w:t>
            </w:r>
            <w:r w:rsidRPr="008F2F1A">
              <w:rPr>
                <w:rFonts w:ascii="Fira Sans Light" w:eastAsia="Times New Roman" w:hAnsi="Fira Sans Light"/>
                <w:color w:val="595959"/>
                <w:sz w:val="20"/>
                <w:szCs w:val="20"/>
                <w:lang w:val="es-ES" w:eastAsia="es-ES"/>
              </w:rPr>
              <w:t xml:space="preserve"> </w:t>
            </w:r>
          </w:p>
        </w:tc>
      </w:tr>
      <w:tr w:rsidR="001E161F" w:rsidRPr="008F2F1A" w14:paraId="43DC71A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4B61EE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69CBF80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50F78CAC"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$1</w:t>
            </w:r>
            <w:r>
              <w:rPr>
                <w:rFonts w:ascii="Fira" w:hAnsi="Fira" w:cs="Arial"/>
                <w:sz w:val="20"/>
                <w:szCs w:val="20"/>
              </w:rPr>
              <w:t>5</w:t>
            </w:r>
            <w:r w:rsidRPr="008F2F1A">
              <w:rPr>
                <w:rFonts w:ascii="Fira" w:hAnsi="Fira" w:cs="Arial"/>
                <w:sz w:val="20"/>
                <w:szCs w:val="20"/>
              </w:rPr>
              <w:t>,</w:t>
            </w:r>
            <w:r>
              <w:rPr>
                <w:rFonts w:ascii="Fira" w:hAnsi="Fira" w:cs="Arial"/>
                <w:sz w:val="20"/>
                <w:szCs w:val="20"/>
              </w:rPr>
              <w:t>0</w:t>
            </w:r>
            <w:r w:rsidRPr="008F2F1A">
              <w:rPr>
                <w:rFonts w:ascii="Fira" w:hAnsi="Fira" w:cs="Arial"/>
                <w:sz w:val="20"/>
                <w:szCs w:val="20"/>
              </w:rPr>
              <w:t xml:space="preserve">00.00 </w:t>
            </w:r>
          </w:p>
        </w:tc>
      </w:tr>
      <w:tr w:rsidR="001E161F" w:rsidRPr="008F2F1A" w14:paraId="0C069CF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B02202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1B99B49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72B10480"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12</w:t>
            </w:r>
            <w:r w:rsidRPr="008F2F1A">
              <w:rPr>
                <w:rFonts w:ascii="Fira" w:hAnsi="Fira" w:cs="Arial"/>
                <w:sz w:val="20"/>
                <w:szCs w:val="20"/>
              </w:rPr>
              <w:t>,</w:t>
            </w:r>
            <w:r>
              <w:rPr>
                <w:rFonts w:ascii="Fira" w:hAnsi="Fira" w:cs="Arial"/>
                <w:sz w:val="20"/>
                <w:szCs w:val="20"/>
              </w:rPr>
              <w:t>850</w:t>
            </w:r>
            <w:r w:rsidRPr="008F2F1A">
              <w:rPr>
                <w:rFonts w:ascii="Fira" w:hAnsi="Fira" w:cs="Arial"/>
                <w:sz w:val="20"/>
                <w:szCs w:val="20"/>
              </w:rPr>
              <w:t>.</w:t>
            </w:r>
            <w:r>
              <w:rPr>
                <w:rFonts w:ascii="Fira" w:hAnsi="Fira" w:cs="Arial"/>
                <w:sz w:val="20"/>
                <w:szCs w:val="20"/>
              </w:rPr>
              <w:t>31</w:t>
            </w:r>
            <w:r w:rsidRPr="008F2F1A">
              <w:rPr>
                <w:rFonts w:ascii="Fira" w:hAnsi="Fira" w:cs="Arial"/>
                <w:sz w:val="20"/>
                <w:szCs w:val="20"/>
              </w:rPr>
              <w:t xml:space="preserve"> </w:t>
            </w:r>
          </w:p>
        </w:tc>
      </w:tr>
      <w:tr w:rsidR="001E161F" w:rsidRPr="008F2F1A" w14:paraId="35F3286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BF4F2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6A4D165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2A5FBD70"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70DB8D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C61285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4656862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00653E25" w14:textId="77777777" w:rsidR="001E161F" w:rsidRPr="00BD0DCB" w:rsidRDefault="001E161F" w:rsidP="00233F05">
            <w:pPr>
              <w:jc w:val="right"/>
              <w:rPr>
                <w:rFonts w:ascii="Fira Sans Light" w:eastAsia="Times New Roman" w:hAnsi="Fira Sans Light"/>
                <w:color w:val="595959"/>
                <w:sz w:val="20"/>
                <w:szCs w:val="20"/>
                <w:lang w:val="es-ES" w:eastAsia="es-ES"/>
              </w:rPr>
            </w:pPr>
            <w:r w:rsidRPr="00BD0DCB">
              <w:rPr>
                <w:rFonts w:ascii="Fira Sans Light" w:eastAsia="Times New Roman" w:hAnsi="Fira Sans Light"/>
                <w:color w:val="595959"/>
                <w:sz w:val="20"/>
                <w:szCs w:val="20"/>
                <w:lang w:val="es-ES" w:eastAsia="es-ES"/>
              </w:rPr>
              <w:t xml:space="preserve">$0.00 </w:t>
            </w:r>
          </w:p>
        </w:tc>
      </w:tr>
      <w:tr w:rsidR="001E161F" w:rsidRPr="008F2F1A" w14:paraId="5154983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7971D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72121E5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3C2422B7"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2A5153C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560C96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5D1C4B1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2178974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ED9D5D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D085F0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15323F9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43BDAE70"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40E1CA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5ED095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518D55C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3621A6F0"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2FEC4853"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C6D255A" w14:textId="3738D6E4"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0</w:t>
            </w:r>
            <w:r w:rsidR="0034163B">
              <w:rPr>
                <w:rFonts w:ascii="Arial" w:eastAsia="Times New Roman" w:hAnsi="Arial" w:cs="Arial"/>
                <w:color w:val="0070C0"/>
                <w:sz w:val="18"/>
                <w:szCs w:val="20"/>
                <w:lang w:eastAsia="es-MX"/>
              </w:rPr>
              <w:t>9</w:t>
            </w:r>
            <w:r w:rsidRPr="008F2F1A">
              <w:rPr>
                <w:rFonts w:ascii="Arial" w:eastAsia="Times New Roman" w:hAnsi="Arial" w:cs="Arial"/>
                <w:color w:val="0070C0"/>
                <w:sz w:val="18"/>
                <w:szCs w:val="20"/>
                <w:lang w:eastAsia="es-MX"/>
              </w:rPr>
              <w:t>- COMERCIO</w:t>
            </w:r>
            <w:r>
              <w:rPr>
                <w:rFonts w:ascii="Arial" w:eastAsia="Times New Roman" w:hAnsi="Arial" w:cs="Arial"/>
                <w:color w:val="0070C0"/>
                <w:sz w:val="18"/>
                <w:szCs w:val="20"/>
                <w:lang w:eastAsia="es-MX"/>
              </w:rPr>
              <w:t xml:space="preserve"> Y</w:t>
            </w:r>
            <w:r w:rsidRPr="008F2F1A">
              <w:rPr>
                <w:rFonts w:ascii="Arial" w:eastAsia="Times New Roman" w:hAnsi="Arial" w:cs="Arial"/>
                <w:color w:val="0070C0"/>
                <w:sz w:val="18"/>
                <w:szCs w:val="20"/>
                <w:lang w:eastAsia="es-MX"/>
              </w:rPr>
              <w:t xml:space="preserve"> ABASTO POPULAR </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323ED7DF" w14:textId="24CCA953"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$94</w:t>
            </w:r>
            <w:r w:rsidR="00BD0DCB">
              <w:rPr>
                <w:rFonts w:ascii="Arial" w:eastAsia="Times New Roman" w:hAnsi="Arial" w:cs="Arial"/>
                <w:color w:val="0070C0"/>
                <w:sz w:val="18"/>
                <w:szCs w:val="20"/>
                <w:lang w:eastAsia="es-MX"/>
              </w:rPr>
              <w:t>9</w:t>
            </w:r>
            <w:r w:rsidRPr="00500E53">
              <w:rPr>
                <w:rFonts w:ascii="Arial" w:eastAsia="Times New Roman" w:hAnsi="Arial" w:cs="Arial"/>
                <w:color w:val="0070C0"/>
                <w:sz w:val="18"/>
                <w:szCs w:val="20"/>
                <w:lang w:eastAsia="es-MX"/>
              </w:rPr>
              <w:t>,</w:t>
            </w:r>
            <w:r w:rsidR="00BD0DCB">
              <w:rPr>
                <w:rFonts w:ascii="Arial" w:eastAsia="Times New Roman" w:hAnsi="Arial" w:cs="Arial"/>
                <w:color w:val="0070C0"/>
                <w:sz w:val="18"/>
                <w:szCs w:val="20"/>
                <w:lang w:eastAsia="es-MX"/>
              </w:rPr>
              <w:t>266</w:t>
            </w:r>
            <w:r w:rsidRPr="00500E53">
              <w:rPr>
                <w:rFonts w:ascii="Arial" w:eastAsia="Times New Roman" w:hAnsi="Arial" w:cs="Arial"/>
                <w:color w:val="0070C0"/>
                <w:sz w:val="18"/>
                <w:szCs w:val="20"/>
                <w:lang w:eastAsia="es-MX"/>
              </w:rPr>
              <w:t>.42</w:t>
            </w:r>
          </w:p>
        </w:tc>
      </w:tr>
      <w:tr w:rsidR="001E161F" w:rsidRPr="008F2F1A" w14:paraId="11D71BF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69F687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1000</w:t>
            </w:r>
          </w:p>
        </w:tc>
        <w:tc>
          <w:tcPr>
            <w:tcW w:w="6586" w:type="dxa"/>
            <w:tcBorders>
              <w:top w:val="nil"/>
              <w:left w:val="nil"/>
              <w:bottom w:val="single" w:sz="4" w:space="0" w:color="auto"/>
              <w:right w:val="single" w:sz="4" w:space="0" w:color="auto"/>
            </w:tcBorders>
            <w:shd w:val="clear" w:color="auto" w:fill="auto"/>
            <w:noWrap/>
            <w:vAlign w:val="center"/>
            <w:hideMark/>
          </w:tcPr>
          <w:p w14:paraId="7C77DF5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1DC10B31" w14:textId="7B7F8B12"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8</w:t>
            </w:r>
            <w:r w:rsidR="00DB6DBB">
              <w:rPr>
                <w:rFonts w:ascii="Fira" w:hAnsi="Fira" w:cs="Arial"/>
                <w:sz w:val="20"/>
                <w:szCs w:val="20"/>
              </w:rPr>
              <w:t>80</w:t>
            </w:r>
            <w:r w:rsidRPr="008F2F1A">
              <w:rPr>
                <w:rFonts w:ascii="Fira" w:hAnsi="Fira" w:cs="Arial"/>
                <w:sz w:val="20"/>
                <w:szCs w:val="20"/>
              </w:rPr>
              <w:t>,</w:t>
            </w:r>
            <w:r>
              <w:rPr>
                <w:rFonts w:ascii="Fira" w:hAnsi="Fira" w:cs="Arial"/>
                <w:sz w:val="20"/>
                <w:szCs w:val="20"/>
              </w:rPr>
              <w:t>069</w:t>
            </w:r>
            <w:r w:rsidRPr="008F2F1A">
              <w:rPr>
                <w:rFonts w:ascii="Fira" w:hAnsi="Fira" w:cs="Arial"/>
                <w:sz w:val="20"/>
                <w:szCs w:val="20"/>
              </w:rPr>
              <w:t>.</w:t>
            </w:r>
            <w:r>
              <w:rPr>
                <w:rFonts w:ascii="Fira" w:hAnsi="Fira" w:cs="Arial"/>
                <w:sz w:val="20"/>
                <w:szCs w:val="20"/>
              </w:rPr>
              <w:t>22</w:t>
            </w:r>
            <w:r w:rsidRPr="008F2F1A">
              <w:rPr>
                <w:rFonts w:ascii="Fira" w:hAnsi="Fira" w:cs="Arial"/>
                <w:sz w:val="20"/>
                <w:szCs w:val="20"/>
              </w:rPr>
              <w:t xml:space="preserve"> </w:t>
            </w:r>
          </w:p>
        </w:tc>
      </w:tr>
      <w:tr w:rsidR="001E161F" w:rsidRPr="008F2F1A" w14:paraId="66ACCEB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45878F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5124A7D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0646D6D8"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$1</w:t>
            </w:r>
            <w:r>
              <w:rPr>
                <w:rFonts w:ascii="Fira" w:hAnsi="Fira" w:cs="Arial"/>
                <w:sz w:val="20"/>
                <w:szCs w:val="20"/>
              </w:rPr>
              <w:t>1</w:t>
            </w:r>
            <w:r w:rsidRPr="008F2F1A">
              <w:rPr>
                <w:rFonts w:ascii="Fira" w:hAnsi="Fira" w:cs="Arial"/>
                <w:sz w:val="20"/>
                <w:szCs w:val="20"/>
              </w:rPr>
              <w:t>,</w:t>
            </w:r>
            <w:r>
              <w:rPr>
                <w:rFonts w:ascii="Fira" w:hAnsi="Fira" w:cs="Arial"/>
                <w:sz w:val="20"/>
                <w:szCs w:val="20"/>
              </w:rPr>
              <w:t>0</w:t>
            </w:r>
            <w:r w:rsidRPr="008F2F1A">
              <w:rPr>
                <w:rFonts w:ascii="Fira" w:hAnsi="Fira" w:cs="Arial"/>
                <w:sz w:val="20"/>
                <w:szCs w:val="20"/>
              </w:rPr>
              <w:t xml:space="preserve">00.00 </w:t>
            </w:r>
          </w:p>
        </w:tc>
      </w:tr>
      <w:tr w:rsidR="001E161F" w:rsidRPr="008F2F1A" w14:paraId="3846FB5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E844AA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0430DDA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61B35815" w14:textId="6E4DCB36"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5</w:t>
            </w:r>
            <w:r w:rsidR="00DB6DBB">
              <w:rPr>
                <w:rFonts w:ascii="Fira" w:hAnsi="Fira" w:cs="Arial"/>
                <w:sz w:val="20"/>
                <w:szCs w:val="20"/>
              </w:rPr>
              <w:t>8</w:t>
            </w:r>
            <w:r w:rsidRPr="008F2F1A">
              <w:rPr>
                <w:rFonts w:ascii="Fira" w:hAnsi="Fira" w:cs="Arial"/>
                <w:sz w:val="20"/>
                <w:szCs w:val="20"/>
              </w:rPr>
              <w:t>,</w:t>
            </w:r>
            <w:r w:rsidR="00DB6DBB">
              <w:rPr>
                <w:rFonts w:ascii="Fira" w:hAnsi="Fira" w:cs="Arial"/>
                <w:sz w:val="20"/>
                <w:szCs w:val="20"/>
              </w:rPr>
              <w:t>197</w:t>
            </w:r>
            <w:r w:rsidRPr="008F2F1A">
              <w:rPr>
                <w:rFonts w:ascii="Fira" w:hAnsi="Fira" w:cs="Arial"/>
                <w:sz w:val="20"/>
                <w:szCs w:val="20"/>
              </w:rPr>
              <w:t>.2</w:t>
            </w:r>
            <w:r>
              <w:rPr>
                <w:rFonts w:ascii="Fira" w:hAnsi="Fira" w:cs="Arial"/>
                <w:sz w:val="20"/>
                <w:szCs w:val="20"/>
              </w:rPr>
              <w:t>0</w:t>
            </w:r>
            <w:r w:rsidRPr="008F2F1A">
              <w:rPr>
                <w:rFonts w:ascii="Fira" w:hAnsi="Fira" w:cs="Arial"/>
                <w:sz w:val="20"/>
                <w:szCs w:val="20"/>
              </w:rPr>
              <w:t xml:space="preserve"> </w:t>
            </w:r>
          </w:p>
        </w:tc>
      </w:tr>
      <w:tr w:rsidR="001E161F" w:rsidRPr="008F2F1A" w14:paraId="63815ED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626018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B15F46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244E1B7D"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$0.00</w:t>
            </w:r>
          </w:p>
        </w:tc>
      </w:tr>
      <w:tr w:rsidR="001E161F" w:rsidRPr="008F2F1A" w14:paraId="3713344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520C63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0561BB0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114FA254"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378C31F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6C85CE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7FA0179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3BB55BB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AECDE7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865398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7E5BD7D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2475167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183EC6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C1FCE1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5B31B4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1CE0A76E"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7336505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D11AD5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5A3304B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7248F044"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4D8D6F9"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5B532B0" w14:textId="287A3208" w:rsidR="001E161F" w:rsidRPr="008F2F1A" w:rsidRDefault="0034163B" w:rsidP="00233F05">
            <w:pPr>
              <w:rPr>
                <w:rFonts w:ascii="Fira Sans Light" w:eastAsia="Times New Roman" w:hAnsi="Fira Sans Light"/>
                <w:b/>
                <w:color w:val="595959"/>
                <w:sz w:val="20"/>
                <w:szCs w:val="20"/>
                <w:lang w:val="es-ES" w:eastAsia="es-ES"/>
              </w:rPr>
            </w:pPr>
            <w:r>
              <w:rPr>
                <w:rFonts w:ascii="Arial" w:eastAsia="Times New Roman" w:hAnsi="Arial" w:cs="Arial"/>
                <w:color w:val="0070C0"/>
                <w:sz w:val="18"/>
                <w:szCs w:val="20"/>
                <w:lang w:eastAsia="es-MX"/>
              </w:rPr>
              <w:t>10</w:t>
            </w:r>
            <w:r w:rsidR="001E161F" w:rsidRPr="008F2F1A">
              <w:rPr>
                <w:rFonts w:ascii="Arial" w:eastAsia="Times New Roman" w:hAnsi="Arial" w:cs="Arial"/>
                <w:color w:val="0070C0"/>
                <w:sz w:val="18"/>
                <w:szCs w:val="20"/>
                <w:lang w:eastAsia="es-MX"/>
              </w:rPr>
              <w:t xml:space="preserve">- </w:t>
            </w:r>
            <w:r w:rsidR="001E161F">
              <w:rPr>
                <w:rFonts w:ascii="Arial" w:eastAsia="Times New Roman" w:hAnsi="Arial" w:cs="Arial"/>
                <w:color w:val="0070C0"/>
                <w:sz w:val="18"/>
                <w:szCs w:val="20"/>
                <w:lang w:eastAsia="es-MX"/>
              </w:rPr>
              <w:t>DES. ECON. ASUNTOS MIGRATORIOS Y TURISMO</w:t>
            </w:r>
            <w:r w:rsidR="001E161F" w:rsidRPr="008F2F1A">
              <w:rPr>
                <w:rFonts w:ascii="Arial" w:eastAsia="Times New Roman" w:hAnsi="Arial" w:cs="Arial"/>
                <w:color w:val="0070C0"/>
                <w:sz w:val="18"/>
                <w:szCs w:val="20"/>
                <w:lang w:eastAsia="es-MX"/>
              </w:rPr>
              <w:t xml:space="preserve"> </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13664103"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$331,940.69</w:t>
            </w:r>
          </w:p>
        </w:tc>
      </w:tr>
      <w:tr w:rsidR="001E161F" w:rsidRPr="008F2F1A" w14:paraId="235533A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DBBE1D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4BD4486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29EA79F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317,737.64</w:t>
            </w:r>
            <w:r w:rsidRPr="008F2F1A">
              <w:rPr>
                <w:rFonts w:ascii="Fira" w:hAnsi="Fira" w:cs="Arial"/>
                <w:sz w:val="20"/>
                <w:szCs w:val="20"/>
              </w:rPr>
              <w:t xml:space="preserve"> </w:t>
            </w:r>
          </w:p>
        </w:tc>
      </w:tr>
      <w:tr w:rsidR="001E161F" w:rsidRPr="008F2F1A" w14:paraId="61C5984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6AB2F0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4037596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266DEA6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4</w:t>
            </w:r>
            <w:r w:rsidRPr="008F2F1A">
              <w:rPr>
                <w:rFonts w:ascii="Fira" w:hAnsi="Fira" w:cs="Arial"/>
                <w:sz w:val="20"/>
                <w:szCs w:val="20"/>
              </w:rPr>
              <w:t>,</w:t>
            </w:r>
            <w:r>
              <w:rPr>
                <w:rFonts w:ascii="Fira" w:hAnsi="Fira" w:cs="Arial"/>
                <w:sz w:val="20"/>
                <w:szCs w:val="20"/>
              </w:rPr>
              <w:t>0</w:t>
            </w:r>
            <w:r w:rsidRPr="008F2F1A">
              <w:rPr>
                <w:rFonts w:ascii="Fira" w:hAnsi="Fira" w:cs="Arial"/>
                <w:sz w:val="20"/>
                <w:szCs w:val="20"/>
              </w:rPr>
              <w:t xml:space="preserve">00.00 </w:t>
            </w:r>
          </w:p>
        </w:tc>
      </w:tr>
      <w:tr w:rsidR="001E161F" w:rsidRPr="008F2F1A" w14:paraId="19C5790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6EC99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593930E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0215CF7C"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10</w:t>
            </w:r>
            <w:r w:rsidRPr="008F2F1A">
              <w:rPr>
                <w:rFonts w:ascii="Fira" w:hAnsi="Fira" w:cs="Arial"/>
                <w:sz w:val="20"/>
                <w:szCs w:val="20"/>
              </w:rPr>
              <w:t>,</w:t>
            </w:r>
            <w:r>
              <w:rPr>
                <w:rFonts w:ascii="Fira" w:hAnsi="Fira" w:cs="Arial"/>
                <w:sz w:val="20"/>
                <w:szCs w:val="20"/>
              </w:rPr>
              <w:t>203</w:t>
            </w:r>
            <w:r w:rsidRPr="008F2F1A">
              <w:rPr>
                <w:rFonts w:ascii="Fira" w:hAnsi="Fira" w:cs="Arial"/>
                <w:sz w:val="20"/>
                <w:szCs w:val="20"/>
              </w:rPr>
              <w:t>.</w:t>
            </w:r>
            <w:r>
              <w:rPr>
                <w:rFonts w:ascii="Fira" w:hAnsi="Fira" w:cs="Arial"/>
                <w:sz w:val="20"/>
                <w:szCs w:val="20"/>
              </w:rPr>
              <w:t>05</w:t>
            </w:r>
            <w:r w:rsidRPr="008F2F1A">
              <w:rPr>
                <w:rFonts w:ascii="Fira" w:hAnsi="Fira" w:cs="Arial"/>
                <w:sz w:val="20"/>
                <w:szCs w:val="20"/>
              </w:rPr>
              <w:t xml:space="preserve"> </w:t>
            </w:r>
          </w:p>
        </w:tc>
      </w:tr>
      <w:tr w:rsidR="001E161F" w:rsidRPr="008F2F1A" w14:paraId="46B64A8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C1B99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6DFAE7B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4D9776D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$0.00</w:t>
            </w:r>
          </w:p>
        </w:tc>
      </w:tr>
      <w:tr w:rsidR="001E161F" w:rsidRPr="008F2F1A" w14:paraId="7237028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A55062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0AD94D4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4D773B9E"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35FCADC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368BE9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2465C1F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6ECFD3C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58D203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9A4349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6B834C2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270CEA8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5787F7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219D78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346DAE4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6EC2E282"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127B0C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ABF34A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5454A40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4E251F1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52A02BC"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AB62EFD" w14:textId="4F494D31" w:rsidR="001E161F" w:rsidRPr="008F2F1A" w:rsidRDefault="001E161F" w:rsidP="00233F05">
            <w:pPr>
              <w:rPr>
                <w:rFonts w:ascii="Fira Sans Light" w:eastAsia="Times New Roman" w:hAnsi="Fira Sans Light"/>
                <w:b/>
                <w:color w:val="595959"/>
                <w:sz w:val="20"/>
                <w:szCs w:val="20"/>
                <w:lang w:val="es-ES" w:eastAsia="es-ES"/>
              </w:rPr>
            </w:pPr>
            <w:r>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1</w:t>
            </w:r>
            <w:r w:rsidRPr="008F2F1A">
              <w:rPr>
                <w:rFonts w:ascii="Arial" w:eastAsia="Times New Roman" w:hAnsi="Arial" w:cs="Arial"/>
                <w:color w:val="0070C0"/>
                <w:sz w:val="18"/>
                <w:szCs w:val="20"/>
                <w:lang w:eastAsia="es-MX"/>
              </w:rPr>
              <w:t>-SECRETARIA GENERAL</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6A35988B"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$1,603,971.92</w:t>
            </w:r>
          </w:p>
        </w:tc>
      </w:tr>
      <w:tr w:rsidR="001E161F" w:rsidRPr="008F2F1A" w14:paraId="2914CDC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7B7B1E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3D30A8F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0ECEA822"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876</w:t>
            </w:r>
            <w:r w:rsidRPr="008F2F1A">
              <w:rPr>
                <w:rFonts w:ascii="Fira" w:hAnsi="Fira" w:cs="Arial"/>
                <w:sz w:val="20"/>
                <w:szCs w:val="20"/>
              </w:rPr>
              <w:t>,</w:t>
            </w:r>
            <w:r>
              <w:rPr>
                <w:rFonts w:ascii="Fira" w:hAnsi="Fira" w:cs="Arial"/>
                <w:sz w:val="20"/>
                <w:szCs w:val="20"/>
              </w:rPr>
              <w:t>202</w:t>
            </w:r>
            <w:r w:rsidRPr="008F2F1A">
              <w:rPr>
                <w:rFonts w:ascii="Fira" w:hAnsi="Fira" w:cs="Arial"/>
                <w:sz w:val="20"/>
                <w:szCs w:val="20"/>
              </w:rPr>
              <w:t>.2</w:t>
            </w:r>
            <w:r>
              <w:rPr>
                <w:rFonts w:ascii="Fira" w:hAnsi="Fira" w:cs="Arial"/>
                <w:sz w:val="20"/>
                <w:szCs w:val="20"/>
              </w:rPr>
              <w:t>0</w:t>
            </w:r>
          </w:p>
        </w:tc>
      </w:tr>
      <w:tr w:rsidR="001E161F" w:rsidRPr="008F2F1A" w14:paraId="372B65E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E26682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4276E12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65A99E51" w14:textId="5BEFB5B3" w:rsidR="001E161F" w:rsidRPr="008F2F1A" w:rsidRDefault="001E161F" w:rsidP="00233F05">
            <w:pPr>
              <w:jc w:val="right"/>
              <w:rPr>
                <w:rFonts w:ascii="Fira" w:hAnsi="Fira" w:cs="Arial"/>
                <w:sz w:val="20"/>
                <w:szCs w:val="20"/>
              </w:rPr>
            </w:pPr>
            <w:r w:rsidRPr="008F2F1A">
              <w:rPr>
                <w:rFonts w:ascii="Fira" w:hAnsi="Fira" w:cs="Arial"/>
                <w:sz w:val="20"/>
                <w:szCs w:val="20"/>
              </w:rPr>
              <w:t>$</w:t>
            </w:r>
            <w:r w:rsidR="00DB6DBB">
              <w:rPr>
                <w:rFonts w:ascii="Fira" w:hAnsi="Fira" w:cs="Arial"/>
                <w:sz w:val="20"/>
                <w:szCs w:val="20"/>
              </w:rPr>
              <w:t>249</w:t>
            </w:r>
            <w:r w:rsidRPr="008F2F1A">
              <w:rPr>
                <w:rFonts w:ascii="Fira" w:hAnsi="Fira" w:cs="Arial"/>
                <w:sz w:val="20"/>
                <w:szCs w:val="20"/>
              </w:rPr>
              <w:t>,</w:t>
            </w:r>
            <w:r w:rsidR="00DB6DBB">
              <w:rPr>
                <w:rFonts w:ascii="Fira" w:hAnsi="Fira" w:cs="Arial"/>
                <w:sz w:val="20"/>
                <w:szCs w:val="20"/>
              </w:rPr>
              <w:t>614</w:t>
            </w:r>
            <w:r w:rsidRPr="008F2F1A">
              <w:rPr>
                <w:rFonts w:ascii="Fira" w:hAnsi="Fira" w:cs="Arial"/>
                <w:sz w:val="20"/>
                <w:szCs w:val="20"/>
              </w:rPr>
              <w:t>.</w:t>
            </w:r>
            <w:r w:rsidR="00DB6DBB">
              <w:rPr>
                <w:rFonts w:ascii="Fira" w:hAnsi="Fira" w:cs="Arial"/>
                <w:sz w:val="20"/>
                <w:szCs w:val="20"/>
              </w:rPr>
              <w:t>5</w:t>
            </w:r>
            <w:r w:rsidRPr="008F2F1A">
              <w:rPr>
                <w:rFonts w:ascii="Fira" w:hAnsi="Fira" w:cs="Arial"/>
                <w:sz w:val="20"/>
                <w:szCs w:val="20"/>
              </w:rPr>
              <w:t xml:space="preserve">0 </w:t>
            </w:r>
          </w:p>
        </w:tc>
      </w:tr>
      <w:tr w:rsidR="001E161F" w:rsidRPr="008F2F1A" w14:paraId="722E272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6F094D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268B2B7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440E4306"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42</w:t>
            </w:r>
            <w:r w:rsidRPr="008F2F1A">
              <w:rPr>
                <w:rFonts w:ascii="Fira" w:hAnsi="Fira" w:cs="Arial"/>
                <w:sz w:val="20"/>
                <w:szCs w:val="20"/>
              </w:rPr>
              <w:t>,</w:t>
            </w:r>
            <w:r>
              <w:rPr>
                <w:rFonts w:ascii="Fira" w:hAnsi="Fira" w:cs="Arial"/>
                <w:sz w:val="20"/>
                <w:szCs w:val="20"/>
              </w:rPr>
              <w:t>743</w:t>
            </w:r>
            <w:r w:rsidRPr="008F2F1A">
              <w:rPr>
                <w:rFonts w:ascii="Fira" w:hAnsi="Fira" w:cs="Arial"/>
                <w:sz w:val="20"/>
                <w:szCs w:val="20"/>
              </w:rPr>
              <w:t>.</w:t>
            </w:r>
            <w:r>
              <w:rPr>
                <w:rFonts w:ascii="Fira" w:hAnsi="Fira" w:cs="Arial"/>
                <w:sz w:val="20"/>
                <w:szCs w:val="20"/>
              </w:rPr>
              <w:t>72</w:t>
            </w:r>
            <w:r w:rsidRPr="008F2F1A">
              <w:rPr>
                <w:rFonts w:ascii="Fira" w:hAnsi="Fira" w:cs="Arial"/>
                <w:sz w:val="20"/>
                <w:szCs w:val="20"/>
              </w:rPr>
              <w:t xml:space="preserve"> </w:t>
            </w:r>
          </w:p>
        </w:tc>
      </w:tr>
      <w:tr w:rsidR="001E161F" w:rsidRPr="008F2F1A" w14:paraId="3DB646E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F9FF0A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65E13F5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0D48D23E"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$ 300,000.00 </w:t>
            </w:r>
          </w:p>
        </w:tc>
      </w:tr>
      <w:tr w:rsidR="001E161F" w:rsidRPr="008F2F1A" w14:paraId="75B0782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4C9DB9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1EFAE08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1983F090"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1342FF8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DFEB16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7EE8CE0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4433D36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479765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C50917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7000</w:t>
            </w:r>
          </w:p>
        </w:tc>
        <w:tc>
          <w:tcPr>
            <w:tcW w:w="6586" w:type="dxa"/>
            <w:tcBorders>
              <w:top w:val="nil"/>
              <w:left w:val="nil"/>
              <w:bottom w:val="single" w:sz="4" w:space="0" w:color="auto"/>
              <w:right w:val="single" w:sz="4" w:space="0" w:color="auto"/>
            </w:tcBorders>
            <w:shd w:val="clear" w:color="auto" w:fill="auto"/>
            <w:noWrap/>
            <w:vAlign w:val="center"/>
            <w:hideMark/>
          </w:tcPr>
          <w:p w14:paraId="09EA46E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7BAE9AE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563A41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2BDF37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7C332DC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526FC84A"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74392CB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A9BAF3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419DEA8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623A5E1B"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CAF2F22"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07457F1" w14:textId="424465F5" w:rsidR="001E161F" w:rsidRPr="008F2F1A" w:rsidRDefault="001E161F" w:rsidP="00233F05">
            <w:pPr>
              <w:rPr>
                <w:rFonts w:ascii="Fira Sans Light" w:eastAsia="Times New Roman" w:hAnsi="Fira Sans Light"/>
                <w:b/>
                <w:color w:val="595959"/>
                <w:sz w:val="20"/>
                <w:szCs w:val="20"/>
                <w:lang w:val="es-ES" w:eastAsia="es-ES"/>
              </w:rPr>
            </w:pPr>
            <w:r>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2</w:t>
            </w:r>
            <w:r w:rsidRPr="008F2F1A">
              <w:rPr>
                <w:rFonts w:ascii="Arial" w:eastAsia="Times New Roman" w:hAnsi="Arial" w:cs="Arial"/>
                <w:color w:val="0070C0"/>
                <w:sz w:val="18"/>
                <w:szCs w:val="20"/>
                <w:lang w:eastAsia="es-MX"/>
              </w:rPr>
              <w:t>- JEFATURA DE ADMINISTRACIÓN</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1A5EAA12" w14:textId="589075A6"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w:t>
            </w:r>
            <w:r w:rsidR="00DB6DBB">
              <w:rPr>
                <w:rFonts w:ascii="Arial" w:eastAsia="Times New Roman" w:hAnsi="Arial" w:cs="Arial"/>
                <w:color w:val="0070C0"/>
                <w:sz w:val="18"/>
                <w:szCs w:val="20"/>
                <w:lang w:eastAsia="es-MX"/>
              </w:rPr>
              <w:t>3</w:t>
            </w:r>
            <w:r w:rsidRPr="00500E53">
              <w:rPr>
                <w:rFonts w:ascii="Arial" w:eastAsia="Times New Roman" w:hAnsi="Arial" w:cs="Arial"/>
                <w:color w:val="0070C0"/>
                <w:sz w:val="18"/>
                <w:szCs w:val="20"/>
                <w:lang w:eastAsia="es-MX"/>
              </w:rPr>
              <w:t>,</w:t>
            </w:r>
            <w:r w:rsidR="00DB6DBB">
              <w:rPr>
                <w:rFonts w:ascii="Arial" w:eastAsia="Times New Roman" w:hAnsi="Arial" w:cs="Arial"/>
                <w:color w:val="0070C0"/>
                <w:sz w:val="18"/>
                <w:szCs w:val="20"/>
                <w:lang w:eastAsia="es-MX"/>
              </w:rPr>
              <w:t>771</w:t>
            </w:r>
            <w:r w:rsidRPr="00500E53">
              <w:rPr>
                <w:rFonts w:ascii="Arial" w:eastAsia="Times New Roman" w:hAnsi="Arial" w:cs="Arial"/>
                <w:color w:val="0070C0"/>
                <w:sz w:val="18"/>
                <w:szCs w:val="20"/>
                <w:lang w:eastAsia="es-MX"/>
              </w:rPr>
              <w:t>,</w:t>
            </w:r>
            <w:r w:rsidR="00DB6DBB">
              <w:rPr>
                <w:rFonts w:ascii="Arial" w:eastAsia="Times New Roman" w:hAnsi="Arial" w:cs="Arial"/>
                <w:color w:val="0070C0"/>
                <w:sz w:val="18"/>
                <w:szCs w:val="20"/>
                <w:lang w:eastAsia="es-MX"/>
              </w:rPr>
              <w:t>413</w:t>
            </w:r>
            <w:r w:rsidRPr="00500E53">
              <w:rPr>
                <w:rFonts w:ascii="Arial" w:eastAsia="Times New Roman" w:hAnsi="Arial" w:cs="Arial"/>
                <w:color w:val="0070C0"/>
                <w:sz w:val="18"/>
                <w:szCs w:val="20"/>
                <w:lang w:eastAsia="es-MX"/>
              </w:rPr>
              <w:t>.</w:t>
            </w:r>
            <w:r w:rsidR="00DB6DBB">
              <w:rPr>
                <w:rFonts w:ascii="Arial" w:eastAsia="Times New Roman" w:hAnsi="Arial" w:cs="Arial"/>
                <w:color w:val="0070C0"/>
                <w:sz w:val="18"/>
                <w:szCs w:val="20"/>
                <w:lang w:eastAsia="es-MX"/>
              </w:rPr>
              <w:t>93</w:t>
            </w:r>
          </w:p>
        </w:tc>
      </w:tr>
      <w:tr w:rsidR="001E161F" w:rsidRPr="008F2F1A" w14:paraId="7C9D820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7B006D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270337A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4179E6F1" w14:textId="34F8F353" w:rsidR="001E161F" w:rsidRPr="008F2F1A" w:rsidRDefault="001E161F" w:rsidP="00233F05">
            <w:pPr>
              <w:jc w:val="right"/>
              <w:rPr>
                <w:rFonts w:ascii="Fira" w:hAnsi="Fira" w:cs="Arial"/>
                <w:sz w:val="20"/>
                <w:szCs w:val="20"/>
              </w:rPr>
            </w:pPr>
            <w:r>
              <w:rPr>
                <w:rFonts w:ascii="Fira" w:hAnsi="Fira" w:cs="Arial"/>
                <w:sz w:val="20"/>
                <w:szCs w:val="20"/>
              </w:rPr>
              <w:t>$</w:t>
            </w:r>
            <w:r w:rsidR="00DB6DBB">
              <w:rPr>
                <w:rFonts w:ascii="Fira" w:hAnsi="Fira" w:cs="Arial"/>
                <w:sz w:val="20"/>
                <w:szCs w:val="20"/>
              </w:rPr>
              <w:t>3</w:t>
            </w:r>
            <w:r>
              <w:rPr>
                <w:rFonts w:ascii="Fira" w:hAnsi="Fira" w:cs="Arial"/>
                <w:sz w:val="20"/>
                <w:szCs w:val="20"/>
              </w:rPr>
              <w:t>,</w:t>
            </w:r>
            <w:r w:rsidR="00DB6DBB">
              <w:rPr>
                <w:rFonts w:ascii="Fira" w:hAnsi="Fira" w:cs="Arial"/>
                <w:sz w:val="20"/>
                <w:szCs w:val="20"/>
              </w:rPr>
              <w:t>278</w:t>
            </w:r>
            <w:r>
              <w:rPr>
                <w:rFonts w:ascii="Fira" w:hAnsi="Fira" w:cs="Arial"/>
                <w:sz w:val="20"/>
                <w:szCs w:val="20"/>
              </w:rPr>
              <w:t>,</w:t>
            </w:r>
            <w:r w:rsidR="00DB6DBB">
              <w:rPr>
                <w:rFonts w:ascii="Fira" w:hAnsi="Fira" w:cs="Arial"/>
                <w:sz w:val="20"/>
                <w:szCs w:val="20"/>
              </w:rPr>
              <w:t>508</w:t>
            </w:r>
            <w:r>
              <w:rPr>
                <w:rFonts w:ascii="Fira" w:hAnsi="Fira" w:cs="Arial"/>
                <w:sz w:val="20"/>
                <w:szCs w:val="20"/>
              </w:rPr>
              <w:t>.</w:t>
            </w:r>
            <w:r w:rsidR="00DB6DBB">
              <w:rPr>
                <w:rFonts w:ascii="Fira" w:hAnsi="Fira" w:cs="Arial"/>
                <w:sz w:val="20"/>
                <w:szCs w:val="20"/>
              </w:rPr>
              <w:t>42</w:t>
            </w:r>
          </w:p>
        </w:tc>
      </w:tr>
      <w:tr w:rsidR="001E161F" w:rsidRPr="008F2F1A" w14:paraId="4019FFA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191C4D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10387F6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627BBD4C" w14:textId="2721BF0A" w:rsidR="001E161F" w:rsidRPr="008F2F1A" w:rsidRDefault="001E161F" w:rsidP="00233F05">
            <w:pPr>
              <w:jc w:val="right"/>
              <w:rPr>
                <w:rFonts w:ascii="Fira" w:hAnsi="Fira" w:cs="Arial"/>
                <w:sz w:val="20"/>
                <w:szCs w:val="20"/>
              </w:rPr>
            </w:pPr>
            <w:r w:rsidRPr="008F2F1A">
              <w:rPr>
                <w:rFonts w:ascii="Fira" w:hAnsi="Fira" w:cs="Arial"/>
                <w:sz w:val="20"/>
                <w:szCs w:val="20"/>
              </w:rPr>
              <w:t>$</w:t>
            </w:r>
            <w:r w:rsidR="00DB6DBB">
              <w:rPr>
                <w:rFonts w:ascii="Fira" w:hAnsi="Fira" w:cs="Arial"/>
                <w:sz w:val="20"/>
                <w:szCs w:val="20"/>
              </w:rPr>
              <w:t>3</w:t>
            </w:r>
            <w:r>
              <w:rPr>
                <w:rFonts w:ascii="Fira" w:hAnsi="Fira" w:cs="Arial"/>
                <w:sz w:val="20"/>
                <w:szCs w:val="20"/>
              </w:rPr>
              <w:t>4</w:t>
            </w:r>
            <w:r w:rsidR="00DB6DBB">
              <w:rPr>
                <w:rFonts w:ascii="Fira" w:hAnsi="Fira" w:cs="Arial"/>
                <w:sz w:val="20"/>
                <w:szCs w:val="20"/>
              </w:rPr>
              <w:t>8</w:t>
            </w:r>
            <w:r w:rsidRPr="008F2F1A">
              <w:rPr>
                <w:rFonts w:ascii="Fira" w:hAnsi="Fira" w:cs="Arial"/>
                <w:sz w:val="20"/>
                <w:szCs w:val="20"/>
              </w:rPr>
              <w:t>,</w:t>
            </w:r>
            <w:r w:rsidR="00DB6DBB">
              <w:rPr>
                <w:rFonts w:ascii="Fira" w:hAnsi="Fira" w:cs="Arial"/>
                <w:sz w:val="20"/>
                <w:szCs w:val="20"/>
              </w:rPr>
              <w:t>708</w:t>
            </w:r>
            <w:r w:rsidRPr="008F2F1A">
              <w:rPr>
                <w:rFonts w:ascii="Fira" w:hAnsi="Fira" w:cs="Arial"/>
                <w:sz w:val="20"/>
                <w:szCs w:val="20"/>
              </w:rPr>
              <w:t>.</w:t>
            </w:r>
            <w:r w:rsidR="00DB6DBB">
              <w:rPr>
                <w:rFonts w:ascii="Fira" w:hAnsi="Fira" w:cs="Arial"/>
                <w:sz w:val="20"/>
                <w:szCs w:val="20"/>
              </w:rPr>
              <w:t>0</w:t>
            </w:r>
            <w:r w:rsidRPr="008F2F1A">
              <w:rPr>
                <w:rFonts w:ascii="Fira" w:hAnsi="Fira" w:cs="Arial"/>
                <w:sz w:val="20"/>
                <w:szCs w:val="20"/>
              </w:rPr>
              <w:t xml:space="preserve">0 </w:t>
            </w:r>
          </w:p>
        </w:tc>
      </w:tr>
      <w:tr w:rsidR="001E161F" w:rsidRPr="008F2F1A" w14:paraId="642C639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0706FF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34855F6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7BAAD7F9" w14:textId="6CED618D" w:rsidR="001E161F" w:rsidRPr="008F2F1A" w:rsidRDefault="001E161F" w:rsidP="00233F05">
            <w:pPr>
              <w:jc w:val="right"/>
              <w:rPr>
                <w:rFonts w:ascii="Fira" w:hAnsi="Fira" w:cs="Arial"/>
                <w:sz w:val="20"/>
                <w:szCs w:val="20"/>
              </w:rPr>
            </w:pPr>
            <w:r w:rsidRPr="008F2F1A">
              <w:rPr>
                <w:rFonts w:ascii="Fira" w:hAnsi="Fira" w:cs="Arial"/>
                <w:sz w:val="20"/>
                <w:szCs w:val="20"/>
              </w:rPr>
              <w:t>$1</w:t>
            </w:r>
            <w:r w:rsidR="00DB6DBB">
              <w:rPr>
                <w:rFonts w:ascii="Fira" w:hAnsi="Fira" w:cs="Arial"/>
                <w:sz w:val="20"/>
                <w:szCs w:val="20"/>
              </w:rPr>
              <w:t>44</w:t>
            </w:r>
            <w:r w:rsidRPr="008F2F1A">
              <w:rPr>
                <w:rFonts w:ascii="Fira" w:hAnsi="Fira" w:cs="Arial"/>
                <w:sz w:val="20"/>
                <w:szCs w:val="20"/>
              </w:rPr>
              <w:t>,</w:t>
            </w:r>
            <w:r w:rsidR="00DB6DBB">
              <w:rPr>
                <w:rFonts w:ascii="Fira" w:hAnsi="Fira" w:cs="Arial"/>
                <w:sz w:val="20"/>
                <w:szCs w:val="20"/>
              </w:rPr>
              <w:t>197</w:t>
            </w:r>
            <w:r w:rsidRPr="008F2F1A">
              <w:rPr>
                <w:rFonts w:ascii="Fira" w:hAnsi="Fira" w:cs="Arial"/>
                <w:sz w:val="20"/>
                <w:szCs w:val="20"/>
              </w:rPr>
              <w:t>.</w:t>
            </w:r>
            <w:r>
              <w:rPr>
                <w:rFonts w:ascii="Fira" w:hAnsi="Fira" w:cs="Arial"/>
                <w:sz w:val="20"/>
                <w:szCs w:val="20"/>
              </w:rPr>
              <w:t>51</w:t>
            </w:r>
            <w:r w:rsidRPr="008F2F1A">
              <w:rPr>
                <w:rFonts w:ascii="Fira" w:hAnsi="Fira" w:cs="Arial"/>
                <w:sz w:val="20"/>
                <w:szCs w:val="20"/>
              </w:rPr>
              <w:t xml:space="preserve"> </w:t>
            </w:r>
          </w:p>
        </w:tc>
      </w:tr>
      <w:tr w:rsidR="001E161F" w:rsidRPr="008F2F1A" w14:paraId="20FAA70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5F4921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62960D3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3186F1E5"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5170CC7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AE659E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02150DF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7CC5F5BA"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73DBB9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F60F7B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760C762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571CCEF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E77573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65371F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2A47FB3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267CD80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D4832C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35A6D7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1F2651D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1C1D5B67"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1B02461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5D16E5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0E81C15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22E3DF82"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C7E0B44"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14774E3" w14:textId="385452D5"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3</w:t>
            </w:r>
            <w:r w:rsidRPr="008F2F1A">
              <w:rPr>
                <w:rFonts w:ascii="Arial" w:eastAsia="Times New Roman" w:hAnsi="Arial" w:cs="Arial"/>
                <w:color w:val="0070C0"/>
                <w:sz w:val="18"/>
                <w:szCs w:val="20"/>
                <w:lang w:eastAsia="es-MX"/>
              </w:rPr>
              <w:t>- EDUCACION Y CULTURA</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6D5BF976" w14:textId="73003E19"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$4,</w:t>
            </w:r>
            <w:r w:rsidR="00A2677E">
              <w:rPr>
                <w:rFonts w:ascii="Arial" w:eastAsia="Times New Roman" w:hAnsi="Arial" w:cs="Arial"/>
                <w:color w:val="0070C0"/>
                <w:sz w:val="18"/>
                <w:szCs w:val="20"/>
                <w:lang w:eastAsia="es-MX"/>
              </w:rPr>
              <w:t>807</w:t>
            </w:r>
            <w:r w:rsidRPr="00500E53">
              <w:rPr>
                <w:rFonts w:ascii="Arial" w:eastAsia="Times New Roman" w:hAnsi="Arial" w:cs="Arial"/>
                <w:color w:val="0070C0"/>
                <w:sz w:val="18"/>
                <w:szCs w:val="20"/>
                <w:lang w:eastAsia="es-MX"/>
              </w:rPr>
              <w:t>,</w:t>
            </w:r>
            <w:r w:rsidR="00A2677E">
              <w:rPr>
                <w:rFonts w:ascii="Arial" w:eastAsia="Times New Roman" w:hAnsi="Arial" w:cs="Arial"/>
                <w:color w:val="0070C0"/>
                <w:sz w:val="18"/>
                <w:szCs w:val="20"/>
                <w:lang w:eastAsia="es-MX"/>
              </w:rPr>
              <w:t>224</w:t>
            </w:r>
            <w:r w:rsidRPr="00500E53">
              <w:rPr>
                <w:rFonts w:ascii="Arial" w:eastAsia="Times New Roman" w:hAnsi="Arial" w:cs="Arial"/>
                <w:color w:val="0070C0"/>
                <w:sz w:val="18"/>
                <w:szCs w:val="20"/>
                <w:lang w:eastAsia="es-MX"/>
              </w:rPr>
              <w:t>.</w:t>
            </w:r>
            <w:r w:rsidR="00A2677E">
              <w:rPr>
                <w:rFonts w:ascii="Arial" w:eastAsia="Times New Roman" w:hAnsi="Arial" w:cs="Arial"/>
                <w:color w:val="0070C0"/>
                <w:sz w:val="18"/>
                <w:szCs w:val="20"/>
                <w:lang w:eastAsia="es-MX"/>
              </w:rPr>
              <w:t>23</w:t>
            </w:r>
          </w:p>
        </w:tc>
      </w:tr>
      <w:tr w:rsidR="001E161F" w:rsidRPr="008F2F1A" w14:paraId="1B62F22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83230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63E33F4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1FFF2CB5" w14:textId="44D6ED77" w:rsidR="001E161F" w:rsidRPr="008F2F1A" w:rsidRDefault="001E161F" w:rsidP="00233F05">
            <w:pPr>
              <w:jc w:val="right"/>
              <w:rPr>
                <w:rFonts w:ascii="Fira" w:hAnsi="Fira" w:cs="Arial"/>
                <w:sz w:val="20"/>
                <w:szCs w:val="20"/>
              </w:rPr>
            </w:pPr>
            <w:r w:rsidRPr="008F2F1A">
              <w:rPr>
                <w:rFonts w:ascii="Fira" w:hAnsi="Fira" w:cs="Arial"/>
                <w:sz w:val="20"/>
                <w:szCs w:val="20"/>
              </w:rPr>
              <w:t>$4,</w:t>
            </w:r>
            <w:r w:rsidR="00A2677E">
              <w:rPr>
                <w:rFonts w:ascii="Fira" w:hAnsi="Fira" w:cs="Arial"/>
                <w:sz w:val="20"/>
                <w:szCs w:val="20"/>
              </w:rPr>
              <w:t>442</w:t>
            </w:r>
            <w:r w:rsidRPr="008F2F1A">
              <w:rPr>
                <w:rFonts w:ascii="Fira" w:hAnsi="Fira" w:cs="Arial"/>
                <w:sz w:val="20"/>
                <w:szCs w:val="20"/>
              </w:rPr>
              <w:t>,</w:t>
            </w:r>
            <w:r w:rsidR="00A2677E">
              <w:rPr>
                <w:rFonts w:ascii="Fira" w:hAnsi="Fira" w:cs="Arial"/>
                <w:sz w:val="20"/>
                <w:szCs w:val="20"/>
              </w:rPr>
              <w:t>244</w:t>
            </w:r>
            <w:r w:rsidRPr="008F2F1A">
              <w:rPr>
                <w:rFonts w:ascii="Fira" w:hAnsi="Fira" w:cs="Arial"/>
                <w:sz w:val="20"/>
                <w:szCs w:val="20"/>
              </w:rPr>
              <w:t>.</w:t>
            </w:r>
            <w:r>
              <w:rPr>
                <w:rFonts w:ascii="Fira" w:hAnsi="Fira" w:cs="Arial"/>
                <w:sz w:val="20"/>
                <w:szCs w:val="20"/>
              </w:rPr>
              <w:t>98</w:t>
            </w:r>
          </w:p>
        </w:tc>
      </w:tr>
      <w:tr w:rsidR="001E161F" w:rsidRPr="008F2F1A" w14:paraId="5B0844D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DF05FD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4999923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238C5E3E"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89</w:t>
            </w:r>
            <w:r w:rsidRPr="008F2F1A">
              <w:rPr>
                <w:rFonts w:ascii="Fira" w:hAnsi="Fira" w:cs="Arial"/>
                <w:sz w:val="20"/>
                <w:szCs w:val="20"/>
              </w:rPr>
              <w:t>,</w:t>
            </w:r>
            <w:r>
              <w:rPr>
                <w:rFonts w:ascii="Fira" w:hAnsi="Fira" w:cs="Arial"/>
                <w:sz w:val="20"/>
                <w:szCs w:val="20"/>
              </w:rPr>
              <w:t>350</w:t>
            </w:r>
            <w:r w:rsidRPr="008F2F1A">
              <w:rPr>
                <w:rFonts w:ascii="Fira" w:hAnsi="Fira" w:cs="Arial"/>
                <w:sz w:val="20"/>
                <w:szCs w:val="20"/>
              </w:rPr>
              <w:t xml:space="preserve">.00 </w:t>
            </w:r>
          </w:p>
        </w:tc>
      </w:tr>
      <w:tr w:rsidR="001E161F" w:rsidRPr="008F2F1A" w14:paraId="0FA62E5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744ED0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5A45FCF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4A072869" w14:textId="375C480F"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w:t>
            </w:r>
            <w:r w:rsidR="00A2677E">
              <w:rPr>
                <w:rFonts w:ascii="Fira" w:hAnsi="Fira" w:cs="Arial"/>
                <w:sz w:val="20"/>
                <w:szCs w:val="20"/>
              </w:rPr>
              <w:t>80</w:t>
            </w:r>
            <w:r w:rsidRPr="008F2F1A">
              <w:rPr>
                <w:rFonts w:ascii="Fira" w:hAnsi="Fira" w:cs="Arial"/>
                <w:sz w:val="20"/>
                <w:szCs w:val="20"/>
              </w:rPr>
              <w:t>,</w:t>
            </w:r>
            <w:r w:rsidR="00A2677E">
              <w:rPr>
                <w:rFonts w:ascii="Fira" w:hAnsi="Fira" w:cs="Arial"/>
                <w:sz w:val="20"/>
                <w:szCs w:val="20"/>
              </w:rPr>
              <w:t>229</w:t>
            </w:r>
            <w:r w:rsidRPr="008F2F1A">
              <w:rPr>
                <w:rFonts w:ascii="Fira" w:hAnsi="Fira" w:cs="Arial"/>
                <w:sz w:val="20"/>
                <w:szCs w:val="20"/>
              </w:rPr>
              <w:t>.</w:t>
            </w:r>
            <w:r w:rsidR="00A2677E">
              <w:rPr>
                <w:rFonts w:ascii="Fira" w:hAnsi="Fira" w:cs="Arial"/>
                <w:sz w:val="20"/>
                <w:szCs w:val="20"/>
              </w:rPr>
              <w:t>25</w:t>
            </w:r>
            <w:r w:rsidRPr="008F2F1A">
              <w:rPr>
                <w:rFonts w:ascii="Fira" w:hAnsi="Fira" w:cs="Arial"/>
                <w:sz w:val="20"/>
                <w:szCs w:val="20"/>
              </w:rPr>
              <w:t xml:space="preserve"> </w:t>
            </w:r>
          </w:p>
        </w:tc>
      </w:tr>
      <w:tr w:rsidR="001E161F" w:rsidRPr="008F2F1A" w14:paraId="3F7D73D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54BC20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765F4FE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4188FDCD"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95</w:t>
            </w:r>
            <w:r w:rsidRPr="008F2F1A">
              <w:rPr>
                <w:rFonts w:ascii="Fira" w:hAnsi="Fira" w:cs="Arial"/>
                <w:sz w:val="20"/>
                <w:szCs w:val="20"/>
              </w:rPr>
              <w:t xml:space="preserve">,400.00 </w:t>
            </w:r>
          </w:p>
        </w:tc>
      </w:tr>
      <w:tr w:rsidR="001E161F" w:rsidRPr="008F2F1A" w14:paraId="6D8F0A1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AD10AA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5093119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3517CFE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313E1B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383BB6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0FBA03C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6E2F2E6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85C1A6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CC7CBA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27DD98A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7B35C1E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B9E9DE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06D9B7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67F2DB7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6ADAEC0D"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6F09EA5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F1D092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57F3F8D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459E9012"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AEF9735"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A6EEEDA" w14:textId="46B17BE6"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4</w:t>
            </w:r>
            <w:r w:rsidRPr="008F2F1A">
              <w:rPr>
                <w:rFonts w:ascii="Arial" w:eastAsia="Times New Roman" w:hAnsi="Arial" w:cs="Arial"/>
                <w:color w:val="0070C0"/>
                <w:sz w:val="18"/>
                <w:szCs w:val="20"/>
                <w:lang w:eastAsia="es-MX"/>
              </w:rPr>
              <w:t>- COMUNICACIÓN</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3CCE21B3"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$773,167.06</w:t>
            </w:r>
          </w:p>
        </w:tc>
      </w:tr>
      <w:tr w:rsidR="001E161F" w:rsidRPr="008F2F1A" w14:paraId="43A4D42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488BB8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6C8ED36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3E50FA7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$5</w:t>
            </w:r>
            <w:r>
              <w:rPr>
                <w:rFonts w:ascii="Fira" w:hAnsi="Fira" w:cs="Arial"/>
                <w:sz w:val="20"/>
                <w:szCs w:val="20"/>
              </w:rPr>
              <w:t>09</w:t>
            </w:r>
            <w:r w:rsidRPr="008F2F1A">
              <w:rPr>
                <w:rFonts w:ascii="Fira" w:hAnsi="Fira" w:cs="Arial"/>
                <w:sz w:val="20"/>
                <w:szCs w:val="20"/>
              </w:rPr>
              <w:t>,</w:t>
            </w:r>
            <w:r>
              <w:rPr>
                <w:rFonts w:ascii="Fira" w:hAnsi="Fira" w:cs="Arial"/>
                <w:sz w:val="20"/>
                <w:szCs w:val="20"/>
              </w:rPr>
              <w:t>415</w:t>
            </w:r>
            <w:r w:rsidRPr="008F2F1A">
              <w:rPr>
                <w:rFonts w:ascii="Fira" w:hAnsi="Fira" w:cs="Arial"/>
                <w:sz w:val="20"/>
                <w:szCs w:val="20"/>
              </w:rPr>
              <w:t>.</w:t>
            </w:r>
            <w:r>
              <w:rPr>
                <w:rFonts w:ascii="Fira" w:hAnsi="Fira" w:cs="Arial"/>
                <w:sz w:val="20"/>
                <w:szCs w:val="20"/>
              </w:rPr>
              <w:t>45</w:t>
            </w:r>
            <w:r w:rsidRPr="008F2F1A">
              <w:rPr>
                <w:rFonts w:ascii="Fira" w:hAnsi="Fira" w:cs="Arial"/>
                <w:sz w:val="20"/>
                <w:szCs w:val="20"/>
              </w:rPr>
              <w:t xml:space="preserve"> </w:t>
            </w:r>
          </w:p>
        </w:tc>
      </w:tr>
      <w:tr w:rsidR="001E161F" w:rsidRPr="008F2F1A" w14:paraId="0A8B3CC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56B0BB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16AC825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7311BCF7"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$13,</w:t>
            </w:r>
            <w:r>
              <w:rPr>
                <w:rFonts w:ascii="Fira" w:hAnsi="Fira" w:cs="Arial"/>
                <w:sz w:val="20"/>
                <w:szCs w:val="20"/>
              </w:rPr>
              <w:t>6</w:t>
            </w:r>
            <w:r w:rsidRPr="008F2F1A">
              <w:rPr>
                <w:rFonts w:ascii="Fira" w:hAnsi="Fira" w:cs="Arial"/>
                <w:sz w:val="20"/>
                <w:szCs w:val="20"/>
              </w:rPr>
              <w:t xml:space="preserve">00.00 </w:t>
            </w:r>
          </w:p>
        </w:tc>
      </w:tr>
      <w:tr w:rsidR="001E161F" w:rsidRPr="008F2F1A" w14:paraId="090EABA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AA676A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3000</w:t>
            </w:r>
          </w:p>
        </w:tc>
        <w:tc>
          <w:tcPr>
            <w:tcW w:w="6586" w:type="dxa"/>
            <w:tcBorders>
              <w:top w:val="nil"/>
              <w:left w:val="nil"/>
              <w:bottom w:val="single" w:sz="4" w:space="0" w:color="auto"/>
              <w:right w:val="single" w:sz="4" w:space="0" w:color="auto"/>
            </w:tcBorders>
            <w:shd w:val="clear" w:color="auto" w:fill="auto"/>
            <w:noWrap/>
            <w:vAlign w:val="center"/>
            <w:hideMark/>
          </w:tcPr>
          <w:p w14:paraId="7F23BE6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194BB941"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$2</w:t>
            </w:r>
            <w:r>
              <w:rPr>
                <w:rFonts w:ascii="Fira" w:hAnsi="Fira" w:cs="Arial"/>
                <w:sz w:val="20"/>
                <w:szCs w:val="20"/>
              </w:rPr>
              <w:t>5</w:t>
            </w:r>
            <w:r w:rsidRPr="008F2F1A">
              <w:rPr>
                <w:rFonts w:ascii="Fira" w:hAnsi="Fira" w:cs="Arial"/>
                <w:sz w:val="20"/>
                <w:szCs w:val="20"/>
              </w:rPr>
              <w:t>0,</w:t>
            </w:r>
            <w:r>
              <w:rPr>
                <w:rFonts w:ascii="Fira" w:hAnsi="Fira" w:cs="Arial"/>
                <w:sz w:val="20"/>
                <w:szCs w:val="20"/>
              </w:rPr>
              <w:t>151</w:t>
            </w:r>
            <w:r w:rsidRPr="008F2F1A">
              <w:rPr>
                <w:rFonts w:ascii="Fira" w:hAnsi="Fira" w:cs="Arial"/>
                <w:sz w:val="20"/>
                <w:szCs w:val="20"/>
              </w:rPr>
              <w:t>.61</w:t>
            </w:r>
          </w:p>
        </w:tc>
      </w:tr>
      <w:tr w:rsidR="001E161F" w:rsidRPr="008F2F1A" w14:paraId="4AFB69C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2DB487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01778BD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623CA10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6D9FCF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A15FED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28DE482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72822BDF"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6E3C3E6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3C9E8B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23F0B62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6488C6B7"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8E0005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8340E0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200A029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3B117C72"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0A0CAD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47A357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4F62F07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21B039A9"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51E5E6B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39311D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2C1F6C1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4C82D30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C6CD87A"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BD069FE" w14:textId="4D980A1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5</w:t>
            </w:r>
            <w:r w:rsidRPr="008F2F1A">
              <w:rPr>
                <w:rFonts w:ascii="Arial" w:eastAsia="Times New Roman" w:hAnsi="Arial" w:cs="Arial"/>
                <w:color w:val="0070C0"/>
                <w:sz w:val="18"/>
                <w:szCs w:val="20"/>
                <w:lang w:eastAsia="es-MX"/>
              </w:rPr>
              <w:t>- RECREACIÓN Y ESPECTÁCULOS</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057F36FA" w14:textId="77777777" w:rsidR="001E161F" w:rsidRPr="00500E53" w:rsidRDefault="001E161F" w:rsidP="00233F05">
            <w:pPr>
              <w:jc w:val="right"/>
              <w:rPr>
                <w:rFonts w:ascii="Arial" w:eastAsia="Times New Roman" w:hAnsi="Arial" w:cs="Arial"/>
                <w:color w:val="0070C0"/>
                <w:sz w:val="18"/>
                <w:szCs w:val="20"/>
                <w:lang w:eastAsia="es-MX"/>
              </w:rPr>
            </w:pPr>
            <w:r w:rsidRPr="00500E53">
              <w:rPr>
                <w:rFonts w:ascii="Arial" w:eastAsia="Times New Roman" w:hAnsi="Arial" w:cs="Arial"/>
                <w:color w:val="0070C0"/>
                <w:sz w:val="18"/>
                <w:szCs w:val="20"/>
                <w:lang w:eastAsia="es-MX"/>
              </w:rPr>
              <w:t>$641,891.18</w:t>
            </w:r>
          </w:p>
        </w:tc>
      </w:tr>
      <w:tr w:rsidR="001E161F" w:rsidRPr="008F2F1A" w14:paraId="3D7FD41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6B9C15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4F3B451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2FD5F0B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$5</w:t>
            </w:r>
            <w:r>
              <w:rPr>
                <w:rFonts w:ascii="Fira" w:hAnsi="Fira" w:cs="Arial"/>
                <w:sz w:val="20"/>
                <w:szCs w:val="20"/>
              </w:rPr>
              <w:t>1</w:t>
            </w:r>
            <w:r w:rsidRPr="008F2F1A">
              <w:rPr>
                <w:rFonts w:ascii="Fira" w:hAnsi="Fira" w:cs="Arial"/>
                <w:sz w:val="20"/>
                <w:szCs w:val="20"/>
              </w:rPr>
              <w:t>7,</w:t>
            </w:r>
            <w:r>
              <w:rPr>
                <w:rFonts w:ascii="Fira" w:hAnsi="Fira" w:cs="Arial"/>
                <w:sz w:val="20"/>
                <w:szCs w:val="20"/>
              </w:rPr>
              <w:t>530</w:t>
            </w:r>
            <w:r w:rsidRPr="008F2F1A">
              <w:rPr>
                <w:rFonts w:ascii="Fira" w:hAnsi="Fira" w:cs="Arial"/>
                <w:sz w:val="20"/>
                <w:szCs w:val="20"/>
              </w:rPr>
              <w:t>.</w:t>
            </w:r>
            <w:r>
              <w:rPr>
                <w:rFonts w:ascii="Fira" w:hAnsi="Fira" w:cs="Arial"/>
                <w:sz w:val="20"/>
                <w:szCs w:val="20"/>
              </w:rPr>
              <w:t>08</w:t>
            </w:r>
          </w:p>
        </w:tc>
      </w:tr>
      <w:tr w:rsidR="001E161F" w:rsidRPr="008F2F1A" w14:paraId="1AD283C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BF8B17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3EBC77F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5F535436"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111</w:t>
            </w:r>
            <w:r w:rsidRPr="008F2F1A">
              <w:rPr>
                <w:rFonts w:ascii="Fira" w:hAnsi="Fira" w:cs="Arial"/>
                <w:sz w:val="20"/>
                <w:szCs w:val="20"/>
              </w:rPr>
              <w:t xml:space="preserve">,000.00 </w:t>
            </w:r>
          </w:p>
        </w:tc>
      </w:tr>
      <w:tr w:rsidR="001E161F" w:rsidRPr="008F2F1A" w14:paraId="0688F5C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915E27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779E27D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096BC59E"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13</w:t>
            </w:r>
            <w:r w:rsidRPr="008F2F1A">
              <w:rPr>
                <w:rFonts w:ascii="Fira" w:hAnsi="Fira" w:cs="Arial"/>
                <w:sz w:val="20"/>
                <w:szCs w:val="20"/>
              </w:rPr>
              <w:t>,</w:t>
            </w:r>
            <w:r>
              <w:rPr>
                <w:rFonts w:ascii="Fira" w:hAnsi="Fira" w:cs="Arial"/>
                <w:sz w:val="20"/>
                <w:szCs w:val="20"/>
              </w:rPr>
              <w:t>361</w:t>
            </w:r>
            <w:r w:rsidRPr="008F2F1A">
              <w:rPr>
                <w:rFonts w:ascii="Fira" w:hAnsi="Fira" w:cs="Arial"/>
                <w:sz w:val="20"/>
                <w:szCs w:val="20"/>
              </w:rPr>
              <w:t>.</w:t>
            </w:r>
            <w:r>
              <w:rPr>
                <w:rFonts w:ascii="Fira" w:hAnsi="Fira" w:cs="Arial"/>
                <w:sz w:val="20"/>
                <w:szCs w:val="20"/>
              </w:rPr>
              <w:t>10</w:t>
            </w:r>
            <w:r w:rsidRPr="008F2F1A">
              <w:rPr>
                <w:rFonts w:ascii="Fira" w:hAnsi="Fira" w:cs="Arial"/>
                <w:sz w:val="20"/>
                <w:szCs w:val="20"/>
              </w:rPr>
              <w:t xml:space="preserve"> </w:t>
            </w:r>
          </w:p>
        </w:tc>
      </w:tr>
      <w:tr w:rsidR="001E161F" w:rsidRPr="008F2F1A" w14:paraId="141EA5C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F49695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E5A581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7AF13F84"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3509FB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6C9F89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3D528F0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2345AED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061B9D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70CA2E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0AD317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5F335C1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353FB8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0248B1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24F8942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6F574DE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FA8E74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E3FEB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10AEB80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19D79CD9"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C20F6B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DBE773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5EEFADA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2BE6B0F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D096A5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7A66ACE" w14:textId="7D3D8381" w:rsidR="001E161F" w:rsidRPr="008F2F1A" w:rsidRDefault="001E161F" w:rsidP="00233F05">
            <w:pPr>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6</w:t>
            </w:r>
            <w:r w:rsidRPr="008F2F1A">
              <w:rPr>
                <w:rFonts w:ascii="Arial" w:eastAsia="Times New Roman" w:hAnsi="Arial" w:cs="Arial"/>
                <w:color w:val="0070C0"/>
                <w:sz w:val="18"/>
                <w:szCs w:val="20"/>
                <w:lang w:eastAsia="es-MX"/>
              </w:rPr>
              <w:t xml:space="preserve">- </w:t>
            </w:r>
          </w:p>
        </w:tc>
        <w:tc>
          <w:tcPr>
            <w:tcW w:w="6586" w:type="dxa"/>
            <w:tcBorders>
              <w:top w:val="nil"/>
              <w:left w:val="nil"/>
              <w:bottom w:val="single" w:sz="4" w:space="0" w:color="auto"/>
              <w:right w:val="single" w:sz="4" w:space="0" w:color="auto"/>
            </w:tcBorders>
            <w:shd w:val="clear" w:color="auto" w:fill="D0CECE" w:themeFill="background2" w:themeFillShade="E6"/>
            <w:noWrap/>
            <w:vAlign w:val="center"/>
          </w:tcPr>
          <w:p w14:paraId="365C38E1" w14:textId="77777777" w:rsidR="001E161F" w:rsidRPr="008F2F1A" w:rsidRDefault="001E161F" w:rsidP="00233F05">
            <w:pPr>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DESARROLLO RURAL</w:t>
            </w:r>
          </w:p>
        </w:tc>
        <w:tc>
          <w:tcPr>
            <w:tcW w:w="2380" w:type="dxa"/>
            <w:tcBorders>
              <w:top w:val="nil"/>
              <w:left w:val="nil"/>
              <w:bottom w:val="single" w:sz="4" w:space="0" w:color="auto"/>
              <w:right w:val="single" w:sz="4" w:space="0" w:color="auto"/>
            </w:tcBorders>
            <w:shd w:val="clear" w:color="auto" w:fill="D0CECE" w:themeFill="background2" w:themeFillShade="E6"/>
            <w:noWrap/>
            <w:vAlign w:val="center"/>
          </w:tcPr>
          <w:p w14:paraId="0AFED3A0" w14:textId="77777777" w:rsidR="001E161F" w:rsidRPr="00001060" w:rsidRDefault="001E161F" w:rsidP="00233F05">
            <w:pPr>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 xml:space="preserve">                     $1,875,647.71</w:t>
            </w:r>
          </w:p>
        </w:tc>
      </w:tr>
      <w:tr w:rsidR="001E161F" w:rsidRPr="008F2F1A" w14:paraId="38704F6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D41041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tcPr>
          <w:p w14:paraId="6247A01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70D50D68"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265</w:t>
            </w:r>
            <w:r w:rsidRPr="008F2F1A">
              <w:rPr>
                <w:rFonts w:ascii="Fira" w:hAnsi="Fira" w:cs="Arial"/>
                <w:sz w:val="20"/>
                <w:szCs w:val="20"/>
              </w:rPr>
              <w:t>,</w:t>
            </w:r>
            <w:r>
              <w:rPr>
                <w:rFonts w:ascii="Fira" w:hAnsi="Fira" w:cs="Arial"/>
                <w:sz w:val="20"/>
                <w:szCs w:val="20"/>
              </w:rPr>
              <w:t>006</w:t>
            </w:r>
            <w:r w:rsidRPr="008F2F1A">
              <w:rPr>
                <w:rFonts w:ascii="Fira" w:hAnsi="Fira" w:cs="Arial"/>
                <w:sz w:val="20"/>
                <w:szCs w:val="20"/>
              </w:rPr>
              <w:t xml:space="preserve">.03 </w:t>
            </w:r>
          </w:p>
        </w:tc>
      </w:tr>
      <w:tr w:rsidR="001E161F" w:rsidRPr="008F2F1A" w14:paraId="0C5D8AE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7A42A8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tcPr>
          <w:p w14:paraId="7FFFF7F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19D7F1A2"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9</w:t>
            </w:r>
            <w:r w:rsidRPr="008F2F1A">
              <w:rPr>
                <w:rFonts w:ascii="Fira" w:hAnsi="Fira" w:cs="Arial"/>
                <w:sz w:val="20"/>
                <w:szCs w:val="20"/>
              </w:rPr>
              <w:t>4,</w:t>
            </w:r>
            <w:r>
              <w:rPr>
                <w:rFonts w:ascii="Fira" w:hAnsi="Fira" w:cs="Arial"/>
                <w:sz w:val="20"/>
                <w:szCs w:val="20"/>
              </w:rPr>
              <w:t>70</w:t>
            </w:r>
            <w:r w:rsidRPr="008F2F1A">
              <w:rPr>
                <w:rFonts w:ascii="Fira" w:hAnsi="Fira" w:cs="Arial"/>
                <w:sz w:val="20"/>
                <w:szCs w:val="20"/>
              </w:rPr>
              <w:t xml:space="preserve">0.00 </w:t>
            </w:r>
          </w:p>
        </w:tc>
      </w:tr>
      <w:tr w:rsidR="001E161F" w:rsidRPr="008F2F1A" w14:paraId="0CCDD7D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BA76CF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tcPr>
          <w:p w14:paraId="610CAC9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3E458A0D"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78</w:t>
            </w:r>
            <w:r w:rsidRPr="008F2F1A">
              <w:rPr>
                <w:rFonts w:ascii="Fira" w:hAnsi="Fira" w:cs="Arial"/>
                <w:sz w:val="20"/>
                <w:szCs w:val="20"/>
              </w:rPr>
              <w:t>,</w:t>
            </w:r>
            <w:r>
              <w:rPr>
                <w:rFonts w:ascii="Fira" w:hAnsi="Fira" w:cs="Arial"/>
                <w:sz w:val="20"/>
                <w:szCs w:val="20"/>
              </w:rPr>
              <w:t>941</w:t>
            </w:r>
            <w:r w:rsidRPr="008F2F1A">
              <w:rPr>
                <w:rFonts w:ascii="Fira" w:hAnsi="Fira" w:cs="Arial"/>
                <w:sz w:val="20"/>
                <w:szCs w:val="20"/>
              </w:rPr>
              <w:t>.</w:t>
            </w:r>
            <w:r>
              <w:rPr>
                <w:rFonts w:ascii="Fira" w:hAnsi="Fira" w:cs="Arial"/>
                <w:sz w:val="20"/>
                <w:szCs w:val="20"/>
              </w:rPr>
              <w:t>68</w:t>
            </w:r>
          </w:p>
        </w:tc>
      </w:tr>
      <w:tr w:rsidR="001E161F" w:rsidRPr="008F2F1A" w14:paraId="3111197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FDEE32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tcPr>
          <w:p w14:paraId="34BDD71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71F076F9"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$1,437,000.00</w:t>
            </w:r>
          </w:p>
        </w:tc>
      </w:tr>
      <w:tr w:rsidR="001E161F" w:rsidRPr="008F2F1A" w14:paraId="46F90FF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80A5FA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tcPr>
          <w:p w14:paraId="4104E58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73E583AA"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21ABD22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BE720D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tcPr>
          <w:p w14:paraId="4CE4DB2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tcPr>
          <w:p w14:paraId="02B9818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E5CAA0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7A999B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tcPr>
          <w:p w14:paraId="207A6B1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tcPr>
          <w:p w14:paraId="136AAC32"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8BF7FA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3F4447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tcPr>
          <w:p w14:paraId="0CF31C0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tcPr>
          <w:p w14:paraId="658775CF"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798C29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5913AB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9000</w:t>
            </w:r>
          </w:p>
        </w:tc>
        <w:tc>
          <w:tcPr>
            <w:tcW w:w="6586" w:type="dxa"/>
            <w:tcBorders>
              <w:top w:val="nil"/>
              <w:left w:val="nil"/>
              <w:bottom w:val="single" w:sz="4" w:space="0" w:color="auto"/>
              <w:right w:val="single" w:sz="4" w:space="0" w:color="auto"/>
            </w:tcBorders>
            <w:shd w:val="clear" w:color="auto" w:fill="auto"/>
            <w:noWrap/>
            <w:vAlign w:val="center"/>
          </w:tcPr>
          <w:p w14:paraId="2F86E49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tcPr>
          <w:p w14:paraId="64FC215C"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001060" w14:paraId="3A0E494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7A6D80C7" w14:textId="3EBF964D" w:rsidR="001E161F" w:rsidRPr="00001060" w:rsidRDefault="001E161F" w:rsidP="00233F05">
            <w:pPr>
              <w:rPr>
                <w:rFonts w:ascii="Arial" w:eastAsia="Times New Roman" w:hAnsi="Arial" w:cs="Arial"/>
                <w:color w:val="0070C0"/>
                <w:sz w:val="18"/>
                <w:szCs w:val="20"/>
                <w:lang w:eastAsia="es-MX"/>
              </w:rPr>
            </w:pPr>
            <w:r w:rsidRPr="00001060">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7</w:t>
            </w:r>
            <w:r w:rsidRPr="00001060">
              <w:rPr>
                <w:rFonts w:ascii="Arial" w:eastAsia="Times New Roman" w:hAnsi="Arial" w:cs="Arial"/>
                <w:color w:val="0070C0"/>
                <w:sz w:val="18"/>
                <w:szCs w:val="20"/>
                <w:lang w:eastAsia="es-MX"/>
              </w:rPr>
              <w:t>-</w:t>
            </w:r>
          </w:p>
        </w:tc>
        <w:tc>
          <w:tcPr>
            <w:tcW w:w="6586" w:type="dxa"/>
            <w:tcBorders>
              <w:top w:val="nil"/>
              <w:left w:val="nil"/>
              <w:bottom w:val="single" w:sz="4" w:space="0" w:color="auto"/>
              <w:right w:val="single" w:sz="4" w:space="0" w:color="auto"/>
            </w:tcBorders>
            <w:shd w:val="clear" w:color="auto" w:fill="D0CECE" w:themeFill="background2" w:themeFillShade="E6"/>
            <w:noWrap/>
            <w:vAlign w:val="center"/>
          </w:tcPr>
          <w:p w14:paraId="55F24A67" w14:textId="77777777" w:rsidR="001E161F" w:rsidRPr="00001060" w:rsidRDefault="001E161F" w:rsidP="00233F05">
            <w:pPr>
              <w:rPr>
                <w:rFonts w:ascii="Arial" w:eastAsia="Times New Roman" w:hAnsi="Arial" w:cs="Arial"/>
                <w:color w:val="0070C0"/>
                <w:sz w:val="18"/>
                <w:szCs w:val="20"/>
                <w:lang w:eastAsia="es-MX"/>
              </w:rPr>
            </w:pPr>
            <w:r w:rsidRPr="00001060">
              <w:rPr>
                <w:rFonts w:ascii="Arial" w:eastAsia="Times New Roman" w:hAnsi="Arial" w:cs="Arial"/>
                <w:color w:val="0070C0"/>
                <w:sz w:val="18"/>
                <w:szCs w:val="20"/>
                <w:lang w:eastAsia="es-MX"/>
              </w:rPr>
              <w:t>MEDIO AMBIENTE Y REC. NATURALES</w:t>
            </w:r>
          </w:p>
        </w:tc>
        <w:tc>
          <w:tcPr>
            <w:tcW w:w="2380" w:type="dxa"/>
            <w:tcBorders>
              <w:top w:val="nil"/>
              <w:left w:val="nil"/>
              <w:bottom w:val="single" w:sz="4" w:space="0" w:color="auto"/>
              <w:right w:val="single" w:sz="4" w:space="0" w:color="auto"/>
            </w:tcBorders>
            <w:shd w:val="clear" w:color="auto" w:fill="D0CECE" w:themeFill="background2" w:themeFillShade="E6"/>
            <w:noWrap/>
            <w:vAlign w:val="center"/>
          </w:tcPr>
          <w:p w14:paraId="4B1D31DA" w14:textId="7DAB3CCC" w:rsidR="001E161F" w:rsidRPr="00001060" w:rsidRDefault="001E161F" w:rsidP="00233F05">
            <w:pPr>
              <w:jc w:val="right"/>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$2,</w:t>
            </w:r>
            <w:r w:rsidR="00645093">
              <w:rPr>
                <w:rFonts w:ascii="Arial" w:eastAsia="Times New Roman" w:hAnsi="Arial" w:cs="Arial"/>
                <w:color w:val="0070C0"/>
                <w:sz w:val="18"/>
                <w:szCs w:val="20"/>
                <w:lang w:eastAsia="es-MX"/>
              </w:rPr>
              <w:t>517,832</w:t>
            </w:r>
            <w:r>
              <w:rPr>
                <w:rFonts w:ascii="Arial" w:eastAsia="Times New Roman" w:hAnsi="Arial" w:cs="Arial"/>
                <w:color w:val="0070C0"/>
                <w:sz w:val="18"/>
                <w:szCs w:val="20"/>
                <w:lang w:eastAsia="es-MX"/>
              </w:rPr>
              <w:t>.</w:t>
            </w:r>
            <w:r w:rsidR="00645093">
              <w:rPr>
                <w:rFonts w:ascii="Arial" w:eastAsia="Times New Roman" w:hAnsi="Arial" w:cs="Arial"/>
                <w:color w:val="0070C0"/>
                <w:sz w:val="18"/>
                <w:szCs w:val="20"/>
                <w:lang w:eastAsia="es-MX"/>
              </w:rPr>
              <w:t>13</w:t>
            </w:r>
          </w:p>
        </w:tc>
      </w:tr>
      <w:tr w:rsidR="001E161F" w:rsidRPr="008F2F1A" w14:paraId="5F2478F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11DA41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tcPr>
          <w:p w14:paraId="792C35B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3016360E" w14:textId="689093E4" w:rsidR="001E161F" w:rsidRPr="008F2F1A" w:rsidRDefault="001E161F" w:rsidP="00233F05">
            <w:pPr>
              <w:jc w:val="right"/>
              <w:rPr>
                <w:rFonts w:ascii="Fira" w:hAnsi="Fira" w:cs="Arial"/>
                <w:sz w:val="20"/>
                <w:szCs w:val="20"/>
              </w:rPr>
            </w:pPr>
            <w:r w:rsidRPr="008F2F1A">
              <w:rPr>
                <w:rFonts w:ascii="Fira" w:hAnsi="Fira" w:cs="Arial"/>
                <w:sz w:val="20"/>
                <w:szCs w:val="20"/>
              </w:rPr>
              <w:t>$2,</w:t>
            </w:r>
            <w:r w:rsidR="00645093">
              <w:rPr>
                <w:rFonts w:ascii="Fira" w:hAnsi="Fira" w:cs="Arial"/>
                <w:sz w:val="20"/>
                <w:szCs w:val="20"/>
              </w:rPr>
              <w:t>395</w:t>
            </w:r>
            <w:r w:rsidRPr="008F2F1A">
              <w:rPr>
                <w:rFonts w:ascii="Fira" w:hAnsi="Fira" w:cs="Arial"/>
                <w:sz w:val="20"/>
                <w:szCs w:val="20"/>
              </w:rPr>
              <w:t>,</w:t>
            </w:r>
            <w:r w:rsidR="00645093">
              <w:rPr>
                <w:rFonts w:ascii="Fira" w:hAnsi="Fira" w:cs="Arial"/>
                <w:sz w:val="20"/>
                <w:szCs w:val="20"/>
              </w:rPr>
              <w:t>415</w:t>
            </w:r>
            <w:r w:rsidRPr="008F2F1A">
              <w:rPr>
                <w:rFonts w:ascii="Fira" w:hAnsi="Fira" w:cs="Arial"/>
                <w:sz w:val="20"/>
                <w:szCs w:val="20"/>
              </w:rPr>
              <w:t>.</w:t>
            </w:r>
            <w:r>
              <w:rPr>
                <w:rFonts w:ascii="Fira" w:hAnsi="Fira" w:cs="Arial"/>
                <w:sz w:val="20"/>
                <w:szCs w:val="20"/>
              </w:rPr>
              <w:t>21</w:t>
            </w:r>
            <w:r w:rsidRPr="008F2F1A">
              <w:rPr>
                <w:rFonts w:ascii="Fira" w:hAnsi="Fira" w:cs="Arial"/>
                <w:sz w:val="20"/>
                <w:szCs w:val="20"/>
              </w:rPr>
              <w:t xml:space="preserve"> </w:t>
            </w:r>
          </w:p>
        </w:tc>
      </w:tr>
      <w:tr w:rsidR="001E161F" w:rsidRPr="008F2F1A" w14:paraId="0690C51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540CF2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tcPr>
          <w:p w14:paraId="7257F2F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330FF758"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4</w:t>
            </w:r>
            <w:r w:rsidRPr="008F2F1A">
              <w:rPr>
                <w:rFonts w:ascii="Fira" w:hAnsi="Fira" w:cs="Arial"/>
                <w:sz w:val="20"/>
                <w:szCs w:val="20"/>
              </w:rPr>
              <w:t>9,</w:t>
            </w:r>
            <w:r>
              <w:rPr>
                <w:rFonts w:ascii="Fira" w:hAnsi="Fira" w:cs="Arial"/>
                <w:sz w:val="20"/>
                <w:szCs w:val="20"/>
              </w:rPr>
              <w:t>20</w:t>
            </w:r>
            <w:r w:rsidRPr="008F2F1A">
              <w:rPr>
                <w:rFonts w:ascii="Fira" w:hAnsi="Fira" w:cs="Arial"/>
                <w:sz w:val="20"/>
                <w:szCs w:val="20"/>
              </w:rPr>
              <w:t>0.00</w:t>
            </w:r>
          </w:p>
        </w:tc>
      </w:tr>
      <w:tr w:rsidR="001E161F" w:rsidRPr="008F2F1A" w14:paraId="3F9A821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AE68A5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tcPr>
          <w:p w14:paraId="79568DF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08910C88" w14:textId="58D1A544" w:rsidR="001E161F" w:rsidRPr="008F2F1A" w:rsidRDefault="001E161F" w:rsidP="00233F05">
            <w:pPr>
              <w:jc w:val="right"/>
              <w:rPr>
                <w:rFonts w:ascii="Fira" w:hAnsi="Fira" w:cs="Arial"/>
                <w:sz w:val="20"/>
                <w:szCs w:val="20"/>
              </w:rPr>
            </w:pPr>
            <w:r w:rsidRPr="008F2F1A">
              <w:rPr>
                <w:rFonts w:ascii="Fira" w:hAnsi="Fira" w:cs="Arial"/>
                <w:sz w:val="20"/>
                <w:szCs w:val="20"/>
              </w:rPr>
              <w:t>$</w:t>
            </w:r>
            <w:r w:rsidR="00645093">
              <w:rPr>
                <w:rFonts w:ascii="Fira" w:hAnsi="Fira" w:cs="Arial"/>
                <w:sz w:val="20"/>
                <w:szCs w:val="20"/>
              </w:rPr>
              <w:t>73</w:t>
            </w:r>
            <w:r w:rsidRPr="008F2F1A">
              <w:rPr>
                <w:rFonts w:ascii="Fira" w:hAnsi="Fira" w:cs="Arial"/>
                <w:sz w:val="20"/>
                <w:szCs w:val="20"/>
              </w:rPr>
              <w:t>,</w:t>
            </w:r>
            <w:r w:rsidR="00645093">
              <w:rPr>
                <w:rFonts w:ascii="Fira" w:hAnsi="Fira" w:cs="Arial"/>
                <w:sz w:val="20"/>
                <w:szCs w:val="20"/>
              </w:rPr>
              <w:t>216</w:t>
            </w:r>
            <w:r w:rsidRPr="008F2F1A">
              <w:rPr>
                <w:rFonts w:ascii="Fira" w:hAnsi="Fira" w:cs="Arial"/>
                <w:sz w:val="20"/>
                <w:szCs w:val="20"/>
              </w:rPr>
              <w:t>.</w:t>
            </w:r>
            <w:r w:rsidR="00645093">
              <w:rPr>
                <w:rFonts w:ascii="Fira" w:hAnsi="Fira" w:cs="Arial"/>
                <w:sz w:val="20"/>
                <w:szCs w:val="20"/>
              </w:rPr>
              <w:t>92</w:t>
            </w:r>
            <w:r w:rsidRPr="008F2F1A">
              <w:rPr>
                <w:rFonts w:ascii="Fira" w:hAnsi="Fira" w:cs="Arial"/>
                <w:sz w:val="20"/>
                <w:szCs w:val="20"/>
              </w:rPr>
              <w:t xml:space="preserve"> </w:t>
            </w:r>
            <w:r w:rsidRPr="008F2F1A">
              <w:rPr>
                <w:rFonts w:ascii="Fira Sans Light" w:eastAsia="Times New Roman" w:hAnsi="Fira Sans Light"/>
                <w:color w:val="595959"/>
                <w:sz w:val="20"/>
                <w:szCs w:val="20"/>
                <w:lang w:val="es-ES" w:eastAsia="es-ES"/>
              </w:rPr>
              <w:t xml:space="preserve"> </w:t>
            </w:r>
          </w:p>
        </w:tc>
      </w:tr>
      <w:tr w:rsidR="001E161F" w:rsidRPr="008F2F1A" w14:paraId="6296E41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57E820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tcPr>
          <w:p w14:paraId="014F2B2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55380EA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60ED71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1B8962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tcPr>
          <w:p w14:paraId="31661E0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359BD388"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345032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25E0FD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tcPr>
          <w:p w14:paraId="1D9211A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tcPr>
          <w:p w14:paraId="07BB309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721762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996BC4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tcPr>
          <w:p w14:paraId="26C1796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tcPr>
          <w:p w14:paraId="675A8808"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5ED73A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9BF329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tcPr>
          <w:p w14:paraId="370515C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tcPr>
          <w:p w14:paraId="5920AF2F"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AE266B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17A450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tcPr>
          <w:p w14:paraId="1AB7E1D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tcPr>
          <w:p w14:paraId="1B5F879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001060" w14:paraId="6F3B741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1A8AEAF9" w14:textId="32D34F80" w:rsidR="001E161F" w:rsidRPr="00001060" w:rsidRDefault="001E161F" w:rsidP="00233F05">
            <w:pPr>
              <w:rPr>
                <w:rFonts w:ascii="Arial" w:eastAsia="Times New Roman" w:hAnsi="Arial" w:cs="Arial"/>
                <w:color w:val="0070C0"/>
                <w:sz w:val="18"/>
                <w:szCs w:val="20"/>
                <w:lang w:eastAsia="es-MX"/>
              </w:rPr>
            </w:pPr>
            <w:r w:rsidRPr="00001060">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8</w:t>
            </w:r>
            <w:r w:rsidRPr="00001060">
              <w:rPr>
                <w:rFonts w:ascii="Arial" w:eastAsia="Times New Roman" w:hAnsi="Arial" w:cs="Arial"/>
                <w:color w:val="0070C0"/>
                <w:sz w:val="18"/>
                <w:szCs w:val="20"/>
                <w:lang w:eastAsia="es-MX"/>
              </w:rPr>
              <w:t>-</w:t>
            </w:r>
          </w:p>
        </w:tc>
        <w:tc>
          <w:tcPr>
            <w:tcW w:w="6586" w:type="dxa"/>
            <w:tcBorders>
              <w:top w:val="nil"/>
              <w:left w:val="nil"/>
              <w:bottom w:val="single" w:sz="4" w:space="0" w:color="auto"/>
              <w:right w:val="single" w:sz="4" w:space="0" w:color="auto"/>
            </w:tcBorders>
            <w:shd w:val="clear" w:color="auto" w:fill="D0CECE" w:themeFill="background2" w:themeFillShade="E6"/>
            <w:noWrap/>
            <w:vAlign w:val="center"/>
          </w:tcPr>
          <w:p w14:paraId="5E65154B" w14:textId="77777777" w:rsidR="001E161F" w:rsidRPr="00001060" w:rsidRDefault="001E161F" w:rsidP="00233F05">
            <w:pPr>
              <w:rPr>
                <w:rFonts w:ascii="Arial" w:eastAsia="Times New Roman" w:hAnsi="Arial" w:cs="Arial"/>
                <w:color w:val="0070C0"/>
                <w:sz w:val="18"/>
                <w:szCs w:val="20"/>
                <w:lang w:eastAsia="es-MX"/>
              </w:rPr>
            </w:pPr>
            <w:r w:rsidRPr="00001060">
              <w:rPr>
                <w:rFonts w:ascii="Arial" w:eastAsia="Times New Roman" w:hAnsi="Arial" w:cs="Arial"/>
                <w:color w:val="0070C0"/>
                <w:sz w:val="18"/>
                <w:szCs w:val="20"/>
                <w:lang w:eastAsia="es-MX"/>
              </w:rPr>
              <w:t>AGUA POTABLE Y ALCANTARILLADO</w:t>
            </w:r>
          </w:p>
        </w:tc>
        <w:tc>
          <w:tcPr>
            <w:tcW w:w="2380" w:type="dxa"/>
            <w:tcBorders>
              <w:top w:val="nil"/>
              <w:left w:val="nil"/>
              <w:bottom w:val="single" w:sz="4" w:space="0" w:color="auto"/>
              <w:right w:val="single" w:sz="4" w:space="0" w:color="auto"/>
            </w:tcBorders>
            <w:shd w:val="clear" w:color="auto" w:fill="D0CECE" w:themeFill="background2" w:themeFillShade="E6"/>
            <w:noWrap/>
            <w:vAlign w:val="center"/>
          </w:tcPr>
          <w:p w14:paraId="66EEB8FB" w14:textId="15058E49" w:rsidR="001E161F" w:rsidRPr="00001060" w:rsidRDefault="001E161F" w:rsidP="00233F05">
            <w:pPr>
              <w:jc w:val="right"/>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$3,</w:t>
            </w:r>
            <w:r w:rsidR="00645093">
              <w:rPr>
                <w:rFonts w:ascii="Arial" w:eastAsia="Times New Roman" w:hAnsi="Arial" w:cs="Arial"/>
                <w:color w:val="0070C0"/>
                <w:sz w:val="18"/>
                <w:szCs w:val="20"/>
                <w:lang w:eastAsia="es-MX"/>
              </w:rPr>
              <w:t>600</w:t>
            </w:r>
            <w:r>
              <w:rPr>
                <w:rFonts w:ascii="Arial" w:eastAsia="Times New Roman" w:hAnsi="Arial" w:cs="Arial"/>
                <w:color w:val="0070C0"/>
                <w:sz w:val="18"/>
                <w:szCs w:val="20"/>
                <w:lang w:eastAsia="es-MX"/>
              </w:rPr>
              <w:t>,</w:t>
            </w:r>
            <w:r w:rsidR="00645093">
              <w:rPr>
                <w:rFonts w:ascii="Arial" w:eastAsia="Times New Roman" w:hAnsi="Arial" w:cs="Arial"/>
                <w:color w:val="0070C0"/>
                <w:sz w:val="18"/>
                <w:szCs w:val="20"/>
                <w:lang w:eastAsia="es-MX"/>
              </w:rPr>
              <w:t>9</w:t>
            </w:r>
            <w:r>
              <w:rPr>
                <w:rFonts w:ascii="Arial" w:eastAsia="Times New Roman" w:hAnsi="Arial" w:cs="Arial"/>
                <w:color w:val="0070C0"/>
                <w:sz w:val="18"/>
                <w:szCs w:val="20"/>
                <w:lang w:eastAsia="es-MX"/>
              </w:rPr>
              <w:t>90.</w:t>
            </w:r>
            <w:r w:rsidR="00645093">
              <w:rPr>
                <w:rFonts w:ascii="Arial" w:eastAsia="Times New Roman" w:hAnsi="Arial" w:cs="Arial"/>
                <w:color w:val="0070C0"/>
                <w:sz w:val="18"/>
                <w:szCs w:val="20"/>
                <w:lang w:eastAsia="es-MX"/>
              </w:rPr>
              <w:t>37</w:t>
            </w:r>
          </w:p>
        </w:tc>
      </w:tr>
      <w:tr w:rsidR="001E161F" w:rsidRPr="008F2F1A" w14:paraId="7F92162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6E24AD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tcPr>
          <w:p w14:paraId="425DC68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22966AF6" w14:textId="1882E461"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w:t>
            </w:r>
            <w:r w:rsidRPr="008F2F1A">
              <w:rPr>
                <w:rFonts w:ascii="Fira" w:hAnsi="Fira" w:cs="Arial"/>
                <w:sz w:val="20"/>
                <w:szCs w:val="20"/>
              </w:rPr>
              <w:t>,</w:t>
            </w:r>
            <w:r>
              <w:rPr>
                <w:rFonts w:ascii="Fira" w:hAnsi="Fira" w:cs="Arial"/>
                <w:sz w:val="20"/>
                <w:szCs w:val="20"/>
              </w:rPr>
              <w:t>17</w:t>
            </w:r>
            <w:r w:rsidR="00645093">
              <w:rPr>
                <w:rFonts w:ascii="Fira" w:hAnsi="Fira" w:cs="Arial"/>
                <w:sz w:val="20"/>
                <w:szCs w:val="20"/>
              </w:rPr>
              <w:t>6</w:t>
            </w:r>
            <w:r w:rsidRPr="008F2F1A">
              <w:rPr>
                <w:rFonts w:ascii="Fira" w:hAnsi="Fira" w:cs="Arial"/>
                <w:sz w:val="20"/>
                <w:szCs w:val="20"/>
              </w:rPr>
              <w:t>,</w:t>
            </w:r>
            <w:r w:rsidR="00645093">
              <w:rPr>
                <w:rFonts w:ascii="Fira" w:hAnsi="Fira" w:cs="Arial"/>
                <w:sz w:val="20"/>
                <w:szCs w:val="20"/>
              </w:rPr>
              <w:t>286</w:t>
            </w:r>
            <w:r w:rsidRPr="008F2F1A">
              <w:rPr>
                <w:rFonts w:ascii="Fira" w:hAnsi="Fira" w:cs="Arial"/>
                <w:sz w:val="20"/>
                <w:szCs w:val="20"/>
              </w:rPr>
              <w:t>.</w:t>
            </w:r>
            <w:r w:rsidR="00645093">
              <w:rPr>
                <w:rFonts w:ascii="Fira" w:hAnsi="Fira" w:cs="Arial"/>
                <w:sz w:val="20"/>
                <w:szCs w:val="20"/>
              </w:rPr>
              <w:t>79</w:t>
            </w:r>
          </w:p>
        </w:tc>
      </w:tr>
      <w:tr w:rsidR="001E161F" w:rsidRPr="008F2F1A" w14:paraId="135C711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268347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tcPr>
          <w:p w14:paraId="12B103C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2BEBE27C"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1,108,1</w:t>
            </w:r>
            <w:r w:rsidRPr="008F2F1A">
              <w:rPr>
                <w:rFonts w:ascii="Fira" w:hAnsi="Fira" w:cs="Arial"/>
                <w:sz w:val="20"/>
                <w:szCs w:val="20"/>
              </w:rPr>
              <w:t>00.00</w:t>
            </w:r>
            <w:r w:rsidRPr="008F2F1A">
              <w:rPr>
                <w:rFonts w:ascii="Fira Sans Light" w:eastAsia="Times New Roman" w:hAnsi="Fira Sans Light"/>
                <w:color w:val="595959"/>
                <w:sz w:val="20"/>
                <w:szCs w:val="20"/>
                <w:lang w:val="es-ES" w:eastAsia="es-ES"/>
              </w:rPr>
              <w:t xml:space="preserve"> </w:t>
            </w:r>
          </w:p>
        </w:tc>
      </w:tr>
      <w:tr w:rsidR="001E161F" w:rsidRPr="008F2F1A" w14:paraId="4407DDD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C6A274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tcPr>
          <w:p w14:paraId="6F7114D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603A9F8D" w14:textId="231FEBA4"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316</w:t>
            </w:r>
            <w:r w:rsidRPr="008F2F1A">
              <w:rPr>
                <w:rFonts w:ascii="Fira" w:hAnsi="Fira" w:cs="Arial"/>
                <w:sz w:val="20"/>
                <w:szCs w:val="20"/>
              </w:rPr>
              <w:t>,</w:t>
            </w:r>
            <w:r w:rsidR="00645093">
              <w:rPr>
                <w:rFonts w:ascii="Fira" w:hAnsi="Fira" w:cs="Arial"/>
                <w:sz w:val="20"/>
                <w:szCs w:val="20"/>
              </w:rPr>
              <w:t>603</w:t>
            </w:r>
            <w:r w:rsidRPr="008F2F1A">
              <w:rPr>
                <w:rFonts w:ascii="Fira" w:hAnsi="Fira" w:cs="Arial"/>
                <w:sz w:val="20"/>
                <w:szCs w:val="20"/>
              </w:rPr>
              <w:t>.</w:t>
            </w:r>
            <w:r w:rsidR="00645093">
              <w:rPr>
                <w:rFonts w:ascii="Fira" w:hAnsi="Fira" w:cs="Arial"/>
                <w:sz w:val="20"/>
                <w:szCs w:val="20"/>
              </w:rPr>
              <w:t>58</w:t>
            </w:r>
          </w:p>
        </w:tc>
      </w:tr>
      <w:tr w:rsidR="001E161F" w:rsidRPr="008F2F1A" w14:paraId="0C867E1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CD606A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tcPr>
          <w:p w14:paraId="39C9F91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146547F7"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519A9B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E9FE40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tcPr>
          <w:p w14:paraId="76FC297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42D0F37C"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4697D83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491EC1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tcPr>
          <w:p w14:paraId="0D1AF0D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tcPr>
          <w:p w14:paraId="5D95602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2CF451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A4FB55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tcPr>
          <w:p w14:paraId="6EEBA26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tcPr>
          <w:p w14:paraId="60C1B87C"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B50CA7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49A473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tcPr>
          <w:p w14:paraId="0DABDEB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tcPr>
          <w:p w14:paraId="158C882C"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20D926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573FFD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tcPr>
          <w:p w14:paraId="7E2A8EF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tcPr>
          <w:p w14:paraId="41BB1B28"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bl>
    <w:p w14:paraId="6761F482" w14:textId="5F25052D" w:rsidR="001E161F" w:rsidRPr="008F2F1A" w:rsidRDefault="001E161F" w:rsidP="001E161F">
      <w:pPr>
        <w:jc w:val="both"/>
        <w:rPr>
          <w:rFonts w:ascii="Arial" w:hAnsi="Arial" w:cs="Arial"/>
          <w:color w:val="000000"/>
        </w:rPr>
      </w:pPr>
    </w:p>
    <w:tbl>
      <w:tblPr>
        <w:tblpPr w:leftFromText="180" w:rightFromText="180" w:vertAnchor="text" w:tblpY="1"/>
        <w:tblOverlap w:val="never"/>
        <w:tblW w:w="9573" w:type="dxa"/>
        <w:tblCellMar>
          <w:left w:w="70" w:type="dxa"/>
          <w:right w:w="70" w:type="dxa"/>
        </w:tblCellMar>
        <w:tblLook w:val="04A0" w:firstRow="1" w:lastRow="0" w:firstColumn="1" w:lastColumn="0" w:noHBand="0" w:noVBand="1"/>
      </w:tblPr>
      <w:tblGrid>
        <w:gridCol w:w="607"/>
        <w:gridCol w:w="6586"/>
        <w:gridCol w:w="2380"/>
      </w:tblGrid>
      <w:tr w:rsidR="001E161F" w:rsidRPr="008F2F1A" w14:paraId="09EB3AB7" w14:textId="77777777" w:rsidTr="00233F05">
        <w:trPr>
          <w:trHeight w:val="398"/>
          <w:tblHeader/>
        </w:trPr>
        <w:tc>
          <w:tcPr>
            <w:tcW w:w="71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EE207B"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eastAsia="es-ES"/>
              </w:rPr>
              <w:t>Clasificación Administrativa / Clasificación por Objeto del Gasto</w:t>
            </w:r>
          </w:p>
        </w:tc>
        <w:tc>
          <w:tcPr>
            <w:tcW w:w="23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60CED2"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eastAsia="es-ES"/>
              </w:rPr>
              <w:t>Presupuesto aprobado</w:t>
            </w:r>
          </w:p>
        </w:tc>
      </w:tr>
      <w:tr w:rsidR="001E161F" w:rsidRPr="008F2F1A" w14:paraId="103F7E89"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0382B97" w14:textId="1193257F" w:rsidR="001E161F" w:rsidRPr="00001060" w:rsidRDefault="001E161F" w:rsidP="00233F05">
            <w:pPr>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1</w:t>
            </w:r>
            <w:r w:rsidR="0034163B">
              <w:rPr>
                <w:rFonts w:ascii="Arial" w:eastAsia="Times New Roman" w:hAnsi="Arial" w:cs="Arial"/>
                <w:color w:val="0070C0"/>
                <w:sz w:val="18"/>
                <w:szCs w:val="20"/>
                <w:lang w:eastAsia="es-MX"/>
              </w:rPr>
              <w:t>9</w:t>
            </w:r>
            <w:r w:rsidRPr="008F2F1A">
              <w:rPr>
                <w:rFonts w:ascii="Arial" w:eastAsia="Times New Roman" w:hAnsi="Arial" w:cs="Arial"/>
                <w:color w:val="0070C0"/>
                <w:sz w:val="18"/>
                <w:szCs w:val="20"/>
                <w:lang w:eastAsia="es-MX"/>
              </w:rPr>
              <w:t>-PARQUE VEHICULAR</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25ED00AC" w14:textId="0E047866" w:rsidR="001E161F" w:rsidRPr="00D03622" w:rsidRDefault="001E161F" w:rsidP="00233F05">
            <w:pPr>
              <w:jc w:val="right"/>
              <w:rPr>
                <w:rFonts w:ascii="Arial" w:eastAsia="Times New Roman" w:hAnsi="Arial" w:cs="Arial"/>
                <w:color w:val="0070C0"/>
                <w:sz w:val="18"/>
                <w:szCs w:val="20"/>
                <w:lang w:eastAsia="es-MX"/>
              </w:rPr>
            </w:pPr>
            <w:r w:rsidRPr="00D03622">
              <w:rPr>
                <w:rFonts w:ascii="Arial" w:eastAsia="Times New Roman" w:hAnsi="Arial" w:cs="Arial"/>
                <w:color w:val="0070C0"/>
                <w:sz w:val="18"/>
                <w:szCs w:val="20"/>
                <w:lang w:eastAsia="es-MX"/>
              </w:rPr>
              <w:t>$4,6</w:t>
            </w:r>
            <w:r w:rsidR="0034163B">
              <w:rPr>
                <w:rFonts w:ascii="Arial" w:eastAsia="Times New Roman" w:hAnsi="Arial" w:cs="Arial"/>
                <w:color w:val="0070C0"/>
                <w:sz w:val="18"/>
                <w:szCs w:val="20"/>
                <w:lang w:eastAsia="es-MX"/>
              </w:rPr>
              <w:t>78</w:t>
            </w:r>
            <w:r w:rsidRPr="00D03622">
              <w:rPr>
                <w:rFonts w:ascii="Arial" w:eastAsia="Times New Roman" w:hAnsi="Arial" w:cs="Arial"/>
                <w:color w:val="0070C0"/>
                <w:sz w:val="18"/>
                <w:szCs w:val="20"/>
                <w:lang w:eastAsia="es-MX"/>
              </w:rPr>
              <w:t>,</w:t>
            </w:r>
            <w:r w:rsidR="0034163B">
              <w:rPr>
                <w:rFonts w:ascii="Arial" w:eastAsia="Times New Roman" w:hAnsi="Arial" w:cs="Arial"/>
                <w:color w:val="0070C0"/>
                <w:sz w:val="18"/>
                <w:szCs w:val="20"/>
                <w:lang w:eastAsia="es-MX"/>
              </w:rPr>
              <w:t>467</w:t>
            </w:r>
            <w:r w:rsidRPr="00D03622">
              <w:rPr>
                <w:rFonts w:ascii="Arial" w:eastAsia="Times New Roman" w:hAnsi="Arial" w:cs="Arial"/>
                <w:color w:val="0070C0"/>
                <w:sz w:val="18"/>
                <w:szCs w:val="20"/>
                <w:lang w:eastAsia="es-MX"/>
              </w:rPr>
              <w:t>.</w:t>
            </w:r>
            <w:r w:rsidR="0034163B">
              <w:rPr>
                <w:rFonts w:ascii="Arial" w:eastAsia="Times New Roman" w:hAnsi="Arial" w:cs="Arial"/>
                <w:color w:val="0070C0"/>
                <w:sz w:val="18"/>
                <w:szCs w:val="20"/>
                <w:lang w:eastAsia="es-MX"/>
              </w:rPr>
              <w:t>64</w:t>
            </w:r>
          </w:p>
        </w:tc>
      </w:tr>
      <w:tr w:rsidR="001E161F" w:rsidRPr="008F2F1A" w14:paraId="4C51EBC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EE5FC2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0807285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15A3E9ED" w14:textId="585B4A25" w:rsidR="001E161F" w:rsidRPr="008F2F1A" w:rsidRDefault="001E161F" w:rsidP="00233F05">
            <w:pPr>
              <w:jc w:val="right"/>
              <w:rPr>
                <w:rFonts w:ascii="Fira" w:hAnsi="Fira" w:cs="Arial"/>
                <w:sz w:val="20"/>
                <w:szCs w:val="20"/>
              </w:rPr>
            </w:pPr>
            <w:r w:rsidRPr="008F2F1A">
              <w:rPr>
                <w:rFonts w:ascii="Fira" w:hAnsi="Fira" w:cs="Arial"/>
                <w:sz w:val="20"/>
                <w:szCs w:val="20"/>
              </w:rPr>
              <w:t>$</w:t>
            </w:r>
            <w:r w:rsidR="0034163B">
              <w:rPr>
                <w:rFonts w:ascii="Fira" w:hAnsi="Fira" w:cs="Arial"/>
                <w:sz w:val="20"/>
                <w:szCs w:val="20"/>
              </w:rPr>
              <w:t>551</w:t>
            </w:r>
            <w:r w:rsidRPr="008F2F1A">
              <w:rPr>
                <w:rFonts w:ascii="Fira" w:hAnsi="Fira" w:cs="Arial"/>
                <w:sz w:val="20"/>
                <w:szCs w:val="20"/>
              </w:rPr>
              <w:t>,</w:t>
            </w:r>
            <w:r w:rsidR="0034163B">
              <w:rPr>
                <w:rFonts w:ascii="Fira" w:hAnsi="Fira" w:cs="Arial"/>
                <w:sz w:val="20"/>
                <w:szCs w:val="20"/>
              </w:rPr>
              <w:t>933</w:t>
            </w:r>
            <w:r w:rsidRPr="008F2F1A">
              <w:rPr>
                <w:rFonts w:ascii="Fira" w:hAnsi="Fira" w:cs="Arial"/>
                <w:sz w:val="20"/>
                <w:szCs w:val="20"/>
              </w:rPr>
              <w:t>.</w:t>
            </w:r>
            <w:r>
              <w:rPr>
                <w:rFonts w:ascii="Fira" w:hAnsi="Fira" w:cs="Arial"/>
                <w:sz w:val="20"/>
                <w:szCs w:val="20"/>
              </w:rPr>
              <w:t>59</w:t>
            </w:r>
          </w:p>
        </w:tc>
      </w:tr>
      <w:tr w:rsidR="001E161F" w:rsidRPr="008F2F1A" w14:paraId="44534F9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DCF4AD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14763B1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16C5FBA3"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3,770</w:t>
            </w:r>
            <w:r w:rsidRPr="008F2F1A">
              <w:rPr>
                <w:rFonts w:ascii="Fira" w:hAnsi="Fira" w:cs="Arial"/>
                <w:sz w:val="20"/>
                <w:szCs w:val="20"/>
              </w:rPr>
              <w:t>,</w:t>
            </w:r>
            <w:r>
              <w:rPr>
                <w:rFonts w:ascii="Fira" w:hAnsi="Fira" w:cs="Arial"/>
                <w:sz w:val="20"/>
                <w:szCs w:val="20"/>
              </w:rPr>
              <w:t>034</w:t>
            </w:r>
            <w:r w:rsidRPr="008F2F1A">
              <w:rPr>
                <w:rFonts w:ascii="Fira" w:hAnsi="Fira" w:cs="Arial"/>
                <w:sz w:val="20"/>
                <w:szCs w:val="20"/>
              </w:rPr>
              <w:t>.00</w:t>
            </w:r>
          </w:p>
        </w:tc>
      </w:tr>
      <w:tr w:rsidR="001E161F" w:rsidRPr="008F2F1A" w14:paraId="4D67BDE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B222B1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3000</w:t>
            </w:r>
          </w:p>
        </w:tc>
        <w:tc>
          <w:tcPr>
            <w:tcW w:w="6586" w:type="dxa"/>
            <w:tcBorders>
              <w:top w:val="nil"/>
              <w:left w:val="nil"/>
              <w:bottom w:val="single" w:sz="4" w:space="0" w:color="auto"/>
              <w:right w:val="single" w:sz="4" w:space="0" w:color="auto"/>
            </w:tcBorders>
            <w:shd w:val="clear" w:color="auto" w:fill="auto"/>
            <w:noWrap/>
            <w:vAlign w:val="center"/>
            <w:hideMark/>
          </w:tcPr>
          <w:p w14:paraId="78DC61F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39A6C1DB" w14:textId="0F49E7DA" w:rsidR="001E161F" w:rsidRPr="008F2F1A" w:rsidRDefault="001E161F" w:rsidP="00233F05">
            <w:pPr>
              <w:jc w:val="right"/>
              <w:rPr>
                <w:rFonts w:ascii="Fira" w:hAnsi="Fira" w:cs="Arial"/>
                <w:sz w:val="20"/>
                <w:szCs w:val="20"/>
              </w:rPr>
            </w:pPr>
            <w:r w:rsidRPr="008F2F1A">
              <w:rPr>
                <w:rFonts w:ascii="Fira" w:hAnsi="Fira" w:cs="Arial"/>
                <w:sz w:val="20"/>
                <w:szCs w:val="20"/>
              </w:rPr>
              <w:t>$3</w:t>
            </w:r>
            <w:r>
              <w:rPr>
                <w:rFonts w:ascii="Fira" w:hAnsi="Fira" w:cs="Arial"/>
                <w:sz w:val="20"/>
                <w:szCs w:val="20"/>
              </w:rPr>
              <w:t>5</w:t>
            </w:r>
            <w:r w:rsidR="0034163B">
              <w:rPr>
                <w:rFonts w:ascii="Fira" w:hAnsi="Fira" w:cs="Arial"/>
                <w:sz w:val="20"/>
                <w:szCs w:val="20"/>
              </w:rPr>
              <w:t>6</w:t>
            </w:r>
            <w:r w:rsidRPr="008F2F1A">
              <w:rPr>
                <w:rFonts w:ascii="Fira" w:hAnsi="Fira" w:cs="Arial"/>
                <w:sz w:val="20"/>
                <w:szCs w:val="20"/>
              </w:rPr>
              <w:t>,</w:t>
            </w:r>
            <w:r w:rsidR="0034163B">
              <w:rPr>
                <w:rFonts w:ascii="Fira" w:hAnsi="Fira" w:cs="Arial"/>
                <w:sz w:val="20"/>
                <w:szCs w:val="20"/>
              </w:rPr>
              <w:t>500</w:t>
            </w:r>
            <w:r w:rsidRPr="008F2F1A">
              <w:rPr>
                <w:rFonts w:ascii="Fira" w:hAnsi="Fira" w:cs="Arial"/>
                <w:sz w:val="20"/>
                <w:szCs w:val="20"/>
              </w:rPr>
              <w:t>.</w:t>
            </w:r>
            <w:r w:rsidR="0034163B">
              <w:rPr>
                <w:rFonts w:ascii="Fira" w:hAnsi="Fira" w:cs="Arial"/>
                <w:sz w:val="20"/>
                <w:szCs w:val="20"/>
              </w:rPr>
              <w:t>05</w:t>
            </w:r>
            <w:r w:rsidRPr="008F2F1A">
              <w:rPr>
                <w:rFonts w:ascii="Fira" w:hAnsi="Fira" w:cs="Arial"/>
                <w:sz w:val="20"/>
                <w:szCs w:val="20"/>
              </w:rPr>
              <w:t xml:space="preserve"> </w:t>
            </w:r>
          </w:p>
        </w:tc>
      </w:tr>
      <w:tr w:rsidR="001E161F" w:rsidRPr="008F2F1A" w14:paraId="437A2C5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FED54D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6EDC4A4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1419F935"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600E30E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102CC8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236D649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36B8868A"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148C58E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B75EBE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15E8A1D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189483A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668C3C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73B02E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5DEA930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0B188310"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454BD0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C2B36E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60E7248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1E71F1C4"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8B3766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1E5753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2ACD87A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29D9197C"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728C289"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7D2046A" w14:textId="775CDF07" w:rsidR="001E161F" w:rsidRPr="008F2F1A" w:rsidRDefault="0034163B" w:rsidP="00233F05">
            <w:pPr>
              <w:rPr>
                <w:rFonts w:ascii="Fira Sans Light" w:eastAsia="Times New Roman" w:hAnsi="Fira Sans Light"/>
                <w:b/>
                <w:color w:val="595959"/>
                <w:sz w:val="20"/>
                <w:szCs w:val="20"/>
                <w:lang w:val="es-ES" w:eastAsia="es-ES"/>
              </w:rPr>
            </w:pPr>
            <w:r>
              <w:rPr>
                <w:rFonts w:ascii="Arial" w:eastAsia="Times New Roman" w:hAnsi="Arial" w:cs="Arial"/>
                <w:color w:val="0070C0"/>
                <w:sz w:val="18"/>
                <w:szCs w:val="20"/>
                <w:lang w:eastAsia="es-MX"/>
              </w:rPr>
              <w:t>20</w:t>
            </w:r>
            <w:r w:rsidR="001E161F" w:rsidRPr="008F2F1A">
              <w:rPr>
                <w:rFonts w:ascii="Arial" w:eastAsia="Times New Roman" w:hAnsi="Arial" w:cs="Arial"/>
                <w:color w:val="0070C0"/>
                <w:sz w:val="18"/>
                <w:szCs w:val="20"/>
                <w:lang w:eastAsia="es-MX"/>
              </w:rPr>
              <w:t>- SERVICIOS GENERALES</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7F003CC8" w14:textId="79204212" w:rsidR="001E161F" w:rsidRPr="00D03622" w:rsidRDefault="001E161F" w:rsidP="00233F05">
            <w:pPr>
              <w:jc w:val="right"/>
              <w:rPr>
                <w:rFonts w:ascii="Arial" w:eastAsia="Times New Roman" w:hAnsi="Arial" w:cs="Arial"/>
                <w:color w:val="0070C0"/>
                <w:sz w:val="18"/>
                <w:szCs w:val="20"/>
                <w:lang w:eastAsia="es-MX"/>
              </w:rPr>
            </w:pPr>
            <w:r w:rsidRPr="00D03622">
              <w:rPr>
                <w:rFonts w:ascii="Arial" w:eastAsia="Times New Roman" w:hAnsi="Arial" w:cs="Arial"/>
                <w:color w:val="0070C0"/>
                <w:sz w:val="18"/>
                <w:szCs w:val="20"/>
                <w:lang w:eastAsia="es-MX"/>
              </w:rPr>
              <w:t>$6,</w:t>
            </w:r>
            <w:r w:rsidR="0034163B">
              <w:rPr>
                <w:rFonts w:ascii="Arial" w:eastAsia="Times New Roman" w:hAnsi="Arial" w:cs="Arial"/>
                <w:color w:val="0070C0"/>
                <w:sz w:val="18"/>
                <w:szCs w:val="20"/>
                <w:lang w:eastAsia="es-MX"/>
              </w:rPr>
              <w:t>710</w:t>
            </w:r>
            <w:r w:rsidRPr="00D03622">
              <w:rPr>
                <w:rFonts w:ascii="Arial" w:eastAsia="Times New Roman" w:hAnsi="Arial" w:cs="Arial"/>
                <w:color w:val="0070C0"/>
                <w:sz w:val="18"/>
                <w:szCs w:val="20"/>
                <w:lang w:eastAsia="es-MX"/>
              </w:rPr>
              <w:t>,</w:t>
            </w:r>
            <w:r w:rsidR="0034163B">
              <w:rPr>
                <w:rFonts w:ascii="Arial" w:eastAsia="Times New Roman" w:hAnsi="Arial" w:cs="Arial"/>
                <w:color w:val="0070C0"/>
                <w:sz w:val="18"/>
                <w:szCs w:val="20"/>
                <w:lang w:eastAsia="es-MX"/>
              </w:rPr>
              <w:t>336</w:t>
            </w:r>
            <w:r w:rsidRPr="00D03622">
              <w:rPr>
                <w:rFonts w:ascii="Arial" w:eastAsia="Times New Roman" w:hAnsi="Arial" w:cs="Arial"/>
                <w:color w:val="0070C0"/>
                <w:sz w:val="18"/>
                <w:szCs w:val="20"/>
                <w:lang w:eastAsia="es-MX"/>
              </w:rPr>
              <w:t>.5</w:t>
            </w:r>
            <w:r w:rsidR="0034163B">
              <w:rPr>
                <w:rFonts w:ascii="Arial" w:eastAsia="Times New Roman" w:hAnsi="Arial" w:cs="Arial"/>
                <w:color w:val="0070C0"/>
                <w:sz w:val="18"/>
                <w:szCs w:val="20"/>
                <w:lang w:eastAsia="es-MX"/>
              </w:rPr>
              <w:t>8</w:t>
            </w:r>
          </w:p>
        </w:tc>
      </w:tr>
      <w:tr w:rsidR="001E161F" w:rsidRPr="008F2F1A" w14:paraId="7BD78CD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1BBE19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1FCAB70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3EDB3D9D" w14:textId="37885B2D"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w:t>
            </w:r>
            <w:r w:rsidRPr="008F2F1A">
              <w:rPr>
                <w:rFonts w:ascii="Fira" w:hAnsi="Fira" w:cs="Arial"/>
                <w:sz w:val="20"/>
                <w:szCs w:val="20"/>
              </w:rPr>
              <w:t>,</w:t>
            </w:r>
            <w:r w:rsidR="0034163B">
              <w:rPr>
                <w:rFonts w:ascii="Fira" w:hAnsi="Fira" w:cs="Arial"/>
                <w:sz w:val="20"/>
                <w:szCs w:val="20"/>
              </w:rPr>
              <w:t>770</w:t>
            </w:r>
            <w:r w:rsidRPr="008F2F1A">
              <w:rPr>
                <w:rFonts w:ascii="Fira" w:hAnsi="Fira" w:cs="Arial"/>
                <w:sz w:val="20"/>
                <w:szCs w:val="20"/>
              </w:rPr>
              <w:t>,</w:t>
            </w:r>
            <w:r w:rsidR="0034163B">
              <w:rPr>
                <w:rFonts w:ascii="Fira" w:hAnsi="Fira" w:cs="Arial"/>
                <w:sz w:val="20"/>
                <w:szCs w:val="20"/>
              </w:rPr>
              <w:t>705.</w:t>
            </w:r>
            <w:r>
              <w:rPr>
                <w:rFonts w:ascii="Fira" w:hAnsi="Fira" w:cs="Arial"/>
                <w:sz w:val="20"/>
                <w:szCs w:val="20"/>
              </w:rPr>
              <w:t>21</w:t>
            </w:r>
            <w:r w:rsidRPr="008F2F1A">
              <w:rPr>
                <w:rFonts w:ascii="Fira" w:hAnsi="Fira" w:cs="Arial"/>
                <w:sz w:val="20"/>
                <w:szCs w:val="20"/>
              </w:rPr>
              <w:t xml:space="preserve"> </w:t>
            </w:r>
          </w:p>
        </w:tc>
      </w:tr>
      <w:tr w:rsidR="001E161F" w:rsidRPr="008F2F1A" w14:paraId="0573791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74422E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2BFAB98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4CAC34D4"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w:t>
            </w:r>
            <w:r w:rsidRPr="008F2F1A">
              <w:rPr>
                <w:rFonts w:ascii="Fira" w:hAnsi="Fira" w:cs="Arial"/>
                <w:sz w:val="20"/>
                <w:szCs w:val="20"/>
              </w:rPr>
              <w:t>,</w:t>
            </w:r>
            <w:r>
              <w:rPr>
                <w:rFonts w:ascii="Fira" w:hAnsi="Fira" w:cs="Arial"/>
                <w:sz w:val="20"/>
                <w:szCs w:val="20"/>
              </w:rPr>
              <w:t>865</w:t>
            </w:r>
            <w:r w:rsidRPr="008F2F1A">
              <w:rPr>
                <w:rFonts w:ascii="Fira" w:hAnsi="Fira" w:cs="Arial"/>
                <w:sz w:val="20"/>
                <w:szCs w:val="20"/>
              </w:rPr>
              <w:t>,</w:t>
            </w:r>
            <w:r>
              <w:rPr>
                <w:rFonts w:ascii="Fira" w:hAnsi="Fira" w:cs="Arial"/>
                <w:sz w:val="20"/>
                <w:szCs w:val="20"/>
              </w:rPr>
              <w:t>900</w:t>
            </w:r>
            <w:r w:rsidRPr="008F2F1A">
              <w:rPr>
                <w:rFonts w:ascii="Fira" w:hAnsi="Fira" w:cs="Arial"/>
                <w:sz w:val="20"/>
                <w:szCs w:val="20"/>
              </w:rPr>
              <w:t>.00</w:t>
            </w:r>
          </w:p>
        </w:tc>
      </w:tr>
      <w:tr w:rsidR="001E161F" w:rsidRPr="008F2F1A" w14:paraId="007AE28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9FA2E0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4DC5340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216A2785" w14:textId="15723D1A"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2</w:t>
            </w:r>
            <w:r w:rsidRPr="008F2F1A">
              <w:rPr>
                <w:rFonts w:ascii="Fira" w:hAnsi="Fira" w:cs="Arial"/>
                <w:sz w:val="20"/>
                <w:szCs w:val="20"/>
              </w:rPr>
              <w:t>,</w:t>
            </w:r>
            <w:r>
              <w:rPr>
                <w:rFonts w:ascii="Fira" w:hAnsi="Fira" w:cs="Arial"/>
                <w:sz w:val="20"/>
                <w:szCs w:val="20"/>
              </w:rPr>
              <w:t>0</w:t>
            </w:r>
            <w:r w:rsidR="0034163B">
              <w:rPr>
                <w:rFonts w:ascii="Fira" w:hAnsi="Fira" w:cs="Arial"/>
                <w:sz w:val="20"/>
                <w:szCs w:val="20"/>
              </w:rPr>
              <w:t>73</w:t>
            </w:r>
            <w:r>
              <w:rPr>
                <w:rFonts w:ascii="Fira" w:hAnsi="Fira" w:cs="Arial"/>
                <w:sz w:val="20"/>
                <w:szCs w:val="20"/>
              </w:rPr>
              <w:t>,</w:t>
            </w:r>
            <w:r w:rsidRPr="008F2F1A">
              <w:rPr>
                <w:rFonts w:ascii="Fira" w:hAnsi="Fira" w:cs="Arial"/>
                <w:sz w:val="20"/>
                <w:szCs w:val="20"/>
              </w:rPr>
              <w:t>7</w:t>
            </w:r>
            <w:r w:rsidR="0034163B">
              <w:rPr>
                <w:rFonts w:ascii="Fira" w:hAnsi="Fira" w:cs="Arial"/>
                <w:sz w:val="20"/>
                <w:szCs w:val="20"/>
              </w:rPr>
              <w:t>31</w:t>
            </w:r>
            <w:r w:rsidRPr="008F2F1A">
              <w:rPr>
                <w:rFonts w:ascii="Fira" w:hAnsi="Fira" w:cs="Arial"/>
                <w:sz w:val="20"/>
                <w:szCs w:val="20"/>
              </w:rPr>
              <w:t>.</w:t>
            </w:r>
            <w:r>
              <w:rPr>
                <w:rFonts w:ascii="Fira" w:hAnsi="Fira" w:cs="Arial"/>
                <w:sz w:val="20"/>
                <w:szCs w:val="20"/>
              </w:rPr>
              <w:t>3</w:t>
            </w:r>
            <w:r w:rsidR="0034163B">
              <w:rPr>
                <w:rFonts w:ascii="Fira" w:hAnsi="Fira" w:cs="Arial"/>
                <w:sz w:val="20"/>
                <w:szCs w:val="20"/>
              </w:rPr>
              <w:t>7</w:t>
            </w:r>
            <w:r w:rsidRPr="008F2F1A">
              <w:rPr>
                <w:rFonts w:ascii="Fira" w:hAnsi="Fira" w:cs="Arial"/>
                <w:sz w:val="20"/>
                <w:szCs w:val="20"/>
              </w:rPr>
              <w:t xml:space="preserve"> </w:t>
            </w:r>
          </w:p>
        </w:tc>
      </w:tr>
      <w:tr w:rsidR="001E161F" w:rsidRPr="008F2F1A" w14:paraId="77C8349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550F3E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0DAA2B8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5455B9D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964135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696B16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6E2115A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0647D7CC"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p w14:paraId="0D2E6EFA" w14:textId="77777777" w:rsidR="001E161F" w:rsidRPr="008F2F1A" w:rsidRDefault="001E161F" w:rsidP="00233F05">
            <w:pPr>
              <w:jc w:val="right"/>
              <w:rPr>
                <w:rFonts w:ascii="Fira Sans Light" w:eastAsia="Times New Roman" w:hAnsi="Fira Sans Light"/>
                <w:color w:val="595959"/>
                <w:sz w:val="20"/>
                <w:szCs w:val="20"/>
                <w:lang w:val="es-ES" w:eastAsia="es-ES"/>
              </w:rPr>
            </w:pPr>
          </w:p>
        </w:tc>
      </w:tr>
      <w:tr w:rsidR="001E161F" w:rsidRPr="008F2F1A" w14:paraId="28DFB5F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F468BA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7068757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726F0A0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2D510C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955547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49975EB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4F19260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E7C4EA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2F125D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48448B0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08959B87"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17CA1CD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1E32B6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7303C45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728FF580"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2E840E9"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FC07EBA" w14:textId="166E58D3" w:rsidR="001E161F" w:rsidRPr="008F2F1A" w:rsidRDefault="001E161F" w:rsidP="00233F05">
            <w:pPr>
              <w:rPr>
                <w:rFonts w:ascii="Fira Sans Light" w:eastAsia="Times New Roman" w:hAnsi="Fira Sans Light"/>
                <w:b/>
                <w:color w:val="595959"/>
                <w:sz w:val="20"/>
                <w:szCs w:val="20"/>
                <w:lang w:val="es-ES" w:eastAsia="es-ES"/>
              </w:rPr>
            </w:pPr>
            <w:r>
              <w:rPr>
                <w:rFonts w:ascii="Arial" w:eastAsia="Times New Roman" w:hAnsi="Arial" w:cs="Arial"/>
                <w:color w:val="0070C0"/>
                <w:sz w:val="18"/>
                <w:szCs w:val="20"/>
                <w:lang w:eastAsia="es-MX"/>
              </w:rPr>
              <w:t>2</w:t>
            </w:r>
            <w:r w:rsidR="0034163B">
              <w:rPr>
                <w:rFonts w:ascii="Arial" w:eastAsia="Times New Roman" w:hAnsi="Arial" w:cs="Arial"/>
                <w:color w:val="0070C0"/>
                <w:sz w:val="18"/>
                <w:szCs w:val="20"/>
                <w:lang w:eastAsia="es-MX"/>
              </w:rPr>
              <w:t>1</w:t>
            </w:r>
            <w:r w:rsidRPr="008F2F1A">
              <w:rPr>
                <w:rFonts w:ascii="Arial" w:eastAsia="Times New Roman" w:hAnsi="Arial" w:cs="Arial"/>
                <w:color w:val="0070C0"/>
                <w:sz w:val="18"/>
                <w:szCs w:val="20"/>
                <w:lang w:eastAsia="es-MX"/>
              </w:rPr>
              <w:t>- OFICINA DE REGISTRO CIVIL</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6CA88A0" w14:textId="45CD262A"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$4</w:t>
            </w:r>
            <w:r w:rsidR="0034163B">
              <w:rPr>
                <w:rFonts w:ascii="Arial" w:eastAsia="Times New Roman" w:hAnsi="Arial" w:cs="Arial"/>
                <w:color w:val="0070C0"/>
                <w:sz w:val="18"/>
                <w:szCs w:val="20"/>
                <w:lang w:eastAsia="es-MX"/>
              </w:rPr>
              <w:t>62</w:t>
            </w:r>
            <w:r w:rsidRPr="00CB2223">
              <w:rPr>
                <w:rFonts w:ascii="Arial" w:eastAsia="Times New Roman" w:hAnsi="Arial" w:cs="Arial"/>
                <w:color w:val="0070C0"/>
                <w:sz w:val="18"/>
                <w:szCs w:val="20"/>
                <w:lang w:eastAsia="es-MX"/>
              </w:rPr>
              <w:t>,</w:t>
            </w:r>
            <w:r w:rsidR="0034163B">
              <w:rPr>
                <w:rFonts w:ascii="Arial" w:eastAsia="Times New Roman" w:hAnsi="Arial" w:cs="Arial"/>
                <w:color w:val="0070C0"/>
                <w:sz w:val="18"/>
                <w:szCs w:val="20"/>
                <w:lang w:eastAsia="es-MX"/>
              </w:rPr>
              <w:t>497</w:t>
            </w:r>
            <w:r w:rsidRPr="00CB2223">
              <w:rPr>
                <w:rFonts w:ascii="Arial" w:eastAsia="Times New Roman" w:hAnsi="Arial" w:cs="Arial"/>
                <w:color w:val="0070C0"/>
                <w:sz w:val="18"/>
                <w:szCs w:val="20"/>
                <w:lang w:eastAsia="es-MX"/>
              </w:rPr>
              <w:t>.</w:t>
            </w:r>
            <w:r w:rsidR="0034163B">
              <w:rPr>
                <w:rFonts w:ascii="Arial" w:eastAsia="Times New Roman" w:hAnsi="Arial" w:cs="Arial"/>
                <w:color w:val="0070C0"/>
                <w:sz w:val="18"/>
                <w:szCs w:val="20"/>
                <w:lang w:eastAsia="es-MX"/>
              </w:rPr>
              <w:t>44</w:t>
            </w:r>
          </w:p>
        </w:tc>
      </w:tr>
      <w:tr w:rsidR="001E161F" w:rsidRPr="008F2F1A" w14:paraId="77E52AB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30EFBD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40E1499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1DD10CCF" w14:textId="675F827F" w:rsidR="001E161F" w:rsidRPr="008F2F1A" w:rsidRDefault="001E161F" w:rsidP="00233F05">
            <w:pPr>
              <w:jc w:val="right"/>
              <w:rPr>
                <w:rFonts w:ascii="Fira" w:hAnsi="Fira" w:cs="Arial"/>
                <w:sz w:val="20"/>
                <w:szCs w:val="20"/>
              </w:rPr>
            </w:pPr>
            <w:r w:rsidRPr="008F2F1A">
              <w:rPr>
                <w:rFonts w:ascii="Fira" w:hAnsi="Fira" w:cs="Arial"/>
                <w:sz w:val="20"/>
                <w:szCs w:val="20"/>
              </w:rPr>
              <w:t>$</w:t>
            </w:r>
            <w:r w:rsidR="0034163B">
              <w:rPr>
                <w:rFonts w:ascii="Fira" w:hAnsi="Fira" w:cs="Arial"/>
                <w:sz w:val="20"/>
                <w:szCs w:val="20"/>
              </w:rPr>
              <w:t>318</w:t>
            </w:r>
            <w:r w:rsidRPr="008F2F1A">
              <w:rPr>
                <w:rFonts w:ascii="Fira" w:hAnsi="Fira" w:cs="Arial"/>
                <w:sz w:val="20"/>
                <w:szCs w:val="20"/>
              </w:rPr>
              <w:t>,</w:t>
            </w:r>
            <w:r w:rsidR="0034163B">
              <w:rPr>
                <w:rFonts w:ascii="Fira" w:hAnsi="Fira" w:cs="Arial"/>
                <w:sz w:val="20"/>
                <w:szCs w:val="20"/>
              </w:rPr>
              <w:t>501</w:t>
            </w:r>
            <w:r w:rsidRPr="008F2F1A">
              <w:rPr>
                <w:rFonts w:ascii="Fira" w:hAnsi="Fira" w:cs="Arial"/>
                <w:sz w:val="20"/>
                <w:szCs w:val="20"/>
              </w:rPr>
              <w:t xml:space="preserve">.70 </w:t>
            </w:r>
          </w:p>
        </w:tc>
      </w:tr>
      <w:tr w:rsidR="001E161F" w:rsidRPr="008F2F1A" w14:paraId="6E83216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DA41C8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0BE61D9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1608E698"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130</w:t>
            </w:r>
            <w:r w:rsidRPr="008F2F1A">
              <w:rPr>
                <w:rFonts w:ascii="Fira" w:hAnsi="Fira" w:cs="Arial"/>
                <w:sz w:val="20"/>
                <w:szCs w:val="20"/>
              </w:rPr>
              <w:t>,</w:t>
            </w:r>
            <w:r>
              <w:rPr>
                <w:rFonts w:ascii="Fira" w:hAnsi="Fira" w:cs="Arial"/>
                <w:sz w:val="20"/>
                <w:szCs w:val="20"/>
              </w:rPr>
              <w:t>666</w:t>
            </w:r>
            <w:r w:rsidRPr="008F2F1A">
              <w:rPr>
                <w:rFonts w:ascii="Fira" w:hAnsi="Fira" w:cs="Arial"/>
                <w:sz w:val="20"/>
                <w:szCs w:val="20"/>
              </w:rPr>
              <w:t xml:space="preserve">.00 </w:t>
            </w:r>
          </w:p>
        </w:tc>
      </w:tr>
      <w:tr w:rsidR="001E161F" w:rsidRPr="008F2F1A" w14:paraId="3C63A5F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7A5FBA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75B44A8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209CD9FE" w14:textId="1497FF77"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1</w:t>
            </w:r>
            <w:r w:rsidR="0034163B">
              <w:rPr>
                <w:rFonts w:ascii="Fira" w:hAnsi="Fira" w:cs="Arial"/>
                <w:sz w:val="20"/>
                <w:szCs w:val="20"/>
              </w:rPr>
              <w:t>3</w:t>
            </w:r>
            <w:r w:rsidRPr="008F2F1A">
              <w:rPr>
                <w:rFonts w:ascii="Fira" w:hAnsi="Fira" w:cs="Arial"/>
                <w:sz w:val="20"/>
                <w:szCs w:val="20"/>
              </w:rPr>
              <w:t>,</w:t>
            </w:r>
            <w:r w:rsidR="0034163B">
              <w:rPr>
                <w:rFonts w:ascii="Fira" w:hAnsi="Fira" w:cs="Arial"/>
                <w:sz w:val="20"/>
                <w:szCs w:val="20"/>
              </w:rPr>
              <w:t>329</w:t>
            </w:r>
            <w:r>
              <w:rPr>
                <w:rFonts w:ascii="Fira" w:hAnsi="Fira" w:cs="Arial"/>
                <w:sz w:val="20"/>
                <w:szCs w:val="20"/>
              </w:rPr>
              <w:t>.</w:t>
            </w:r>
            <w:r w:rsidR="0034163B">
              <w:rPr>
                <w:rFonts w:ascii="Fira" w:hAnsi="Fira" w:cs="Arial"/>
                <w:sz w:val="20"/>
                <w:szCs w:val="20"/>
              </w:rPr>
              <w:t>7</w:t>
            </w:r>
            <w:r>
              <w:rPr>
                <w:rFonts w:ascii="Fira" w:hAnsi="Fira" w:cs="Arial"/>
                <w:sz w:val="20"/>
                <w:szCs w:val="20"/>
              </w:rPr>
              <w:t>4</w:t>
            </w:r>
            <w:r w:rsidRPr="008F2F1A">
              <w:rPr>
                <w:rFonts w:ascii="Fira" w:hAnsi="Fira" w:cs="Arial"/>
                <w:sz w:val="20"/>
                <w:szCs w:val="20"/>
              </w:rPr>
              <w:t xml:space="preserve"> </w:t>
            </w:r>
          </w:p>
        </w:tc>
      </w:tr>
      <w:tr w:rsidR="001E161F" w:rsidRPr="008F2F1A" w14:paraId="06AD546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5E1B8A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F76086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7E2C5B09"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0F7A21E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28B5E5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77AFEE0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334C4184"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AC082F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B72355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47750F7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70DF1F4B"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FB45C5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66E492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4FF83E5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017BA6A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E7FE3D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5470DA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51E3D73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2CC57756"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1B1E051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B54F23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9000</w:t>
            </w:r>
          </w:p>
        </w:tc>
        <w:tc>
          <w:tcPr>
            <w:tcW w:w="6586" w:type="dxa"/>
            <w:tcBorders>
              <w:top w:val="nil"/>
              <w:left w:val="nil"/>
              <w:bottom w:val="single" w:sz="4" w:space="0" w:color="auto"/>
              <w:right w:val="single" w:sz="4" w:space="0" w:color="auto"/>
            </w:tcBorders>
            <w:shd w:val="clear" w:color="auto" w:fill="auto"/>
            <w:noWrap/>
            <w:vAlign w:val="center"/>
            <w:hideMark/>
          </w:tcPr>
          <w:p w14:paraId="04DD27E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334FE557"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B967842"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9B5E598" w14:textId="2088363F" w:rsidR="001E161F" w:rsidRPr="008F2F1A" w:rsidRDefault="001E161F" w:rsidP="00233F05">
            <w:pPr>
              <w:rPr>
                <w:rFonts w:ascii="Fira Sans Light" w:eastAsia="Times New Roman" w:hAnsi="Fira Sans Light"/>
                <w:b/>
                <w:color w:val="595959"/>
                <w:sz w:val="20"/>
                <w:szCs w:val="20"/>
                <w:lang w:val="es-ES" w:eastAsia="es-ES"/>
              </w:rPr>
            </w:pPr>
            <w:r>
              <w:rPr>
                <w:rFonts w:ascii="Arial" w:eastAsia="Times New Roman" w:hAnsi="Arial" w:cs="Arial"/>
                <w:color w:val="0070C0"/>
                <w:sz w:val="18"/>
                <w:szCs w:val="20"/>
                <w:lang w:eastAsia="es-MX"/>
              </w:rPr>
              <w:t>2</w:t>
            </w:r>
            <w:r w:rsidR="0034163B">
              <w:rPr>
                <w:rFonts w:ascii="Arial" w:eastAsia="Times New Roman" w:hAnsi="Arial" w:cs="Arial"/>
                <w:color w:val="0070C0"/>
                <w:sz w:val="18"/>
                <w:szCs w:val="20"/>
                <w:lang w:eastAsia="es-MX"/>
              </w:rPr>
              <w:t>2</w:t>
            </w:r>
            <w:r w:rsidRPr="008F2F1A">
              <w:rPr>
                <w:rFonts w:ascii="Arial" w:eastAsia="Times New Roman" w:hAnsi="Arial" w:cs="Arial"/>
                <w:color w:val="0070C0"/>
                <w:sz w:val="18"/>
                <w:szCs w:val="20"/>
                <w:lang w:eastAsia="es-MX"/>
              </w:rPr>
              <w:t>- DEPORTE</w:t>
            </w:r>
            <w:r>
              <w:rPr>
                <w:rFonts w:ascii="Arial" w:eastAsia="Times New Roman" w:hAnsi="Arial" w:cs="Arial"/>
                <w:color w:val="0070C0"/>
                <w:sz w:val="18"/>
                <w:szCs w:val="20"/>
                <w:lang w:eastAsia="es-MX"/>
              </w:rPr>
              <w:t xml:space="preserve"> Y JUVENTUD</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0235F8CD" w14:textId="05FEFB4F"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$9</w:t>
            </w:r>
            <w:r w:rsidR="0034163B">
              <w:rPr>
                <w:rFonts w:ascii="Arial" w:eastAsia="Times New Roman" w:hAnsi="Arial" w:cs="Arial"/>
                <w:color w:val="0070C0"/>
                <w:sz w:val="18"/>
                <w:szCs w:val="20"/>
                <w:lang w:eastAsia="es-MX"/>
              </w:rPr>
              <w:t>90</w:t>
            </w:r>
            <w:r w:rsidRPr="00CB2223">
              <w:rPr>
                <w:rFonts w:ascii="Arial" w:eastAsia="Times New Roman" w:hAnsi="Arial" w:cs="Arial"/>
                <w:color w:val="0070C0"/>
                <w:sz w:val="18"/>
                <w:szCs w:val="20"/>
                <w:lang w:eastAsia="es-MX"/>
              </w:rPr>
              <w:t>,</w:t>
            </w:r>
            <w:r w:rsidR="0034163B">
              <w:rPr>
                <w:rFonts w:ascii="Arial" w:eastAsia="Times New Roman" w:hAnsi="Arial" w:cs="Arial"/>
                <w:color w:val="0070C0"/>
                <w:sz w:val="18"/>
                <w:szCs w:val="20"/>
                <w:lang w:eastAsia="es-MX"/>
              </w:rPr>
              <w:t>274</w:t>
            </w:r>
            <w:r w:rsidRPr="00CB2223">
              <w:rPr>
                <w:rFonts w:ascii="Arial" w:eastAsia="Times New Roman" w:hAnsi="Arial" w:cs="Arial"/>
                <w:color w:val="0070C0"/>
                <w:sz w:val="18"/>
                <w:szCs w:val="20"/>
                <w:lang w:eastAsia="es-MX"/>
              </w:rPr>
              <w:t>.</w:t>
            </w:r>
            <w:r w:rsidR="0034163B">
              <w:rPr>
                <w:rFonts w:ascii="Arial" w:eastAsia="Times New Roman" w:hAnsi="Arial" w:cs="Arial"/>
                <w:color w:val="0070C0"/>
                <w:sz w:val="18"/>
                <w:szCs w:val="20"/>
                <w:lang w:eastAsia="es-MX"/>
              </w:rPr>
              <w:t>0</w:t>
            </w:r>
            <w:r w:rsidRPr="00CB2223">
              <w:rPr>
                <w:rFonts w:ascii="Arial" w:eastAsia="Times New Roman" w:hAnsi="Arial" w:cs="Arial"/>
                <w:color w:val="0070C0"/>
                <w:sz w:val="18"/>
                <w:szCs w:val="20"/>
                <w:lang w:eastAsia="es-MX"/>
              </w:rPr>
              <w:t>7</w:t>
            </w:r>
          </w:p>
        </w:tc>
      </w:tr>
      <w:tr w:rsidR="001E161F" w:rsidRPr="008F2F1A" w14:paraId="67E0F5D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690672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6CD11DC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2D711FE2" w14:textId="0EC473D0" w:rsidR="001E161F" w:rsidRPr="008F2F1A" w:rsidRDefault="001E161F" w:rsidP="00233F05">
            <w:pPr>
              <w:jc w:val="right"/>
              <w:rPr>
                <w:rFonts w:ascii="Fira" w:hAnsi="Fira" w:cs="Arial"/>
                <w:sz w:val="20"/>
                <w:szCs w:val="20"/>
              </w:rPr>
            </w:pPr>
            <w:r w:rsidRPr="008F2F1A">
              <w:rPr>
                <w:rFonts w:ascii="Fira" w:hAnsi="Fira" w:cs="Arial"/>
                <w:sz w:val="20"/>
                <w:szCs w:val="20"/>
              </w:rPr>
              <w:t>$</w:t>
            </w:r>
            <w:r w:rsidR="0034163B">
              <w:rPr>
                <w:rFonts w:ascii="Fira" w:hAnsi="Fira" w:cs="Arial"/>
                <w:sz w:val="20"/>
                <w:szCs w:val="20"/>
              </w:rPr>
              <w:t>841</w:t>
            </w:r>
            <w:r w:rsidRPr="008F2F1A">
              <w:rPr>
                <w:rFonts w:ascii="Fira" w:hAnsi="Fira" w:cs="Arial"/>
                <w:sz w:val="20"/>
                <w:szCs w:val="20"/>
              </w:rPr>
              <w:t>,</w:t>
            </w:r>
            <w:r w:rsidR="0034163B">
              <w:rPr>
                <w:rFonts w:ascii="Fira" w:hAnsi="Fira" w:cs="Arial"/>
                <w:sz w:val="20"/>
                <w:szCs w:val="20"/>
              </w:rPr>
              <w:t>187</w:t>
            </w:r>
            <w:r>
              <w:rPr>
                <w:rFonts w:ascii="Fira" w:hAnsi="Fira" w:cs="Arial"/>
                <w:sz w:val="20"/>
                <w:szCs w:val="20"/>
              </w:rPr>
              <w:t>.51</w:t>
            </w:r>
            <w:r w:rsidRPr="008F2F1A">
              <w:rPr>
                <w:rFonts w:ascii="Fira" w:hAnsi="Fira" w:cs="Arial"/>
                <w:sz w:val="20"/>
                <w:szCs w:val="20"/>
              </w:rPr>
              <w:t xml:space="preserve"> </w:t>
            </w:r>
          </w:p>
        </w:tc>
      </w:tr>
      <w:tr w:rsidR="001E161F" w:rsidRPr="008F2F1A" w14:paraId="1FDEEF5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C444A0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22D8608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61FC1C84"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$55,536.23</w:t>
            </w:r>
          </w:p>
        </w:tc>
      </w:tr>
      <w:tr w:rsidR="001E161F" w:rsidRPr="008F2F1A" w14:paraId="0A5FE3B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6917C7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56614F4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6E2B3367" w14:textId="338F5582"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9</w:t>
            </w:r>
            <w:r w:rsidR="0034163B">
              <w:rPr>
                <w:rFonts w:ascii="Fira" w:hAnsi="Fira" w:cs="Arial"/>
                <w:sz w:val="20"/>
                <w:szCs w:val="20"/>
              </w:rPr>
              <w:t>3</w:t>
            </w:r>
            <w:r w:rsidRPr="008F2F1A">
              <w:rPr>
                <w:rFonts w:ascii="Fira" w:hAnsi="Fira" w:cs="Arial"/>
                <w:sz w:val="20"/>
                <w:szCs w:val="20"/>
              </w:rPr>
              <w:t>,</w:t>
            </w:r>
            <w:r w:rsidR="0034163B">
              <w:rPr>
                <w:rFonts w:ascii="Fira" w:hAnsi="Fira" w:cs="Arial"/>
                <w:sz w:val="20"/>
                <w:szCs w:val="20"/>
              </w:rPr>
              <w:t>550</w:t>
            </w:r>
            <w:r w:rsidRPr="008F2F1A">
              <w:rPr>
                <w:rFonts w:ascii="Fira" w:hAnsi="Fira" w:cs="Arial"/>
                <w:sz w:val="20"/>
                <w:szCs w:val="20"/>
              </w:rPr>
              <w:t>.</w:t>
            </w:r>
            <w:r w:rsidR="0034163B">
              <w:rPr>
                <w:rFonts w:ascii="Fira" w:hAnsi="Fira" w:cs="Arial"/>
                <w:sz w:val="20"/>
                <w:szCs w:val="20"/>
              </w:rPr>
              <w:t>3</w:t>
            </w:r>
            <w:r>
              <w:rPr>
                <w:rFonts w:ascii="Fira" w:hAnsi="Fira" w:cs="Arial"/>
                <w:sz w:val="20"/>
                <w:szCs w:val="20"/>
              </w:rPr>
              <w:t>3</w:t>
            </w:r>
            <w:r w:rsidRPr="008F2F1A">
              <w:rPr>
                <w:rFonts w:ascii="Fira" w:hAnsi="Fira" w:cs="Arial"/>
                <w:sz w:val="20"/>
                <w:szCs w:val="20"/>
              </w:rPr>
              <w:t xml:space="preserve"> </w:t>
            </w:r>
          </w:p>
        </w:tc>
      </w:tr>
      <w:tr w:rsidR="001E161F" w:rsidRPr="008F2F1A" w14:paraId="3D3EEEB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BB0A41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6294362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6AEDBB7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A5F7E4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259052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1C2769C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2F1100FC"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27DF3F2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C7CC64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59D08DF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30E3A28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797476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A85BB4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376DF73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10B1FF2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205120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19AFD0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51E9E1B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1485F497"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334388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919A3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37D5292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0799D2A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EE1BAFC"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56A3CCE" w14:textId="61548ABF"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3</w:t>
            </w:r>
            <w:r w:rsidRPr="008F2F1A">
              <w:rPr>
                <w:rFonts w:ascii="Arial" w:eastAsia="Times New Roman" w:hAnsi="Arial" w:cs="Arial"/>
                <w:color w:val="0070C0"/>
                <w:sz w:val="18"/>
                <w:szCs w:val="20"/>
                <w:lang w:eastAsia="es-MX"/>
              </w:rPr>
              <w:t>- DE LA MUJER</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07ABA4E6" w14:textId="632DB52A"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$7</w:t>
            </w:r>
            <w:r w:rsidR="00084274">
              <w:rPr>
                <w:rFonts w:ascii="Arial" w:eastAsia="Times New Roman" w:hAnsi="Arial" w:cs="Arial"/>
                <w:color w:val="0070C0"/>
                <w:sz w:val="18"/>
                <w:szCs w:val="20"/>
                <w:lang w:eastAsia="es-MX"/>
              </w:rPr>
              <w:t>27</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982</w:t>
            </w:r>
            <w:r w:rsidRPr="00CB2223">
              <w:rPr>
                <w:rFonts w:ascii="Arial" w:eastAsia="Times New Roman" w:hAnsi="Arial" w:cs="Arial"/>
                <w:color w:val="0070C0"/>
                <w:sz w:val="18"/>
                <w:szCs w:val="20"/>
                <w:lang w:eastAsia="es-MX"/>
              </w:rPr>
              <w:t>.31</w:t>
            </w:r>
          </w:p>
        </w:tc>
      </w:tr>
      <w:tr w:rsidR="001E161F" w:rsidRPr="008F2F1A" w14:paraId="29900E7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4CF2E9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6B3A1C0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2F534BCF" w14:textId="1E7141B9" w:rsidR="001E161F" w:rsidRPr="008F2F1A" w:rsidRDefault="001E161F" w:rsidP="00233F05">
            <w:pPr>
              <w:jc w:val="right"/>
              <w:rPr>
                <w:rFonts w:ascii="Fira" w:hAnsi="Fira" w:cs="Arial"/>
                <w:sz w:val="20"/>
                <w:szCs w:val="20"/>
              </w:rPr>
            </w:pPr>
            <w:r w:rsidRPr="008F2F1A">
              <w:rPr>
                <w:rFonts w:ascii="Fira" w:hAnsi="Fira" w:cs="Arial"/>
                <w:sz w:val="20"/>
                <w:szCs w:val="20"/>
              </w:rPr>
              <w:t>$6</w:t>
            </w:r>
            <w:r w:rsidR="00084274">
              <w:rPr>
                <w:rFonts w:ascii="Fira" w:hAnsi="Fira" w:cs="Arial"/>
                <w:sz w:val="20"/>
                <w:szCs w:val="20"/>
              </w:rPr>
              <w:t>34</w:t>
            </w:r>
            <w:r w:rsidRPr="008F2F1A">
              <w:rPr>
                <w:rFonts w:ascii="Fira" w:hAnsi="Fira" w:cs="Arial"/>
                <w:sz w:val="20"/>
                <w:szCs w:val="20"/>
              </w:rPr>
              <w:t>,</w:t>
            </w:r>
            <w:r>
              <w:rPr>
                <w:rFonts w:ascii="Fira" w:hAnsi="Fira" w:cs="Arial"/>
                <w:sz w:val="20"/>
                <w:szCs w:val="20"/>
              </w:rPr>
              <w:t>361</w:t>
            </w:r>
            <w:r w:rsidRPr="008F2F1A">
              <w:rPr>
                <w:rFonts w:ascii="Fira" w:hAnsi="Fira" w:cs="Arial"/>
                <w:sz w:val="20"/>
                <w:szCs w:val="20"/>
              </w:rPr>
              <w:t>.4</w:t>
            </w:r>
            <w:r>
              <w:rPr>
                <w:rFonts w:ascii="Fira" w:hAnsi="Fira" w:cs="Arial"/>
                <w:sz w:val="20"/>
                <w:szCs w:val="20"/>
              </w:rPr>
              <w:t>2</w:t>
            </w:r>
            <w:r w:rsidRPr="008F2F1A">
              <w:rPr>
                <w:rFonts w:ascii="Fira" w:hAnsi="Fira" w:cs="Arial"/>
                <w:sz w:val="20"/>
                <w:szCs w:val="20"/>
              </w:rPr>
              <w:t xml:space="preserve"> </w:t>
            </w:r>
          </w:p>
        </w:tc>
      </w:tr>
      <w:tr w:rsidR="001E161F" w:rsidRPr="008F2F1A" w14:paraId="5EA3DE1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687523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60697B7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49B2779F"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$55,536.23 </w:t>
            </w:r>
          </w:p>
        </w:tc>
      </w:tr>
      <w:tr w:rsidR="001E161F" w:rsidRPr="008F2F1A" w14:paraId="070562C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F8CBFB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65A3F71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5E4B3A38" w14:textId="1D1E48C6" w:rsidR="001E161F" w:rsidRPr="008F2F1A" w:rsidRDefault="001E161F" w:rsidP="00233F05">
            <w:pPr>
              <w:jc w:val="right"/>
              <w:rPr>
                <w:rFonts w:ascii="Fira" w:hAnsi="Fira" w:cs="Arial"/>
                <w:sz w:val="20"/>
                <w:szCs w:val="20"/>
              </w:rPr>
            </w:pPr>
            <w:r w:rsidRPr="008F2F1A">
              <w:rPr>
                <w:rFonts w:ascii="Fira" w:hAnsi="Fira" w:cs="Arial"/>
                <w:sz w:val="20"/>
                <w:szCs w:val="20"/>
              </w:rPr>
              <w:t>$</w:t>
            </w:r>
            <w:r>
              <w:rPr>
                <w:rFonts w:ascii="Fira" w:hAnsi="Fira" w:cs="Arial"/>
                <w:sz w:val="20"/>
                <w:szCs w:val="20"/>
              </w:rPr>
              <w:t>3</w:t>
            </w:r>
            <w:r w:rsidR="00084274">
              <w:rPr>
                <w:rFonts w:ascii="Fira" w:hAnsi="Fira" w:cs="Arial"/>
                <w:sz w:val="20"/>
                <w:szCs w:val="20"/>
              </w:rPr>
              <w:t>8</w:t>
            </w:r>
            <w:r w:rsidRPr="008F2F1A">
              <w:rPr>
                <w:rFonts w:ascii="Fira" w:hAnsi="Fira" w:cs="Arial"/>
                <w:sz w:val="20"/>
                <w:szCs w:val="20"/>
              </w:rPr>
              <w:t>,</w:t>
            </w:r>
            <w:r w:rsidR="00084274">
              <w:rPr>
                <w:rFonts w:ascii="Fira" w:hAnsi="Fira" w:cs="Arial"/>
                <w:sz w:val="20"/>
                <w:szCs w:val="20"/>
              </w:rPr>
              <w:t>084</w:t>
            </w:r>
            <w:r w:rsidRPr="008F2F1A">
              <w:rPr>
                <w:rFonts w:ascii="Fira" w:hAnsi="Fira" w:cs="Arial"/>
                <w:sz w:val="20"/>
                <w:szCs w:val="20"/>
              </w:rPr>
              <w:t>.</w:t>
            </w:r>
            <w:r>
              <w:rPr>
                <w:rFonts w:ascii="Fira" w:hAnsi="Fira" w:cs="Arial"/>
                <w:sz w:val="20"/>
                <w:szCs w:val="20"/>
              </w:rPr>
              <w:t>66</w:t>
            </w:r>
            <w:r w:rsidRPr="008F2F1A">
              <w:rPr>
                <w:rFonts w:ascii="Fira" w:hAnsi="Fira" w:cs="Arial"/>
                <w:sz w:val="20"/>
                <w:szCs w:val="20"/>
              </w:rPr>
              <w:t xml:space="preserve"> </w:t>
            </w:r>
          </w:p>
        </w:tc>
      </w:tr>
      <w:tr w:rsidR="001E161F" w:rsidRPr="008F2F1A" w14:paraId="7021317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AACCA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577AC9A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1C9736E2"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60C24A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472EF3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084F836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6D717E6E" w14:textId="77777777" w:rsidR="001E161F" w:rsidRPr="00084274" w:rsidRDefault="001E161F" w:rsidP="00233F05">
            <w:pPr>
              <w:jc w:val="right"/>
              <w:rPr>
                <w:rFonts w:ascii="Fira Sans Light" w:eastAsia="Times New Roman" w:hAnsi="Fira Sans Light"/>
                <w:color w:val="595959"/>
                <w:sz w:val="20"/>
                <w:szCs w:val="20"/>
                <w:lang w:val="es-ES" w:eastAsia="es-ES"/>
              </w:rPr>
            </w:pPr>
            <w:r w:rsidRPr="00084274">
              <w:rPr>
                <w:rFonts w:ascii="Fira Sans Light" w:eastAsia="Times New Roman" w:hAnsi="Fira Sans Light"/>
                <w:color w:val="595959"/>
                <w:sz w:val="20"/>
                <w:szCs w:val="20"/>
                <w:lang w:val="es-ES" w:eastAsia="es-ES"/>
              </w:rPr>
              <w:t xml:space="preserve">$0.00 </w:t>
            </w:r>
          </w:p>
        </w:tc>
      </w:tr>
      <w:tr w:rsidR="001E161F" w:rsidRPr="008F2F1A" w14:paraId="48F611C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E689F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494768C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538C506C"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643D16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315EC1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1B10246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55512D4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F607EF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2C5C5A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483D1C1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6B6C936C"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2CAD3DC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3F460F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0139A2C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1B26704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FC254ED"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D283B00" w14:textId="3497E9C3"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4</w:t>
            </w:r>
            <w:r w:rsidRPr="008F2F1A">
              <w:rPr>
                <w:rFonts w:ascii="Arial" w:eastAsia="Times New Roman" w:hAnsi="Arial" w:cs="Arial"/>
                <w:color w:val="0070C0"/>
                <w:sz w:val="18"/>
                <w:szCs w:val="20"/>
                <w:lang w:eastAsia="es-MX"/>
              </w:rPr>
              <w:t>- SALUD</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B6C2B34" w14:textId="0EFCA900"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$3,</w:t>
            </w:r>
            <w:r w:rsidR="00084274">
              <w:rPr>
                <w:rFonts w:ascii="Arial" w:eastAsia="Times New Roman" w:hAnsi="Arial" w:cs="Arial"/>
                <w:color w:val="0070C0"/>
                <w:sz w:val="18"/>
                <w:szCs w:val="20"/>
                <w:lang w:eastAsia="es-MX"/>
              </w:rPr>
              <w:t>462</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633</w:t>
            </w:r>
            <w:r w:rsidRPr="00CB2223">
              <w:rPr>
                <w:rFonts w:ascii="Arial" w:eastAsia="Times New Roman" w:hAnsi="Arial" w:cs="Arial"/>
                <w:color w:val="0070C0"/>
                <w:sz w:val="18"/>
                <w:szCs w:val="20"/>
                <w:lang w:eastAsia="es-MX"/>
              </w:rPr>
              <w:t>.6</w:t>
            </w:r>
            <w:r w:rsidR="00084274">
              <w:rPr>
                <w:rFonts w:ascii="Arial" w:eastAsia="Times New Roman" w:hAnsi="Arial" w:cs="Arial"/>
                <w:color w:val="0070C0"/>
                <w:sz w:val="18"/>
                <w:szCs w:val="20"/>
                <w:lang w:eastAsia="es-MX"/>
              </w:rPr>
              <w:t>5</w:t>
            </w:r>
          </w:p>
        </w:tc>
      </w:tr>
      <w:tr w:rsidR="001E161F" w:rsidRPr="008F2F1A" w14:paraId="06E512A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D40E0F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7D03278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7D10C1BB" w14:textId="6A198C04" w:rsidR="001E161F" w:rsidRPr="008F2F1A" w:rsidRDefault="001E161F" w:rsidP="00233F05">
            <w:pPr>
              <w:jc w:val="right"/>
              <w:rPr>
                <w:rFonts w:ascii="Fira" w:hAnsi="Fira" w:cs="Arial"/>
                <w:sz w:val="20"/>
                <w:szCs w:val="20"/>
              </w:rPr>
            </w:pPr>
            <w:r w:rsidRPr="008F2F1A">
              <w:rPr>
                <w:rFonts w:ascii="Fira" w:hAnsi="Fira" w:cs="Arial"/>
                <w:sz w:val="20"/>
                <w:szCs w:val="20"/>
              </w:rPr>
              <w:t>$1,</w:t>
            </w:r>
            <w:r>
              <w:rPr>
                <w:rFonts w:ascii="Fira" w:hAnsi="Fira" w:cs="Arial"/>
                <w:sz w:val="20"/>
                <w:szCs w:val="20"/>
              </w:rPr>
              <w:t>7</w:t>
            </w:r>
            <w:r w:rsidR="00084274">
              <w:rPr>
                <w:rFonts w:ascii="Fira" w:hAnsi="Fira" w:cs="Arial"/>
                <w:sz w:val="20"/>
                <w:szCs w:val="20"/>
              </w:rPr>
              <w:t>65</w:t>
            </w:r>
            <w:r w:rsidRPr="008F2F1A">
              <w:rPr>
                <w:rFonts w:ascii="Fira" w:hAnsi="Fira" w:cs="Arial"/>
                <w:sz w:val="20"/>
                <w:szCs w:val="20"/>
              </w:rPr>
              <w:t>,</w:t>
            </w:r>
            <w:r w:rsidR="00084274">
              <w:rPr>
                <w:rFonts w:ascii="Fira" w:hAnsi="Fira" w:cs="Arial"/>
                <w:sz w:val="20"/>
                <w:szCs w:val="20"/>
              </w:rPr>
              <w:t>419</w:t>
            </w:r>
            <w:r w:rsidRPr="008F2F1A">
              <w:rPr>
                <w:rFonts w:ascii="Fira" w:hAnsi="Fira" w:cs="Arial"/>
                <w:sz w:val="20"/>
                <w:szCs w:val="20"/>
              </w:rPr>
              <w:t>.</w:t>
            </w:r>
            <w:r>
              <w:rPr>
                <w:rFonts w:ascii="Fira" w:hAnsi="Fira" w:cs="Arial"/>
                <w:sz w:val="20"/>
                <w:szCs w:val="20"/>
              </w:rPr>
              <w:t>68</w:t>
            </w:r>
            <w:r w:rsidRPr="008F2F1A">
              <w:rPr>
                <w:rFonts w:ascii="Fira" w:hAnsi="Fira" w:cs="Arial"/>
                <w:sz w:val="20"/>
                <w:szCs w:val="20"/>
              </w:rPr>
              <w:t xml:space="preserve"> </w:t>
            </w:r>
            <w:r w:rsidRPr="008F2F1A">
              <w:rPr>
                <w:rFonts w:ascii="Fira Sans Light" w:eastAsia="Times New Roman" w:hAnsi="Fira Sans Light"/>
                <w:color w:val="595959"/>
                <w:sz w:val="20"/>
                <w:szCs w:val="20"/>
                <w:lang w:val="es-ES" w:eastAsia="es-ES"/>
              </w:rPr>
              <w:t xml:space="preserve"> </w:t>
            </w:r>
          </w:p>
        </w:tc>
      </w:tr>
      <w:tr w:rsidR="001E161F" w:rsidRPr="008F2F1A" w14:paraId="017C4E4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D0963E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0C4ADA4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hideMark/>
          </w:tcPr>
          <w:p w14:paraId="2EA4C091"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$,342,486.23 </w:t>
            </w:r>
          </w:p>
        </w:tc>
      </w:tr>
      <w:tr w:rsidR="001E161F" w:rsidRPr="008F2F1A" w14:paraId="6AE9D2F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8D4885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2C80079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hideMark/>
          </w:tcPr>
          <w:p w14:paraId="46B00CDA" w14:textId="449C567B" w:rsidR="001E161F" w:rsidRPr="008F2F1A" w:rsidRDefault="001E161F" w:rsidP="00233F05">
            <w:pPr>
              <w:jc w:val="right"/>
              <w:rPr>
                <w:rFonts w:ascii="Fira" w:hAnsi="Fira" w:cs="Arial"/>
                <w:sz w:val="20"/>
                <w:szCs w:val="20"/>
              </w:rPr>
            </w:pPr>
            <w:r w:rsidRPr="008F2F1A">
              <w:rPr>
                <w:rFonts w:ascii="Fira" w:hAnsi="Fira" w:cs="Arial"/>
                <w:sz w:val="20"/>
                <w:szCs w:val="20"/>
              </w:rPr>
              <w:t>$</w:t>
            </w:r>
            <w:r w:rsidR="00084274">
              <w:rPr>
                <w:rFonts w:ascii="Fira" w:hAnsi="Fira" w:cs="Arial"/>
                <w:sz w:val="20"/>
                <w:szCs w:val="20"/>
              </w:rPr>
              <w:t>90</w:t>
            </w:r>
            <w:r>
              <w:rPr>
                <w:rFonts w:ascii="Fira" w:hAnsi="Fira" w:cs="Arial"/>
                <w:sz w:val="20"/>
                <w:szCs w:val="20"/>
              </w:rPr>
              <w:t>,7</w:t>
            </w:r>
            <w:r w:rsidR="00084274">
              <w:rPr>
                <w:rFonts w:ascii="Fira" w:hAnsi="Fira" w:cs="Arial"/>
                <w:sz w:val="20"/>
                <w:szCs w:val="20"/>
              </w:rPr>
              <w:t>27</w:t>
            </w:r>
            <w:r>
              <w:rPr>
                <w:rFonts w:ascii="Fira" w:hAnsi="Fira" w:cs="Arial"/>
                <w:sz w:val="20"/>
                <w:szCs w:val="20"/>
              </w:rPr>
              <w:t>.7</w:t>
            </w:r>
            <w:r w:rsidR="00084274">
              <w:rPr>
                <w:rFonts w:ascii="Fira" w:hAnsi="Fira" w:cs="Arial"/>
                <w:sz w:val="20"/>
                <w:szCs w:val="20"/>
              </w:rPr>
              <w:t>4</w:t>
            </w:r>
            <w:r w:rsidRPr="008F2F1A">
              <w:rPr>
                <w:rFonts w:ascii="Fira" w:hAnsi="Fira" w:cs="Arial"/>
                <w:sz w:val="20"/>
                <w:szCs w:val="20"/>
              </w:rPr>
              <w:t xml:space="preserve"> </w:t>
            </w:r>
          </w:p>
        </w:tc>
      </w:tr>
      <w:tr w:rsidR="001E161F" w:rsidRPr="008F2F1A" w14:paraId="63FBC04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74FF02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0BCE38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2970B5D0" w14:textId="77777777" w:rsidR="001E161F" w:rsidRPr="008F2F1A" w:rsidRDefault="001E161F" w:rsidP="00233F05">
            <w:pPr>
              <w:jc w:val="right"/>
              <w:rPr>
                <w:rFonts w:ascii="Fira" w:hAnsi="Fira" w:cs="Arial"/>
                <w:sz w:val="20"/>
                <w:szCs w:val="20"/>
              </w:rPr>
            </w:pPr>
            <w:r>
              <w:rPr>
                <w:rFonts w:ascii="Fira" w:hAnsi="Fira" w:cs="Arial"/>
                <w:sz w:val="20"/>
                <w:szCs w:val="20"/>
              </w:rPr>
              <w:t>$1,264,000.00</w:t>
            </w:r>
          </w:p>
        </w:tc>
      </w:tr>
      <w:tr w:rsidR="001E161F" w:rsidRPr="008F2F1A" w14:paraId="168FBDA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C0B79B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5000</w:t>
            </w:r>
          </w:p>
        </w:tc>
        <w:tc>
          <w:tcPr>
            <w:tcW w:w="6586" w:type="dxa"/>
            <w:tcBorders>
              <w:top w:val="nil"/>
              <w:left w:val="nil"/>
              <w:bottom w:val="single" w:sz="4" w:space="0" w:color="auto"/>
              <w:right w:val="single" w:sz="4" w:space="0" w:color="auto"/>
            </w:tcBorders>
            <w:shd w:val="clear" w:color="auto" w:fill="auto"/>
            <w:noWrap/>
            <w:vAlign w:val="center"/>
            <w:hideMark/>
          </w:tcPr>
          <w:p w14:paraId="6F4873B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498BE2FC" w14:textId="77777777" w:rsidR="001E161F" w:rsidRPr="008F2F1A" w:rsidRDefault="001E161F" w:rsidP="00233F05">
            <w:pPr>
              <w:jc w:val="right"/>
              <w:rPr>
                <w:rFonts w:ascii="Fira" w:hAnsi="Fira" w:cs="Arial"/>
                <w:sz w:val="20"/>
                <w:szCs w:val="20"/>
              </w:rPr>
            </w:pPr>
            <w:r w:rsidRPr="008F2F1A">
              <w:rPr>
                <w:rFonts w:ascii="Fira" w:hAnsi="Fira" w:cs="Arial"/>
                <w:sz w:val="20"/>
                <w:szCs w:val="20"/>
              </w:rPr>
              <w:t xml:space="preserve">$0.00 </w:t>
            </w:r>
          </w:p>
        </w:tc>
      </w:tr>
      <w:tr w:rsidR="001E161F" w:rsidRPr="008F2F1A" w14:paraId="7118868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36C97C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18075F6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6DE47990"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0FA1C2C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4ED63D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321D4DD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293FCCD5"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505259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BBAE78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5C50CA3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226B2F5F"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A0436B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18079D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28CEC80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1FDBB039"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490F91A2"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EB44401" w14:textId="0E577543"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5</w:t>
            </w:r>
            <w:r w:rsidRPr="008F2F1A">
              <w:rPr>
                <w:rFonts w:ascii="Arial" w:eastAsia="Times New Roman" w:hAnsi="Arial" w:cs="Arial"/>
                <w:color w:val="0070C0"/>
                <w:sz w:val="18"/>
                <w:szCs w:val="20"/>
                <w:lang w:eastAsia="es-MX"/>
              </w:rPr>
              <w:t>- DESARROLLO SOCIAL</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04A1AA51" w14:textId="1805A719"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3</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859</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988</w:t>
            </w:r>
            <w:r w:rsidRPr="00CB2223">
              <w:rPr>
                <w:rFonts w:ascii="Arial" w:eastAsia="Times New Roman" w:hAnsi="Arial" w:cs="Arial"/>
                <w:color w:val="0070C0"/>
                <w:sz w:val="18"/>
                <w:szCs w:val="20"/>
                <w:lang w:eastAsia="es-MX"/>
              </w:rPr>
              <w:t>.25</w:t>
            </w:r>
          </w:p>
        </w:tc>
      </w:tr>
      <w:tr w:rsidR="001E161F" w:rsidRPr="008F2F1A" w14:paraId="4203797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552D42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05A105D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0D6A4C72" w14:textId="233906AD" w:rsidR="001E161F" w:rsidRPr="008F2F1A" w:rsidRDefault="001E161F" w:rsidP="00233F05">
            <w:pPr>
              <w:jc w:val="right"/>
              <w:rPr>
                <w:rFonts w:ascii="Fira" w:hAnsi="Fira" w:cs="Arial"/>
                <w:sz w:val="20"/>
                <w:szCs w:val="20"/>
              </w:rPr>
            </w:pPr>
            <w:r>
              <w:rPr>
                <w:rFonts w:ascii="Fira" w:hAnsi="Fira" w:cs="Arial"/>
                <w:sz w:val="20"/>
                <w:szCs w:val="20"/>
              </w:rPr>
              <w:t>$3</w:t>
            </w:r>
            <w:r w:rsidR="00084274">
              <w:rPr>
                <w:rFonts w:ascii="Fira" w:hAnsi="Fira" w:cs="Arial"/>
                <w:sz w:val="20"/>
                <w:szCs w:val="20"/>
              </w:rPr>
              <w:t>94</w:t>
            </w:r>
            <w:r>
              <w:rPr>
                <w:rFonts w:ascii="Fira" w:hAnsi="Fira" w:cs="Arial"/>
                <w:sz w:val="20"/>
                <w:szCs w:val="20"/>
              </w:rPr>
              <w:t>,925.32</w:t>
            </w:r>
          </w:p>
        </w:tc>
      </w:tr>
      <w:tr w:rsidR="001E161F" w:rsidRPr="008F2F1A" w14:paraId="6FF8C34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A58CCF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5BBAD7D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29F67BD1" w14:textId="77777777" w:rsidR="001E161F" w:rsidRPr="008F2F1A" w:rsidRDefault="001E161F" w:rsidP="00233F05">
            <w:pPr>
              <w:jc w:val="right"/>
              <w:rPr>
                <w:rFonts w:ascii="Fira" w:hAnsi="Fira" w:cs="Arial"/>
                <w:sz w:val="20"/>
                <w:szCs w:val="20"/>
              </w:rPr>
            </w:pPr>
            <w:r>
              <w:rPr>
                <w:rFonts w:ascii="Fira" w:hAnsi="Fira" w:cs="Arial"/>
                <w:sz w:val="20"/>
                <w:szCs w:val="20"/>
              </w:rPr>
              <w:t>$53,400.00</w:t>
            </w:r>
          </w:p>
        </w:tc>
      </w:tr>
      <w:tr w:rsidR="001E161F" w:rsidRPr="008F2F1A" w14:paraId="18A2DC1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569AB5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31DF8D1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683371D5" w14:textId="32C8A62F" w:rsidR="001E161F" w:rsidRPr="008F2F1A" w:rsidRDefault="001E161F" w:rsidP="00233F05">
            <w:pPr>
              <w:jc w:val="right"/>
              <w:rPr>
                <w:rFonts w:ascii="Fira" w:hAnsi="Fira" w:cs="Arial"/>
                <w:sz w:val="18"/>
                <w:szCs w:val="18"/>
              </w:rPr>
            </w:pPr>
            <w:r>
              <w:rPr>
                <w:rFonts w:ascii="Fira" w:hAnsi="Fira" w:cs="Arial"/>
                <w:sz w:val="18"/>
                <w:szCs w:val="18"/>
              </w:rPr>
              <w:t>$286,</w:t>
            </w:r>
            <w:r w:rsidR="00084274">
              <w:rPr>
                <w:rFonts w:ascii="Fira" w:hAnsi="Fira" w:cs="Arial"/>
                <w:sz w:val="18"/>
                <w:szCs w:val="18"/>
              </w:rPr>
              <w:t>464</w:t>
            </w:r>
            <w:r>
              <w:rPr>
                <w:rFonts w:ascii="Fira" w:hAnsi="Fira" w:cs="Arial"/>
                <w:sz w:val="18"/>
                <w:szCs w:val="18"/>
              </w:rPr>
              <w:t>.93</w:t>
            </w:r>
            <w:r w:rsidRPr="008F2F1A">
              <w:rPr>
                <w:rFonts w:ascii="Fira" w:hAnsi="Fira" w:cs="Arial"/>
                <w:sz w:val="18"/>
                <w:szCs w:val="18"/>
              </w:rPr>
              <w:t xml:space="preserve"> </w:t>
            </w:r>
          </w:p>
        </w:tc>
      </w:tr>
      <w:tr w:rsidR="001E161F" w:rsidRPr="008F2F1A" w14:paraId="4DC5832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AE2EEF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2EF58C6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1D187176" w14:textId="7F0778CF" w:rsidR="001E161F" w:rsidRPr="008F2F1A" w:rsidRDefault="001E161F" w:rsidP="00233F05">
            <w:pPr>
              <w:jc w:val="right"/>
              <w:rPr>
                <w:rFonts w:ascii="Fira" w:hAnsi="Fira" w:cs="Arial"/>
                <w:sz w:val="18"/>
                <w:szCs w:val="18"/>
              </w:rPr>
            </w:pPr>
            <w:r>
              <w:rPr>
                <w:rFonts w:ascii="Fira" w:hAnsi="Fira" w:cs="Arial"/>
                <w:sz w:val="18"/>
                <w:szCs w:val="18"/>
              </w:rPr>
              <w:t>$</w:t>
            </w:r>
            <w:r w:rsidR="00084274">
              <w:rPr>
                <w:rFonts w:ascii="Fira" w:hAnsi="Fira" w:cs="Arial"/>
                <w:sz w:val="18"/>
                <w:szCs w:val="18"/>
              </w:rPr>
              <w:t>3,125,198</w:t>
            </w:r>
            <w:r>
              <w:rPr>
                <w:rFonts w:ascii="Fira" w:hAnsi="Fira" w:cs="Arial"/>
                <w:sz w:val="18"/>
                <w:szCs w:val="18"/>
              </w:rPr>
              <w:t>.00</w:t>
            </w:r>
            <w:r w:rsidRPr="008F2F1A">
              <w:rPr>
                <w:rFonts w:ascii="Fira" w:hAnsi="Fira" w:cs="Arial"/>
                <w:sz w:val="18"/>
                <w:szCs w:val="18"/>
              </w:rPr>
              <w:t xml:space="preserve"> </w:t>
            </w:r>
          </w:p>
        </w:tc>
      </w:tr>
      <w:tr w:rsidR="001E161F" w:rsidRPr="008F2F1A" w14:paraId="3B2EB6F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D44328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2C52241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663FDDD9"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6A8D056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2DA8C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14B0909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54A8CB5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CAE765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F14D02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1C82478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4CFFCED4"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136A5D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BFF44A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2AF941A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3757DFEF"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26BFFE1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88631E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7F3464B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1808DAD6"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3A5A25A"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E84651E" w14:textId="153F34F3"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6</w:t>
            </w:r>
            <w:r w:rsidRPr="008F2F1A">
              <w:rPr>
                <w:rFonts w:ascii="Arial" w:eastAsia="Times New Roman" w:hAnsi="Arial" w:cs="Arial"/>
                <w:color w:val="0070C0"/>
                <w:sz w:val="18"/>
                <w:szCs w:val="20"/>
                <w:lang w:eastAsia="es-MX"/>
              </w:rPr>
              <w:t>- SMDIF</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28280DC9" w14:textId="58E2E5E7"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8</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745</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331</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30</w:t>
            </w:r>
          </w:p>
        </w:tc>
      </w:tr>
      <w:tr w:rsidR="001E161F" w:rsidRPr="008F2F1A" w14:paraId="529BE20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452115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7B70FF3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38FCBAED" w14:textId="7F17DD31" w:rsidR="001E161F" w:rsidRPr="008F2F1A" w:rsidRDefault="001E161F" w:rsidP="00233F05">
            <w:pPr>
              <w:jc w:val="right"/>
              <w:rPr>
                <w:rFonts w:ascii="Fira" w:hAnsi="Fira" w:cs="Arial"/>
                <w:sz w:val="18"/>
                <w:szCs w:val="18"/>
              </w:rPr>
            </w:pPr>
            <w:r>
              <w:rPr>
                <w:rFonts w:ascii="Fira" w:hAnsi="Fira" w:cs="Arial"/>
                <w:sz w:val="18"/>
                <w:szCs w:val="18"/>
              </w:rPr>
              <w:t>$3,</w:t>
            </w:r>
            <w:r w:rsidR="00084274">
              <w:rPr>
                <w:rFonts w:ascii="Fira" w:hAnsi="Fira" w:cs="Arial"/>
                <w:sz w:val="18"/>
                <w:szCs w:val="18"/>
              </w:rPr>
              <w:t>825</w:t>
            </w:r>
            <w:r>
              <w:rPr>
                <w:rFonts w:ascii="Fira" w:hAnsi="Fira" w:cs="Arial"/>
                <w:sz w:val="18"/>
                <w:szCs w:val="18"/>
              </w:rPr>
              <w:t>,</w:t>
            </w:r>
            <w:r w:rsidR="00084274">
              <w:rPr>
                <w:rFonts w:ascii="Fira" w:hAnsi="Fira" w:cs="Arial"/>
                <w:sz w:val="18"/>
                <w:szCs w:val="18"/>
              </w:rPr>
              <w:t>198</w:t>
            </w:r>
            <w:r>
              <w:rPr>
                <w:rFonts w:ascii="Fira" w:hAnsi="Fira" w:cs="Arial"/>
                <w:sz w:val="18"/>
                <w:szCs w:val="18"/>
              </w:rPr>
              <w:t>.71</w:t>
            </w:r>
          </w:p>
        </w:tc>
      </w:tr>
      <w:tr w:rsidR="001E161F" w:rsidRPr="008F2F1A" w14:paraId="7450470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139F3E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674F30A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640A2592" w14:textId="77777777" w:rsidR="001E161F" w:rsidRPr="008F2F1A" w:rsidRDefault="001E161F" w:rsidP="00233F05">
            <w:pPr>
              <w:jc w:val="right"/>
              <w:rPr>
                <w:rFonts w:ascii="Fira" w:hAnsi="Fira" w:cs="Arial"/>
                <w:sz w:val="18"/>
                <w:szCs w:val="18"/>
              </w:rPr>
            </w:pPr>
            <w:r>
              <w:rPr>
                <w:rFonts w:ascii="Fira" w:hAnsi="Fira" w:cs="Arial"/>
                <w:sz w:val="18"/>
                <w:szCs w:val="18"/>
              </w:rPr>
              <w:t>$1,829,900.00</w:t>
            </w:r>
          </w:p>
        </w:tc>
      </w:tr>
      <w:tr w:rsidR="001E161F" w:rsidRPr="008F2F1A" w14:paraId="3B8033F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6C0B99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6A9CD9F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1E624866" w14:textId="7BFF6114" w:rsidR="001E161F" w:rsidRPr="008F2F1A" w:rsidRDefault="001E161F" w:rsidP="00233F05">
            <w:pPr>
              <w:jc w:val="right"/>
              <w:rPr>
                <w:rFonts w:ascii="Fira" w:hAnsi="Fira" w:cs="Arial"/>
                <w:sz w:val="20"/>
                <w:szCs w:val="20"/>
              </w:rPr>
            </w:pPr>
            <w:r w:rsidRPr="008F2F1A">
              <w:rPr>
                <w:rFonts w:ascii="Fira" w:hAnsi="Fira" w:cs="Arial"/>
                <w:sz w:val="18"/>
                <w:szCs w:val="18"/>
              </w:rPr>
              <w:t xml:space="preserve"> </w:t>
            </w:r>
            <w:r>
              <w:rPr>
                <w:rFonts w:ascii="Fira" w:hAnsi="Fira" w:cs="Arial"/>
                <w:sz w:val="18"/>
                <w:szCs w:val="18"/>
              </w:rPr>
              <w:t>$1,14</w:t>
            </w:r>
            <w:r w:rsidR="00084274">
              <w:rPr>
                <w:rFonts w:ascii="Fira" w:hAnsi="Fira" w:cs="Arial"/>
                <w:sz w:val="18"/>
                <w:szCs w:val="18"/>
              </w:rPr>
              <w:t>6</w:t>
            </w:r>
            <w:r>
              <w:rPr>
                <w:rFonts w:ascii="Fira" w:hAnsi="Fira" w:cs="Arial"/>
                <w:sz w:val="18"/>
                <w:szCs w:val="18"/>
              </w:rPr>
              <w:t>,</w:t>
            </w:r>
            <w:r w:rsidR="00084274">
              <w:rPr>
                <w:rFonts w:ascii="Fira" w:hAnsi="Fira" w:cs="Arial"/>
                <w:sz w:val="18"/>
                <w:szCs w:val="18"/>
              </w:rPr>
              <w:t>228</w:t>
            </w:r>
            <w:r>
              <w:rPr>
                <w:rFonts w:ascii="Fira" w:hAnsi="Fira" w:cs="Arial"/>
                <w:sz w:val="18"/>
                <w:szCs w:val="18"/>
              </w:rPr>
              <w:t>.</w:t>
            </w:r>
            <w:r w:rsidR="00084274">
              <w:rPr>
                <w:rFonts w:ascii="Fira" w:hAnsi="Fira" w:cs="Arial"/>
                <w:sz w:val="18"/>
                <w:szCs w:val="18"/>
              </w:rPr>
              <w:t>46</w:t>
            </w:r>
            <w:r w:rsidRPr="008F2F1A">
              <w:rPr>
                <w:rFonts w:ascii="Fira" w:hAnsi="Fira" w:cs="Arial"/>
                <w:sz w:val="18"/>
                <w:szCs w:val="18"/>
              </w:rPr>
              <w:t xml:space="preserve"> </w:t>
            </w:r>
          </w:p>
        </w:tc>
      </w:tr>
      <w:tr w:rsidR="001E161F" w:rsidRPr="008F2F1A" w14:paraId="2D1227B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0566C7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E8AD92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3FB8BC07" w14:textId="722F254A" w:rsidR="001E161F" w:rsidRPr="008F2F1A" w:rsidRDefault="001E161F" w:rsidP="00233F05">
            <w:pPr>
              <w:jc w:val="right"/>
              <w:rPr>
                <w:rFonts w:ascii="Fira" w:hAnsi="Fira" w:cs="Arial"/>
                <w:sz w:val="18"/>
                <w:szCs w:val="18"/>
              </w:rPr>
            </w:pPr>
            <w:r>
              <w:rPr>
                <w:rFonts w:ascii="Fira" w:hAnsi="Fira" w:cs="Arial"/>
                <w:sz w:val="18"/>
                <w:szCs w:val="18"/>
              </w:rPr>
              <w:t>$</w:t>
            </w:r>
            <w:r w:rsidR="00084274">
              <w:rPr>
                <w:rFonts w:ascii="Fira" w:hAnsi="Fira" w:cs="Arial"/>
                <w:sz w:val="18"/>
                <w:szCs w:val="18"/>
              </w:rPr>
              <w:t>1</w:t>
            </w:r>
            <w:r>
              <w:rPr>
                <w:rFonts w:ascii="Fira" w:hAnsi="Fira" w:cs="Arial"/>
                <w:sz w:val="18"/>
                <w:szCs w:val="18"/>
              </w:rPr>
              <w:t>,</w:t>
            </w:r>
            <w:r w:rsidR="00084274">
              <w:rPr>
                <w:rFonts w:ascii="Fira" w:hAnsi="Fira" w:cs="Arial"/>
                <w:sz w:val="18"/>
                <w:szCs w:val="18"/>
              </w:rPr>
              <w:t>944</w:t>
            </w:r>
            <w:r>
              <w:rPr>
                <w:rFonts w:ascii="Fira" w:hAnsi="Fira" w:cs="Arial"/>
                <w:sz w:val="18"/>
                <w:szCs w:val="18"/>
              </w:rPr>
              <w:t>,</w:t>
            </w:r>
            <w:r w:rsidR="00084274">
              <w:rPr>
                <w:rFonts w:ascii="Fira" w:hAnsi="Fira" w:cs="Arial"/>
                <w:sz w:val="18"/>
                <w:szCs w:val="18"/>
              </w:rPr>
              <w:t>004</w:t>
            </w:r>
            <w:r>
              <w:rPr>
                <w:rFonts w:ascii="Fira" w:hAnsi="Fira" w:cs="Arial"/>
                <w:sz w:val="18"/>
                <w:szCs w:val="18"/>
              </w:rPr>
              <w:t>.13</w:t>
            </w:r>
            <w:r w:rsidRPr="008F2F1A">
              <w:rPr>
                <w:rFonts w:ascii="Fira" w:hAnsi="Fira" w:cs="Arial"/>
                <w:sz w:val="18"/>
                <w:szCs w:val="18"/>
              </w:rPr>
              <w:t xml:space="preserve"> </w:t>
            </w:r>
          </w:p>
        </w:tc>
      </w:tr>
      <w:tr w:rsidR="001E161F" w:rsidRPr="008F2F1A" w14:paraId="3E7D687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C8B7DA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7E5FB95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39564AB9"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0CCE3B6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C1D34C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377DD1A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70E142D8"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64EF5D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EC8A2B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52176CA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67B0D7A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88AADA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E3A2BD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38AFF4A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51496A95"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53E0ABB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B3472C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3623FBF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1D86B52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6B83448"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D28E37F" w14:textId="69DD4016"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7</w:t>
            </w:r>
            <w:r w:rsidRPr="008F2F1A">
              <w:rPr>
                <w:rFonts w:ascii="Arial" w:eastAsia="Times New Roman" w:hAnsi="Arial" w:cs="Arial"/>
                <w:color w:val="0070C0"/>
                <w:sz w:val="18"/>
                <w:szCs w:val="20"/>
                <w:lang w:eastAsia="es-MX"/>
              </w:rPr>
              <w:t>- OBRAS PÚBLICAS</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4AC72AD" w14:textId="74D592F4"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$31,6</w:t>
            </w:r>
            <w:r w:rsidR="00084274">
              <w:rPr>
                <w:rFonts w:ascii="Arial" w:eastAsia="Times New Roman" w:hAnsi="Arial" w:cs="Arial"/>
                <w:color w:val="0070C0"/>
                <w:sz w:val="18"/>
                <w:szCs w:val="20"/>
                <w:lang w:eastAsia="es-MX"/>
              </w:rPr>
              <w:t>95</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012</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12</w:t>
            </w:r>
          </w:p>
        </w:tc>
      </w:tr>
      <w:tr w:rsidR="001E161F" w:rsidRPr="008F2F1A" w14:paraId="3100140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3BA9B68"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1000</w:t>
            </w:r>
          </w:p>
        </w:tc>
        <w:tc>
          <w:tcPr>
            <w:tcW w:w="6586" w:type="dxa"/>
            <w:tcBorders>
              <w:top w:val="nil"/>
              <w:left w:val="nil"/>
              <w:bottom w:val="single" w:sz="4" w:space="0" w:color="auto"/>
              <w:right w:val="single" w:sz="4" w:space="0" w:color="auto"/>
            </w:tcBorders>
            <w:shd w:val="clear" w:color="auto" w:fill="auto"/>
            <w:noWrap/>
            <w:vAlign w:val="center"/>
            <w:hideMark/>
          </w:tcPr>
          <w:p w14:paraId="78E891F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hideMark/>
          </w:tcPr>
          <w:p w14:paraId="0D347884" w14:textId="769C8F80" w:rsidR="001E161F" w:rsidRPr="008F2F1A" w:rsidRDefault="001E161F" w:rsidP="00233F05">
            <w:pPr>
              <w:jc w:val="right"/>
              <w:rPr>
                <w:rFonts w:ascii="Fira" w:hAnsi="Fira" w:cs="Arial"/>
                <w:sz w:val="18"/>
                <w:szCs w:val="18"/>
              </w:rPr>
            </w:pPr>
            <w:r>
              <w:rPr>
                <w:rFonts w:ascii="Fira" w:hAnsi="Fira" w:cs="Arial"/>
                <w:sz w:val="18"/>
                <w:szCs w:val="18"/>
              </w:rPr>
              <w:t>$2,</w:t>
            </w:r>
            <w:r w:rsidR="00084274">
              <w:rPr>
                <w:rFonts w:ascii="Fira" w:hAnsi="Fira" w:cs="Arial"/>
                <w:sz w:val="18"/>
                <w:szCs w:val="18"/>
              </w:rPr>
              <w:t>392</w:t>
            </w:r>
            <w:r>
              <w:rPr>
                <w:rFonts w:ascii="Fira" w:hAnsi="Fira" w:cs="Arial"/>
                <w:sz w:val="18"/>
                <w:szCs w:val="18"/>
              </w:rPr>
              <w:t>,</w:t>
            </w:r>
            <w:r w:rsidR="00084274">
              <w:rPr>
                <w:rFonts w:ascii="Fira" w:hAnsi="Fira" w:cs="Arial"/>
                <w:sz w:val="18"/>
                <w:szCs w:val="18"/>
              </w:rPr>
              <w:t>9257</w:t>
            </w:r>
            <w:r>
              <w:rPr>
                <w:rFonts w:ascii="Fira" w:hAnsi="Fira" w:cs="Arial"/>
                <w:sz w:val="18"/>
                <w:szCs w:val="18"/>
              </w:rPr>
              <w:t>.15</w:t>
            </w:r>
          </w:p>
        </w:tc>
      </w:tr>
      <w:tr w:rsidR="001E161F" w:rsidRPr="008F2F1A" w14:paraId="52FF086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B0D339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7481535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20680E73" w14:textId="77777777" w:rsidR="001E161F" w:rsidRPr="008F2F1A" w:rsidRDefault="001E161F" w:rsidP="00233F05">
            <w:pPr>
              <w:jc w:val="right"/>
              <w:rPr>
                <w:rFonts w:ascii="Fira" w:hAnsi="Fira" w:cs="Arial"/>
                <w:sz w:val="20"/>
                <w:szCs w:val="20"/>
              </w:rPr>
            </w:pPr>
            <w:r>
              <w:rPr>
                <w:rFonts w:ascii="Fira" w:hAnsi="Fira" w:cs="Arial"/>
                <w:sz w:val="18"/>
                <w:szCs w:val="18"/>
              </w:rPr>
              <w:t>$38,000.00</w:t>
            </w:r>
            <w:r w:rsidRPr="008F2F1A">
              <w:rPr>
                <w:rFonts w:ascii="Fira" w:hAnsi="Fira" w:cs="Arial"/>
                <w:sz w:val="18"/>
                <w:szCs w:val="18"/>
              </w:rPr>
              <w:t xml:space="preserve"> </w:t>
            </w:r>
          </w:p>
        </w:tc>
      </w:tr>
      <w:tr w:rsidR="001E161F" w:rsidRPr="008F2F1A" w14:paraId="74A8154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CF21AD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0EFD095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1C5B4663" w14:textId="47FF32E3" w:rsidR="001E161F" w:rsidRPr="008F2F1A" w:rsidRDefault="001E161F" w:rsidP="00233F05">
            <w:pPr>
              <w:jc w:val="right"/>
              <w:rPr>
                <w:rFonts w:ascii="Fira" w:hAnsi="Fira" w:cs="Arial"/>
                <w:sz w:val="18"/>
                <w:szCs w:val="18"/>
              </w:rPr>
            </w:pPr>
            <w:r>
              <w:rPr>
                <w:rFonts w:ascii="Fira" w:hAnsi="Fira" w:cs="Arial"/>
                <w:sz w:val="18"/>
                <w:szCs w:val="18"/>
              </w:rPr>
              <w:t>$91,</w:t>
            </w:r>
            <w:r w:rsidR="00084274">
              <w:rPr>
                <w:rFonts w:ascii="Fira" w:hAnsi="Fira" w:cs="Arial"/>
                <w:sz w:val="18"/>
                <w:szCs w:val="18"/>
              </w:rPr>
              <w:t>299</w:t>
            </w:r>
            <w:r>
              <w:rPr>
                <w:rFonts w:ascii="Fira" w:hAnsi="Fira" w:cs="Arial"/>
                <w:sz w:val="18"/>
                <w:szCs w:val="18"/>
              </w:rPr>
              <w:t>.</w:t>
            </w:r>
            <w:r w:rsidR="00084274">
              <w:rPr>
                <w:rFonts w:ascii="Fira" w:hAnsi="Fira" w:cs="Arial"/>
                <w:sz w:val="18"/>
                <w:szCs w:val="18"/>
              </w:rPr>
              <w:t>94</w:t>
            </w:r>
          </w:p>
        </w:tc>
      </w:tr>
      <w:tr w:rsidR="001E161F" w:rsidRPr="008F2F1A" w14:paraId="7EB57DA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F44884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332BE21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358D0996"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50D7AAD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3A3734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008A100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4B95E74F"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6FC1E6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CC13FE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1CBCBC2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0F8A4816" w14:textId="77777777" w:rsidR="001E161F" w:rsidRPr="008F2F1A" w:rsidRDefault="001E161F" w:rsidP="00233F05">
            <w:pPr>
              <w:jc w:val="right"/>
              <w:rPr>
                <w:rFonts w:ascii="Fira" w:hAnsi="Fira" w:cs="Arial"/>
                <w:sz w:val="18"/>
                <w:szCs w:val="18"/>
              </w:rPr>
            </w:pPr>
            <w:r>
              <w:rPr>
                <w:rFonts w:ascii="Fira" w:hAnsi="Fira" w:cs="Arial"/>
                <w:sz w:val="18"/>
                <w:szCs w:val="18"/>
              </w:rPr>
              <w:t>$27,950,856.03</w:t>
            </w:r>
            <w:r w:rsidRPr="008F2F1A">
              <w:rPr>
                <w:rFonts w:ascii="Fira" w:hAnsi="Fira" w:cs="Arial"/>
                <w:sz w:val="18"/>
                <w:szCs w:val="18"/>
              </w:rPr>
              <w:t xml:space="preserve"> </w:t>
            </w:r>
          </w:p>
        </w:tc>
      </w:tr>
      <w:tr w:rsidR="001E161F" w:rsidRPr="008F2F1A" w14:paraId="510C040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12727E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6633155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50C5D86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0BC396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502FF6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6F0D904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7664B68D"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54B1F47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FF414B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71CA9B1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04ABFA67" w14:textId="77777777" w:rsidR="001E161F" w:rsidRPr="008F2F1A" w:rsidRDefault="001E161F" w:rsidP="00233F05">
            <w:pPr>
              <w:jc w:val="right"/>
              <w:rPr>
                <w:rFonts w:ascii="Fira" w:hAnsi="Fira" w:cs="Arial"/>
                <w:sz w:val="18"/>
                <w:szCs w:val="18"/>
              </w:rPr>
            </w:pPr>
            <w:r>
              <w:rPr>
                <w:rFonts w:ascii="Fira" w:hAnsi="Fira" w:cs="Arial"/>
                <w:sz w:val="18"/>
                <w:szCs w:val="18"/>
              </w:rPr>
              <w:t>$1,221,899.00</w:t>
            </w:r>
            <w:r w:rsidRPr="008F2F1A">
              <w:rPr>
                <w:rFonts w:ascii="Fira" w:hAnsi="Fira" w:cs="Arial"/>
                <w:sz w:val="18"/>
                <w:szCs w:val="18"/>
              </w:rPr>
              <w:t xml:space="preserve"> </w:t>
            </w:r>
          </w:p>
        </w:tc>
      </w:tr>
      <w:tr w:rsidR="001E161F" w:rsidRPr="008F2F1A" w14:paraId="05EF0ADC"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9FB87A4" w14:textId="30130AB6"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8</w:t>
            </w:r>
            <w:r w:rsidRPr="008F2F1A">
              <w:rPr>
                <w:rFonts w:ascii="Arial" w:eastAsia="Times New Roman" w:hAnsi="Arial" w:cs="Arial"/>
                <w:color w:val="0070C0"/>
                <w:sz w:val="18"/>
                <w:szCs w:val="20"/>
                <w:lang w:eastAsia="es-MX"/>
              </w:rPr>
              <w:t xml:space="preserve">- </w:t>
            </w:r>
            <w:r>
              <w:rPr>
                <w:rFonts w:ascii="Arial" w:eastAsia="Times New Roman" w:hAnsi="Arial" w:cs="Arial"/>
                <w:color w:val="0070C0"/>
                <w:sz w:val="18"/>
                <w:szCs w:val="20"/>
                <w:lang w:eastAsia="es-MX"/>
              </w:rPr>
              <w:t xml:space="preserve">DEPTO DE </w:t>
            </w:r>
            <w:r w:rsidRPr="008F2F1A">
              <w:rPr>
                <w:rFonts w:ascii="Arial" w:eastAsia="Times New Roman" w:hAnsi="Arial" w:cs="Arial"/>
                <w:color w:val="0070C0"/>
                <w:sz w:val="18"/>
                <w:szCs w:val="20"/>
                <w:lang w:eastAsia="es-MX"/>
              </w:rPr>
              <w:t xml:space="preserve">LICENCIAS </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518F6A54" w14:textId="77777777"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$1,370,802.75</w:t>
            </w:r>
          </w:p>
        </w:tc>
      </w:tr>
      <w:tr w:rsidR="001E161F" w:rsidRPr="008F2F1A" w14:paraId="25069DA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E80547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5C34479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5CAA81AE" w14:textId="77777777" w:rsidR="001E161F" w:rsidRPr="008F2F1A" w:rsidRDefault="001E161F" w:rsidP="00233F05">
            <w:pPr>
              <w:jc w:val="right"/>
              <w:rPr>
                <w:rFonts w:ascii="Fira" w:hAnsi="Fira" w:cs="Arial"/>
                <w:sz w:val="18"/>
                <w:szCs w:val="18"/>
              </w:rPr>
            </w:pPr>
            <w:r>
              <w:rPr>
                <w:rFonts w:ascii="Fira" w:hAnsi="Fira" w:cs="Arial"/>
                <w:sz w:val="18"/>
                <w:szCs w:val="18"/>
              </w:rPr>
              <w:t>$561,311.34</w:t>
            </w:r>
          </w:p>
          <w:p w14:paraId="143DE1A8" w14:textId="77777777" w:rsidR="001E161F" w:rsidRPr="008F2F1A" w:rsidRDefault="001E161F" w:rsidP="00233F05">
            <w:pPr>
              <w:jc w:val="right"/>
              <w:rPr>
                <w:rFonts w:ascii="Fira" w:hAnsi="Fira" w:cs="Arial"/>
                <w:sz w:val="20"/>
                <w:szCs w:val="20"/>
              </w:rPr>
            </w:pPr>
          </w:p>
        </w:tc>
      </w:tr>
      <w:tr w:rsidR="001E161F" w:rsidRPr="008F2F1A" w14:paraId="214FC42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9DB15A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34DA05B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2B1A7F8C" w14:textId="77777777" w:rsidR="001E161F" w:rsidRPr="008F2F1A" w:rsidRDefault="001E161F" w:rsidP="00233F05">
            <w:pPr>
              <w:jc w:val="right"/>
              <w:rPr>
                <w:rFonts w:ascii="Fira" w:hAnsi="Fira" w:cs="Arial"/>
                <w:sz w:val="18"/>
                <w:szCs w:val="18"/>
              </w:rPr>
            </w:pPr>
            <w:r>
              <w:rPr>
                <w:rFonts w:ascii="Fira" w:hAnsi="Fira" w:cs="Arial"/>
                <w:sz w:val="18"/>
                <w:szCs w:val="18"/>
              </w:rPr>
              <w:t>$397,000.00</w:t>
            </w:r>
          </w:p>
          <w:p w14:paraId="329BE292" w14:textId="77777777" w:rsidR="001E161F" w:rsidRPr="008F2F1A" w:rsidRDefault="001E161F" w:rsidP="00233F05">
            <w:pPr>
              <w:jc w:val="right"/>
              <w:rPr>
                <w:rFonts w:ascii="Fira" w:hAnsi="Fira" w:cs="Arial"/>
                <w:sz w:val="20"/>
                <w:szCs w:val="20"/>
              </w:rPr>
            </w:pPr>
          </w:p>
        </w:tc>
      </w:tr>
      <w:tr w:rsidR="001E161F" w:rsidRPr="008F2F1A" w14:paraId="1572FD2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C258A4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173590E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7D054EC6" w14:textId="77777777" w:rsidR="001E161F" w:rsidRPr="008F2F1A" w:rsidRDefault="001E161F" w:rsidP="00233F05">
            <w:pPr>
              <w:jc w:val="right"/>
              <w:rPr>
                <w:rFonts w:ascii="Fira" w:hAnsi="Fira" w:cs="Arial"/>
                <w:sz w:val="18"/>
                <w:szCs w:val="18"/>
              </w:rPr>
            </w:pPr>
            <w:r>
              <w:rPr>
                <w:rFonts w:ascii="Fira" w:hAnsi="Fira" w:cs="Arial"/>
                <w:sz w:val="18"/>
                <w:szCs w:val="18"/>
              </w:rPr>
              <w:t>$412,491.41</w:t>
            </w:r>
          </w:p>
          <w:p w14:paraId="4FAC061A" w14:textId="77777777" w:rsidR="001E161F" w:rsidRPr="008F2F1A" w:rsidRDefault="001E161F" w:rsidP="00233F05">
            <w:pPr>
              <w:jc w:val="right"/>
              <w:rPr>
                <w:rFonts w:ascii="Fira" w:hAnsi="Fira" w:cs="Arial"/>
                <w:sz w:val="20"/>
                <w:szCs w:val="20"/>
              </w:rPr>
            </w:pPr>
          </w:p>
        </w:tc>
      </w:tr>
      <w:tr w:rsidR="001E161F" w:rsidRPr="008F2F1A" w14:paraId="0375A066"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7673FC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4F06710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452A5116" w14:textId="77777777" w:rsidR="001E161F" w:rsidRPr="00084274" w:rsidRDefault="001E161F" w:rsidP="00233F05">
            <w:pPr>
              <w:jc w:val="right"/>
              <w:rPr>
                <w:rFonts w:ascii="Fira Sans Light" w:eastAsia="Times New Roman" w:hAnsi="Fira Sans Light"/>
                <w:color w:val="595959"/>
                <w:sz w:val="20"/>
                <w:szCs w:val="20"/>
                <w:lang w:val="es-ES" w:eastAsia="es-ES"/>
              </w:rPr>
            </w:pPr>
            <w:r w:rsidRPr="00084274">
              <w:rPr>
                <w:rFonts w:ascii="Fira Sans Light" w:eastAsia="Times New Roman" w:hAnsi="Fira Sans Light"/>
                <w:color w:val="595959"/>
                <w:sz w:val="20"/>
                <w:szCs w:val="20"/>
                <w:lang w:val="es-ES" w:eastAsia="es-ES"/>
              </w:rPr>
              <w:t xml:space="preserve">$0.00 </w:t>
            </w:r>
          </w:p>
        </w:tc>
      </w:tr>
      <w:tr w:rsidR="001E161F" w:rsidRPr="008F2F1A" w14:paraId="2E3D276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2970FA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083FF55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18B33677" w14:textId="77777777" w:rsidR="001E161F" w:rsidRPr="00084274" w:rsidRDefault="001E161F" w:rsidP="00233F05">
            <w:pPr>
              <w:jc w:val="right"/>
              <w:rPr>
                <w:rFonts w:ascii="Fira Sans Light" w:eastAsia="Times New Roman" w:hAnsi="Fira Sans Light"/>
                <w:color w:val="595959"/>
                <w:sz w:val="20"/>
                <w:szCs w:val="20"/>
                <w:lang w:val="es-ES" w:eastAsia="es-ES"/>
              </w:rPr>
            </w:pPr>
            <w:r w:rsidRPr="00084274">
              <w:rPr>
                <w:rFonts w:ascii="Fira Sans Light" w:eastAsia="Times New Roman" w:hAnsi="Fira Sans Light"/>
                <w:color w:val="595959"/>
                <w:sz w:val="20"/>
                <w:szCs w:val="20"/>
                <w:lang w:val="es-ES" w:eastAsia="es-ES"/>
              </w:rPr>
              <w:t>$0.00</w:t>
            </w:r>
          </w:p>
        </w:tc>
      </w:tr>
      <w:tr w:rsidR="001E161F" w:rsidRPr="008F2F1A" w14:paraId="5FA10D8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B1C9E4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13F04B0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047A371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7266E3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090E48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119B41B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0C34F84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4D7CDB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86063A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34DB74F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622371F6"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757A8D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5FC068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1092439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56384263"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97669FD"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8F4B731" w14:textId="573D6632"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9</w:t>
            </w:r>
            <w:r w:rsidRPr="008F2F1A">
              <w:rPr>
                <w:rFonts w:ascii="Arial" w:eastAsia="Times New Roman" w:hAnsi="Arial" w:cs="Arial"/>
                <w:color w:val="0070C0"/>
                <w:sz w:val="18"/>
                <w:szCs w:val="20"/>
                <w:lang w:eastAsia="es-MX"/>
              </w:rPr>
              <w:t>- ORGANO DE CONTROL INTERNO</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2F24950A" w14:textId="77777777"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$652,665.22</w:t>
            </w:r>
          </w:p>
        </w:tc>
      </w:tr>
      <w:tr w:rsidR="001E161F" w:rsidRPr="008F2F1A" w14:paraId="0158B3B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ECCE21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550A0AE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7D523B5A" w14:textId="77777777" w:rsidR="001E161F" w:rsidRPr="008F2F1A" w:rsidRDefault="001E161F" w:rsidP="00233F05">
            <w:pPr>
              <w:jc w:val="right"/>
              <w:rPr>
                <w:rFonts w:ascii="Fira" w:hAnsi="Fira" w:cs="Arial"/>
                <w:sz w:val="18"/>
                <w:szCs w:val="18"/>
              </w:rPr>
            </w:pPr>
            <w:r>
              <w:rPr>
                <w:rFonts w:ascii="Fira" w:hAnsi="Fira" w:cs="Arial"/>
                <w:sz w:val="18"/>
                <w:szCs w:val="18"/>
              </w:rPr>
              <w:t>$612,991.56</w:t>
            </w:r>
          </w:p>
          <w:p w14:paraId="56BBE54E" w14:textId="77777777" w:rsidR="001E161F" w:rsidRPr="008F2F1A" w:rsidRDefault="001E161F" w:rsidP="00233F05">
            <w:pPr>
              <w:jc w:val="right"/>
              <w:rPr>
                <w:rFonts w:ascii="Fira" w:hAnsi="Fira" w:cs="Arial"/>
                <w:sz w:val="20"/>
                <w:szCs w:val="20"/>
              </w:rPr>
            </w:pPr>
          </w:p>
        </w:tc>
      </w:tr>
      <w:tr w:rsidR="001E161F" w:rsidRPr="008F2F1A" w14:paraId="0BAF704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2F20BF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5AC15F2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476BC2AB" w14:textId="77777777" w:rsidR="001E161F" w:rsidRPr="008F2F1A" w:rsidRDefault="001E161F" w:rsidP="00233F05">
            <w:pPr>
              <w:jc w:val="right"/>
              <w:rPr>
                <w:rFonts w:ascii="Fira" w:hAnsi="Fira" w:cs="Arial"/>
                <w:sz w:val="18"/>
                <w:szCs w:val="18"/>
              </w:rPr>
            </w:pPr>
            <w:r>
              <w:rPr>
                <w:rFonts w:ascii="Fira" w:hAnsi="Fira" w:cs="Arial"/>
                <w:sz w:val="18"/>
                <w:szCs w:val="18"/>
              </w:rPr>
              <w:t>$13,848.00</w:t>
            </w:r>
          </w:p>
          <w:p w14:paraId="0C17E4C1" w14:textId="77777777" w:rsidR="001E161F" w:rsidRPr="008F2F1A" w:rsidRDefault="001E161F" w:rsidP="00233F05">
            <w:pPr>
              <w:jc w:val="right"/>
              <w:rPr>
                <w:rFonts w:ascii="Fira" w:hAnsi="Fira" w:cs="Arial"/>
                <w:sz w:val="20"/>
                <w:szCs w:val="20"/>
              </w:rPr>
            </w:pPr>
          </w:p>
        </w:tc>
      </w:tr>
      <w:tr w:rsidR="001E161F" w:rsidRPr="008F2F1A" w14:paraId="7DBB5BF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473BF37"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3000</w:t>
            </w:r>
          </w:p>
        </w:tc>
        <w:tc>
          <w:tcPr>
            <w:tcW w:w="6586" w:type="dxa"/>
            <w:tcBorders>
              <w:top w:val="nil"/>
              <w:left w:val="nil"/>
              <w:bottom w:val="single" w:sz="4" w:space="0" w:color="auto"/>
              <w:right w:val="single" w:sz="4" w:space="0" w:color="auto"/>
            </w:tcBorders>
            <w:shd w:val="clear" w:color="auto" w:fill="auto"/>
            <w:noWrap/>
            <w:vAlign w:val="center"/>
            <w:hideMark/>
          </w:tcPr>
          <w:p w14:paraId="477B963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6B3FACA0" w14:textId="77777777" w:rsidR="001E161F" w:rsidRPr="008F2F1A" w:rsidRDefault="001E161F" w:rsidP="00233F05">
            <w:pPr>
              <w:jc w:val="right"/>
              <w:rPr>
                <w:rFonts w:ascii="Fira" w:hAnsi="Fira" w:cs="Arial"/>
                <w:sz w:val="18"/>
                <w:szCs w:val="18"/>
              </w:rPr>
            </w:pPr>
            <w:r>
              <w:rPr>
                <w:rFonts w:ascii="Fira" w:hAnsi="Fira" w:cs="Arial"/>
                <w:sz w:val="18"/>
                <w:szCs w:val="18"/>
              </w:rPr>
              <w:t>$25,825.66</w:t>
            </w:r>
          </w:p>
          <w:p w14:paraId="04CE69BE" w14:textId="77777777" w:rsidR="001E161F" w:rsidRPr="008F2F1A" w:rsidRDefault="001E161F" w:rsidP="00233F05">
            <w:pPr>
              <w:jc w:val="right"/>
              <w:rPr>
                <w:rFonts w:ascii="Fira" w:hAnsi="Fira" w:cs="Arial"/>
                <w:sz w:val="20"/>
                <w:szCs w:val="20"/>
              </w:rPr>
            </w:pPr>
          </w:p>
        </w:tc>
      </w:tr>
      <w:tr w:rsidR="001E161F" w:rsidRPr="008F2F1A" w14:paraId="108EF3C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7C4DB1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7614F33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1CC36F3B"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955E0A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72B5F8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35FD95E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5C6C145B"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0A1808E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E98D26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37CC311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2F84861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B8DBF5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71B424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4BCA003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1F7661AC"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3C1E0D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7F2BE8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268525C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5D07151D"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F44A23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FDC444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7033D7B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0FE780CB"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AD067D4" w14:textId="77777777" w:rsidTr="00233F05">
        <w:trPr>
          <w:trHeight w:val="283"/>
        </w:trPr>
        <w:tc>
          <w:tcPr>
            <w:tcW w:w="7193"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7101A35" w14:textId="2B49CC6D" w:rsidR="001E161F" w:rsidRPr="008F2F1A" w:rsidRDefault="00084274" w:rsidP="00233F05">
            <w:pPr>
              <w:rPr>
                <w:rFonts w:ascii="Fira Sans Light" w:eastAsia="Times New Roman" w:hAnsi="Fira Sans Light"/>
                <w:b/>
                <w:color w:val="595959"/>
                <w:sz w:val="20"/>
                <w:szCs w:val="20"/>
                <w:lang w:val="es-ES" w:eastAsia="es-ES"/>
              </w:rPr>
            </w:pPr>
            <w:r>
              <w:rPr>
                <w:rFonts w:ascii="Arial" w:eastAsia="Times New Roman" w:hAnsi="Arial" w:cs="Arial"/>
                <w:color w:val="0070C0"/>
                <w:sz w:val="18"/>
                <w:szCs w:val="20"/>
                <w:lang w:eastAsia="es-MX"/>
              </w:rPr>
              <w:t>30</w:t>
            </w:r>
            <w:r w:rsidR="001E161F" w:rsidRPr="008F2F1A">
              <w:rPr>
                <w:rFonts w:ascii="Arial" w:eastAsia="Times New Roman" w:hAnsi="Arial" w:cs="Arial"/>
                <w:color w:val="0070C0"/>
                <w:sz w:val="18"/>
                <w:szCs w:val="20"/>
                <w:lang w:eastAsia="es-MX"/>
              </w:rPr>
              <w:t>- TRANSPARENCIA</w:t>
            </w:r>
          </w:p>
        </w:tc>
        <w:tc>
          <w:tcPr>
            <w:tcW w:w="2380" w:type="dxa"/>
            <w:tcBorders>
              <w:top w:val="nil"/>
              <w:left w:val="nil"/>
              <w:bottom w:val="single" w:sz="4" w:space="0" w:color="auto"/>
              <w:right w:val="single" w:sz="4" w:space="0" w:color="auto"/>
            </w:tcBorders>
            <w:shd w:val="clear" w:color="auto" w:fill="BFBFBF" w:themeFill="background1" w:themeFillShade="BF"/>
            <w:noWrap/>
            <w:vAlign w:val="center"/>
            <w:hideMark/>
          </w:tcPr>
          <w:p w14:paraId="4FCA3141" w14:textId="77777777"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$265,453.90</w:t>
            </w:r>
          </w:p>
        </w:tc>
      </w:tr>
      <w:tr w:rsidR="001E161F" w:rsidRPr="008F2F1A" w14:paraId="2EDFE73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82BE1F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hideMark/>
          </w:tcPr>
          <w:p w14:paraId="5689AD0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7ABFEAFD" w14:textId="77777777" w:rsidR="001E161F" w:rsidRPr="008F2F1A" w:rsidRDefault="001E161F" w:rsidP="00233F05">
            <w:pPr>
              <w:jc w:val="right"/>
              <w:rPr>
                <w:rFonts w:ascii="Fira" w:hAnsi="Fira" w:cs="Arial"/>
                <w:sz w:val="18"/>
                <w:szCs w:val="18"/>
              </w:rPr>
            </w:pPr>
            <w:r>
              <w:rPr>
                <w:rFonts w:ascii="Fira" w:hAnsi="Fira" w:cs="Arial"/>
                <w:sz w:val="18"/>
                <w:szCs w:val="18"/>
              </w:rPr>
              <w:t>$253,898.96</w:t>
            </w:r>
          </w:p>
          <w:p w14:paraId="2FA6D902" w14:textId="77777777" w:rsidR="001E161F" w:rsidRPr="008F2F1A" w:rsidRDefault="001E161F" w:rsidP="00233F05">
            <w:pPr>
              <w:jc w:val="right"/>
              <w:rPr>
                <w:rFonts w:ascii="Fira" w:hAnsi="Fira" w:cs="Arial"/>
                <w:sz w:val="20"/>
                <w:szCs w:val="20"/>
              </w:rPr>
            </w:pPr>
          </w:p>
        </w:tc>
      </w:tr>
      <w:tr w:rsidR="001E161F" w:rsidRPr="008F2F1A" w14:paraId="205D3FB1"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EB4DE8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hideMark/>
          </w:tcPr>
          <w:p w14:paraId="5BC99C7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60843647" w14:textId="77777777" w:rsidR="001E161F" w:rsidRPr="008F2F1A" w:rsidRDefault="001E161F" w:rsidP="00233F05">
            <w:pPr>
              <w:jc w:val="right"/>
              <w:rPr>
                <w:rFonts w:ascii="Fira" w:hAnsi="Fira" w:cs="Arial"/>
                <w:sz w:val="18"/>
                <w:szCs w:val="18"/>
              </w:rPr>
            </w:pPr>
            <w:r>
              <w:rPr>
                <w:rFonts w:ascii="Fira" w:hAnsi="Fira" w:cs="Arial"/>
                <w:sz w:val="18"/>
                <w:szCs w:val="18"/>
              </w:rPr>
              <w:t>$5,000.00</w:t>
            </w:r>
          </w:p>
          <w:p w14:paraId="4B2332B6" w14:textId="77777777" w:rsidR="001E161F" w:rsidRPr="008F2F1A" w:rsidRDefault="001E161F" w:rsidP="00233F05">
            <w:pPr>
              <w:jc w:val="right"/>
              <w:rPr>
                <w:rFonts w:ascii="Fira" w:hAnsi="Fira" w:cs="Arial"/>
                <w:sz w:val="20"/>
                <w:szCs w:val="20"/>
              </w:rPr>
            </w:pPr>
          </w:p>
        </w:tc>
      </w:tr>
      <w:tr w:rsidR="001E161F" w:rsidRPr="008F2F1A" w14:paraId="10D58AA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4613F6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hideMark/>
          </w:tcPr>
          <w:p w14:paraId="11C9D43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06DF299C" w14:textId="77777777" w:rsidR="001E161F" w:rsidRPr="008F2F1A" w:rsidRDefault="001E161F" w:rsidP="00233F05">
            <w:pPr>
              <w:jc w:val="right"/>
              <w:rPr>
                <w:rFonts w:ascii="Fira" w:hAnsi="Fira" w:cs="Arial"/>
                <w:sz w:val="18"/>
                <w:szCs w:val="18"/>
              </w:rPr>
            </w:pPr>
            <w:r>
              <w:rPr>
                <w:rFonts w:ascii="Fira" w:hAnsi="Fira" w:cs="Arial"/>
                <w:sz w:val="18"/>
                <w:szCs w:val="18"/>
              </w:rPr>
              <w:t>$6,554.94</w:t>
            </w:r>
          </w:p>
          <w:p w14:paraId="3A4C012A" w14:textId="77777777" w:rsidR="001E161F" w:rsidRPr="008F2F1A" w:rsidRDefault="001E161F" w:rsidP="00233F05">
            <w:pPr>
              <w:jc w:val="right"/>
              <w:rPr>
                <w:rFonts w:ascii="Fira" w:hAnsi="Fira" w:cs="Arial"/>
                <w:sz w:val="20"/>
                <w:szCs w:val="20"/>
              </w:rPr>
            </w:pPr>
          </w:p>
        </w:tc>
      </w:tr>
      <w:tr w:rsidR="001E161F" w:rsidRPr="008F2F1A" w14:paraId="613E5C0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B347C0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hideMark/>
          </w:tcPr>
          <w:p w14:paraId="57864F0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hideMark/>
          </w:tcPr>
          <w:p w14:paraId="56930547"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D8C460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05DF76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hideMark/>
          </w:tcPr>
          <w:p w14:paraId="1FE7EE8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hideMark/>
          </w:tcPr>
          <w:p w14:paraId="1FB56910"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5D9961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966813C"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hideMark/>
          </w:tcPr>
          <w:p w14:paraId="4C78B1B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hideMark/>
          </w:tcPr>
          <w:p w14:paraId="4D4687E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2E6D62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760E2E1"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hideMark/>
          </w:tcPr>
          <w:p w14:paraId="4AEC8D6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hideMark/>
          </w:tcPr>
          <w:p w14:paraId="6FF8B28E"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12A2BD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CB1F3E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hideMark/>
          </w:tcPr>
          <w:p w14:paraId="31E7A49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hideMark/>
          </w:tcPr>
          <w:p w14:paraId="1EA0FD82"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ABD62E9"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9E16346"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hideMark/>
          </w:tcPr>
          <w:p w14:paraId="06AA51C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hideMark/>
          </w:tcPr>
          <w:p w14:paraId="4F1098A9"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0B5043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5E88647A" w14:textId="756A22ED" w:rsidR="001E161F" w:rsidRPr="008F2F1A" w:rsidRDefault="001E161F" w:rsidP="00233F05">
            <w:pPr>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3</w:t>
            </w:r>
            <w:r w:rsidR="00084274">
              <w:rPr>
                <w:rFonts w:ascii="Arial" w:eastAsia="Times New Roman" w:hAnsi="Arial" w:cs="Arial"/>
                <w:color w:val="0070C0"/>
                <w:sz w:val="18"/>
                <w:szCs w:val="20"/>
                <w:lang w:eastAsia="es-MX"/>
              </w:rPr>
              <w:t>1</w:t>
            </w:r>
            <w:r w:rsidRPr="008F2F1A">
              <w:rPr>
                <w:rFonts w:ascii="Arial" w:eastAsia="Times New Roman" w:hAnsi="Arial" w:cs="Arial"/>
                <w:color w:val="0070C0"/>
                <w:sz w:val="18"/>
                <w:szCs w:val="20"/>
                <w:lang w:eastAsia="es-MX"/>
              </w:rPr>
              <w:t>-</w:t>
            </w:r>
          </w:p>
        </w:tc>
        <w:tc>
          <w:tcPr>
            <w:tcW w:w="6586" w:type="dxa"/>
            <w:tcBorders>
              <w:top w:val="nil"/>
              <w:left w:val="nil"/>
              <w:bottom w:val="single" w:sz="4" w:space="0" w:color="auto"/>
              <w:right w:val="single" w:sz="4" w:space="0" w:color="auto"/>
            </w:tcBorders>
            <w:shd w:val="clear" w:color="auto" w:fill="D0CECE" w:themeFill="background2" w:themeFillShade="E6"/>
            <w:noWrap/>
            <w:vAlign w:val="center"/>
          </w:tcPr>
          <w:p w14:paraId="31838260" w14:textId="77777777" w:rsidR="001E161F" w:rsidRPr="008F2F1A" w:rsidRDefault="001E161F" w:rsidP="00233F05">
            <w:pPr>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PROTECCIÓN CIVIL Y BOMBEROS</w:t>
            </w:r>
          </w:p>
        </w:tc>
        <w:tc>
          <w:tcPr>
            <w:tcW w:w="2380" w:type="dxa"/>
            <w:tcBorders>
              <w:top w:val="nil"/>
              <w:left w:val="nil"/>
              <w:bottom w:val="single" w:sz="4" w:space="0" w:color="auto"/>
              <w:right w:val="single" w:sz="4" w:space="0" w:color="auto"/>
            </w:tcBorders>
            <w:shd w:val="clear" w:color="auto" w:fill="D0CECE" w:themeFill="background2" w:themeFillShade="E6"/>
            <w:noWrap/>
            <w:vAlign w:val="center"/>
          </w:tcPr>
          <w:p w14:paraId="1D2D5F7D" w14:textId="11F95032" w:rsidR="001E161F" w:rsidRPr="00CB2223" w:rsidRDefault="001E161F" w:rsidP="00233F05">
            <w:pPr>
              <w:jc w:val="right"/>
              <w:rPr>
                <w:rFonts w:ascii="Arial" w:eastAsia="Times New Roman" w:hAnsi="Arial" w:cs="Arial"/>
                <w:color w:val="0070C0"/>
                <w:sz w:val="18"/>
                <w:szCs w:val="20"/>
                <w:lang w:eastAsia="es-MX"/>
              </w:rPr>
            </w:pPr>
            <w:r w:rsidRPr="00CB2223">
              <w:rPr>
                <w:rFonts w:ascii="Arial" w:eastAsia="Times New Roman" w:hAnsi="Arial" w:cs="Arial"/>
                <w:color w:val="0070C0"/>
                <w:sz w:val="18"/>
                <w:szCs w:val="20"/>
                <w:lang w:eastAsia="es-MX"/>
              </w:rPr>
              <w:t>$2,</w:t>
            </w:r>
            <w:r w:rsidR="00084274">
              <w:rPr>
                <w:rFonts w:ascii="Arial" w:eastAsia="Times New Roman" w:hAnsi="Arial" w:cs="Arial"/>
                <w:color w:val="0070C0"/>
                <w:sz w:val="18"/>
                <w:szCs w:val="20"/>
                <w:lang w:eastAsia="es-MX"/>
              </w:rPr>
              <w:t>388</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454</w:t>
            </w:r>
            <w:r w:rsidRPr="00CB2223">
              <w:rPr>
                <w:rFonts w:ascii="Arial" w:eastAsia="Times New Roman" w:hAnsi="Arial" w:cs="Arial"/>
                <w:color w:val="0070C0"/>
                <w:sz w:val="18"/>
                <w:szCs w:val="20"/>
                <w:lang w:eastAsia="es-MX"/>
              </w:rPr>
              <w:t>.</w:t>
            </w:r>
            <w:r w:rsidR="00084274">
              <w:rPr>
                <w:rFonts w:ascii="Arial" w:eastAsia="Times New Roman" w:hAnsi="Arial" w:cs="Arial"/>
                <w:color w:val="0070C0"/>
                <w:sz w:val="18"/>
                <w:szCs w:val="20"/>
                <w:lang w:eastAsia="es-MX"/>
              </w:rPr>
              <w:t>09</w:t>
            </w:r>
          </w:p>
        </w:tc>
      </w:tr>
      <w:tr w:rsidR="001E161F" w:rsidRPr="008F2F1A" w14:paraId="5D3D5A54"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B70A373"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tcPr>
          <w:p w14:paraId="5B3B666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10D3EEA9" w14:textId="48D17A19" w:rsidR="001E161F" w:rsidRPr="008F2F1A" w:rsidRDefault="001E161F" w:rsidP="00233F05">
            <w:pPr>
              <w:jc w:val="right"/>
              <w:rPr>
                <w:rFonts w:ascii="Fira" w:hAnsi="Fira" w:cs="Arial"/>
                <w:sz w:val="18"/>
                <w:szCs w:val="18"/>
              </w:rPr>
            </w:pPr>
            <w:r>
              <w:rPr>
                <w:rFonts w:ascii="Fira" w:hAnsi="Fira" w:cs="Arial"/>
                <w:sz w:val="18"/>
                <w:szCs w:val="18"/>
              </w:rPr>
              <w:t>$1,</w:t>
            </w:r>
            <w:r w:rsidR="00084274">
              <w:rPr>
                <w:rFonts w:ascii="Fira" w:hAnsi="Fira" w:cs="Arial"/>
                <w:sz w:val="18"/>
                <w:szCs w:val="18"/>
              </w:rPr>
              <w:t>707</w:t>
            </w:r>
            <w:r>
              <w:rPr>
                <w:rFonts w:ascii="Fira" w:hAnsi="Fira" w:cs="Arial"/>
                <w:sz w:val="18"/>
                <w:szCs w:val="18"/>
              </w:rPr>
              <w:t>,</w:t>
            </w:r>
            <w:r w:rsidR="00084274">
              <w:rPr>
                <w:rFonts w:ascii="Fira" w:hAnsi="Fira" w:cs="Arial"/>
                <w:sz w:val="18"/>
                <w:szCs w:val="18"/>
              </w:rPr>
              <w:t>5</w:t>
            </w:r>
            <w:r>
              <w:rPr>
                <w:rFonts w:ascii="Fira" w:hAnsi="Fira" w:cs="Arial"/>
                <w:sz w:val="18"/>
                <w:szCs w:val="18"/>
              </w:rPr>
              <w:t>97.11</w:t>
            </w:r>
          </w:p>
          <w:p w14:paraId="2D778530" w14:textId="77777777" w:rsidR="001E161F" w:rsidRPr="008F2F1A" w:rsidRDefault="001E161F" w:rsidP="00233F05">
            <w:pPr>
              <w:jc w:val="right"/>
              <w:rPr>
                <w:rFonts w:ascii="Fira" w:hAnsi="Fira" w:cs="Arial"/>
                <w:sz w:val="20"/>
                <w:szCs w:val="20"/>
              </w:rPr>
            </w:pPr>
          </w:p>
        </w:tc>
      </w:tr>
      <w:tr w:rsidR="001E161F" w:rsidRPr="008F2F1A" w14:paraId="23CDBB2B"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5BF24D5"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tcPr>
          <w:p w14:paraId="60F4AA7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253C5BB8" w14:textId="77777777" w:rsidR="001E161F" w:rsidRPr="008F2F1A" w:rsidRDefault="001E161F" w:rsidP="00233F05">
            <w:pPr>
              <w:jc w:val="right"/>
              <w:rPr>
                <w:rFonts w:ascii="Fira" w:hAnsi="Fira" w:cs="Arial"/>
                <w:sz w:val="18"/>
                <w:szCs w:val="18"/>
              </w:rPr>
            </w:pPr>
            <w:r>
              <w:rPr>
                <w:rFonts w:ascii="Fira" w:hAnsi="Fira" w:cs="Arial"/>
                <w:sz w:val="18"/>
                <w:szCs w:val="18"/>
              </w:rPr>
              <w:t>$534,248.73</w:t>
            </w:r>
          </w:p>
          <w:p w14:paraId="17975612" w14:textId="77777777" w:rsidR="001E161F" w:rsidRPr="008F2F1A" w:rsidRDefault="001E161F" w:rsidP="00233F05">
            <w:pPr>
              <w:jc w:val="right"/>
              <w:rPr>
                <w:rFonts w:ascii="Fira" w:hAnsi="Fira" w:cs="Arial"/>
                <w:sz w:val="20"/>
                <w:szCs w:val="20"/>
              </w:rPr>
            </w:pPr>
          </w:p>
        </w:tc>
      </w:tr>
      <w:tr w:rsidR="001E161F" w:rsidRPr="008F2F1A" w14:paraId="69567ECC"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692372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lastRenderedPageBreak/>
              <w:t>3000</w:t>
            </w:r>
          </w:p>
        </w:tc>
        <w:tc>
          <w:tcPr>
            <w:tcW w:w="6586" w:type="dxa"/>
            <w:tcBorders>
              <w:top w:val="nil"/>
              <w:left w:val="nil"/>
              <w:bottom w:val="single" w:sz="4" w:space="0" w:color="auto"/>
              <w:right w:val="single" w:sz="4" w:space="0" w:color="auto"/>
            </w:tcBorders>
            <w:shd w:val="clear" w:color="auto" w:fill="auto"/>
            <w:noWrap/>
            <w:vAlign w:val="center"/>
          </w:tcPr>
          <w:p w14:paraId="525B183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0BBD5E56" w14:textId="6F18FD8D" w:rsidR="001E161F" w:rsidRPr="008F2F1A" w:rsidRDefault="001E161F" w:rsidP="00233F05">
            <w:pPr>
              <w:jc w:val="right"/>
              <w:rPr>
                <w:rFonts w:ascii="Fira" w:hAnsi="Fira" w:cs="Arial"/>
                <w:sz w:val="18"/>
                <w:szCs w:val="18"/>
              </w:rPr>
            </w:pPr>
            <w:r>
              <w:rPr>
                <w:rFonts w:ascii="Fira" w:hAnsi="Fira" w:cs="Arial"/>
                <w:sz w:val="18"/>
                <w:szCs w:val="18"/>
              </w:rPr>
              <w:t>$1</w:t>
            </w:r>
            <w:r w:rsidR="00084274">
              <w:rPr>
                <w:rFonts w:ascii="Fira" w:hAnsi="Fira" w:cs="Arial"/>
                <w:sz w:val="18"/>
                <w:szCs w:val="18"/>
              </w:rPr>
              <w:t>33</w:t>
            </w:r>
            <w:r>
              <w:rPr>
                <w:rFonts w:ascii="Fira" w:hAnsi="Fira" w:cs="Arial"/>
                <w:sz w:val="18"/>
                <w:szCs w:val="18"/>
              </w:rPr>
              <w:t>,</w:t>
            </w:r>
            <w:r w:rsidR="00084274">
              <w:rPr>
                <w:rFonts w:ascii="Fira" w:hAnsi="Fira" w:cs="Arial"/>
                <w:sz w:val="18"/>
                <w:szCs w:val="18"/>
              </w:rPr>
              <w:t>108</w:t>
            </w:r>
            <w:r>
              <w:rPr>
                <w:rFonts w:ascii="Fira" w:hAnsi="Fira" w:cs="Arial"/>
                <w:sz w:val="18"/>
                <w:szCs w:val="18"/>
              </w:rPr>
              <w:t>.</w:t>
            </w:r>
            <w:r w:rsidR="00084274">
              <w:rPr>
                <w:rFonts w:ascii="Fira" w:hAnsi="Fira" w:cs="Arial"/>
                <w:sz w:val="18"/>
                <w:szCs w:val="18"/>
              </w:rPr>
              <w:t>25</w:t>
            </w:r>
          </w:p>
          <w:p w14:paraId="7AD8C6FB" w14:textId="77777777" w:rsidR="001E161F" w:rsidRPr="008F2F1A" w:rsidRDefault="001E161F" w:rsidP="00233F05">
            <w:pPr>
              <w:jc w:val="right"/>
              <w:rPr>
                <w:rFonts w:ascii="Fira" w:hAnsi="Fira" w:cs="Arial"/>
                <w:sz w:val="20"/>
                <w:szCs w:val="20"/>
              </w:rPr>
            </w:pPr>
          </w:p>
        </w:tc>
      </w:tr>
      <w:tr w:rsidR="001E161F" w:rsidRPr="008F2F1A" w14:paraId="01AFE9D0"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64B3C70"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tcPr>
          <w:p w14:paraId="7F5A76D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4C8E145C" w14:textId="77777777" w:rsidR="001E161F" w:rsidRPr="008F2F1A" w:rsidRDefault="001E161F" w:rsidP="00233F05">
            <w:pPr>
              <w:jc w:val="right"/>
              <w:rPr>
                <w:rFonts w:ascii="Fira" w:hAnsi="Fira" w:cs="Arial"/>
                <w:sz w:val="20"/>
                <w:szCs w:val="20"/>
              </w:rPr>
            </w:pPr>
            <w:r>
              <w:rPr>
                <w:rFonts w:ascii="Fira" w:hAnsi="Fira" w:cs="Arial"/>
                <w:sz w:val="20"/>
                <w:szCs w:val="20"/>
              </w:rPr>
              <w:t>$13,500.00</w:t>
            </w:r>
          </w:p>
        </w:tc>
      </w:tr>
      <w:tr w:rsidR="001E161F" w:rsidRPr="008F2F1A" w14:paraId="7DAB243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4A9829D"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tcPr>
          <w:p w14:paraId="0604A7C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7BA4D5CD" w14:textId="77777777" w:rsidR="001E161F" w:rsidRPr="008F2F1A" w:rsidRDefault="001E161F" w:rsidP="00233F05">
            <w:pPr>
              <w:jc w:val="right"/>
              <w:rPr>
                <w:rFonts w:ascii="Fira" w:hAnsi="Fira" w:cs="Arial"/>
                <w:sz w:val="20"/>
                <w:szCs w:val="20"/>
              </w:rPr>
            </w:pPr>
            <w:r w:rsidRPr="008F2F1A">
              <w:rPr>
                <w:rFonts w:ascii="Fira Sans Light" w:eastAsia="Times New Roman" w:hAnsi="Fira Sans Light"/>
                <w:color w:val="595959"/>
                <w:sz w:val="20"/>
                <w:szCs w:val="20"/>
                <w:lang w:val="es-ES" w:eastAsia="es-ES"/>
              </w:rPr>
              <w:t>$0.00</w:t>
            </w:r>
          </w:p>
        </w:tc>
      </w:tr>
      <w:tr w:rsidR="001E161F" w:rsidRPr="008F2F1A" w14:paraId="6955E8D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99A214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tcPr>
          <w:p w14:paraId="18FBC15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tcPr>
          <w:p w14:paraId="0D35F071"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AB4340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1FD2F02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tcPr>
          <w:p w14:paraId="7A54C74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tcPr>
          <w:p w14:paraId="216E2CAA"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9FA41D2"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E3CA1D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tcPr>
          <w:p w14:paraId="4719C93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tcPr>
          <w:p w14:paraId="434A06F8"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A40960D"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0BBD414"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tcPr>
          <w:p w14:paraId="20C3E5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tcPr>
          <w:p w14:paraId="16425842"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9E068E" w14:paraId="488E00B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6AC91B6E" w14:textId="1CA2E9BC" w:rsidR="001E161F" w:rsidRPr="009E068E" w:rsidRDefault="001E161F" w:rsidP="00233F05">
            <w:pPr>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3</w:t>
            </w:r>
            <w:r w:rsidR="00117A43">
              <w:rPr>
                <w:rFonts w:ascii="Arial" w:eastAsia="Times New Roman" w:hAnsi="Arial" w:cs="Arial"/>
                <w:color w:val="0070C0"/>
                <w:sz w:val="18"/>
                <w:szCs w:val="20"/>
                <w:lang w:eastAsia="es-MX"/>
              </w:rPr>
              <w:t>2</w:t>
            </w:r>
            <w:r w:rsidRPr="008F2F1A">
              <w:rPr>
                <w:rFonts w:ascii="Arial" w:eastAsia="Times New Roman" w:hAnsi="Arial" w:cs="Arial"/>
                <w:color w:val="0070C0"/>
                <w:sz w:val="18"/>
                <w:szCs w:val="20"/>
                <w:lang w:eastAsia="es-MX"/>
              </w:rPr>
              <w:t>-</w:t>
            </w:r>
          </w:p>
        </w:tc>
        <w:tc>
          <w:tcPr>
            <w:tcW w:w="6586" w:type="dxa"/>
            <w:tcBorders>
              <w:top w:val="nil"/>
              <w:left w:val="nil"/>
              <w:bottom w:val="single" w:sz="4" w:space="0" w:color="auto"/>
              <w:right w:val="single" w:sz="4" w:space="0" w:color="auto"/>
            </w:tcBorders>
            <w:shd w:val="clear" w:color="auto" w:fill="D0CECE" w:themeFill="background2" w:themeFillShade="E6"/>
            <w:noWrap/>
            <w:vAlign w:val="center"/>
          </w:tcPr>
          <w:p w14:paraId="402E3955" w14:textId="77777777" w:rsidR="001E161F" w:rsidRPr="009E068E" w:rsidRDefault="001E161F" w:rsidP="00233F05">
            <w:pPr>
              <w:rPr>
                <w:rFonts w:ascii="Arial" w:eastAsia="Times New Roman" w:hAnsi="Arial" w:cs="Arial"/>
                <w:color w:val="0070C0"/>
                <w:sz w:val="18"/>
                <w:szCs w:val="20"/>
                <w:lang w:eastAsia="es-MX"/>
              </w:rPr>
            </w:pPr>
            <w:r w:rsidRPr="009E068E">
              <w:rPr>
                <w:rFonts w:ascii="Arial" w:eastAsia="Times New Roman" w:hAnsi="Arial" w:cs="Arial"/>
                <w:color w:val="0070C0"/>
                <w:sz w:val="18"/>
                <w:szCs w:val="20"/>
                <w:lang w:eastAsia="es-MX"/>
              </w:rPr>
              <w:t>SEGURIDAD</w:t>
            </w:r>
            <w:r>
              <w:rPr>
                <w:rFonts w:ascii="Arial" w:eastAsia="Times New Roman" w:hAnsi="Arial" w:cs="Arial"/>
                <w:color w:val="0070C0"/>
                <w:sz w:val="18"/>
                <w:szCs w:val="20"/>
                <w:lang w:eastAsia="es-MX"/>
              </w:rPr>
              <w:t xml:space="preserve"> PUB. Y TRANSIT. MPAL.</w:t>
            </w:r>
          </w:p>
        </w:tc>
        <w:tc>
          <w:tcPr>
            <w:tcW w:w="2380" w:type="dxa"/>
            <w:tcBorders>
              <w:top w:val="nil"/>
              <w:left w:val="nil"/>
              <w:bottom w:val="single" w:sz="4" w:space="0" w:color="auto"/>
              <w:right w:val="single" w:sz="4" w:space="0" w:color="auto"/>
            </w:tcBorders>
            <w:shd w:val="clear" w:color="auto" w:fill="D0CECE" w:themeFill="background2" w:themeFillShade="E6"/>
            <w:noWrap/>
            <w:vAlign w:val="center"/>
          </w:tcPr>
          <w:p w14:paraId="485A3AC9" w14:textId="77777777" w:rsidR="001E161F" w:rsidRPr="009E068E" w:rsidRDefault="001E161F" w:rsidP="00233F05">
            <w:pPr>
              <w:jc w:val="right"/>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$9,701,291.52</w:t>
            </w:r>
          </w:p>
        </w:tc>
      </w:tr>
      <w:tr w:rsidR="001E161F" w:rsidRPr="008F2F1A" w14:paraId="6D581D7E"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0ABF5D0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1000</w:t>
            </w:r>
          </w:p>
        </w:tc>
        <w:tc>
          <w:tcPr>
            <w:tcW w:w="6586" w:type="dxa"/>
            <w:tcBorders>
              <w:top w:val="nil"/>
              <w:left w:val="nil"/>
              <w:bottom w:val="single" w:sz="4" w:space="0" w:color="auto"/>
              <w:right w:val="single" w:sz="4" w:space="0" w:color="auto"/>
            </w:tcBorders>
            <w:shd w:val="clear" w:color="auto" w:fill="auto"/>
            <w:noWrap/>
            <w:vAlign w:val="center"/>
          </w:tcPr>
          <w:p w14:paraId="6A61A85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PERSONALES</w:t>
            </w:r>
          </w:p>
        </w:tc>
        <w:tc>
          <w:tcPr>
            <w:tcW w:w="2380" w:type="dxa"/>
            <w:tcBorders>
              <w:top w:val="nil"/>
              <w:left w:val="nil"/>
              <w:bottom w:val="single" w:sz="4" w:space="0" w:color="auto"/>
              <w:right w:val="single" w:sz="4" w:space="0" w:color="auto"/>
            </w:tcBorders>
            <w:shd w:val="clear" w:color="auto" w:fill="auto"/>
            <w:noWrap/>
            <w:vAlign w:val="center"/>
          </w:tcPr>
          <w:p w14:paraId="3F850686" w14:textId="48E688E7" w:rsidR="001E161F" w:rsidRPr="008F2F1A" w:rsidRDefault="001E161F" w:rsidP="00233F05">
            <w:pPr>
              <w:jc w:val="right"/>
              <w:rPr>
                <w:rFonts w:ascii="Fira" w:hAnsi="Fira" w:cs="Arial"/>
                <w:sz w:val="18"/>
                <w:szCs w:val="18"/>
              </w:rPr>
            </w:pPr>
            <w:r>
              <w:rPr>
                <w:rFonts w:ascii="Fira" w:hAnsi="Fira" w:cs="Arial"/>
                <w:sz w:val="18"/>
                <w:szCs w:val="18"/>
              </w:rPr>
              <w:t>$4,8</w:t>
            </w:r>
            <w:r w:rsidR="00117A43">
              <w:rPr>
                <w:rFonts w:ascii="Fira" w:hAnsi="Fira" w:cs="Arial"/>
                <w:sz w:val="18"/>
                <w:szCs w:val="18"/>
              </w:rPr>
              <w:t>24</w:t>
            </w:r>
            <w:r>
              <w:rPr>
                <w:rFonts w:ascii="Fira" w:hAnsi="Fira" w:cs="Arial"/>
                <w:sz w:val="18"/>
                <w:szCs w:val="18"/>
              </w:rPr>
              <w:t>,</w:t>
            </w:r>
            <w:r w:rsidR="00117A43">
              <w:rPr>
                <w:rFonts w:ascii="Fira" w:hAnsi="Fira" w:cs="Arial"/>
                <w:sz w:val="18"/>
                <w:szCs w:val="18"/>
              </w:rPr>
              <w:t>953</w:t>
            </w:r>
            <w:r>
              <w:rPr>
                <w:rFonts w:ascii="Fira" w:hAnsi="Fira" w:cs="Arial"/>
                <w:sz w:val="18"/>
                <w:szCs w:val="18"/>
              </w:rPr>
              <w:t>.</w:t>
            </w:r>
            <w:r w:rsidR="00117A43">
              <w:rPr>
                <w:rFonts w:ascii="Fira" w:hAnsi="Fira" w:cs="Arial"/>
                <w:sz w:val="18"/>
                <w:szCs w:val="18"/>
              </w:rPr>
              <w:t>33</w:t>
            </w:r>
          </w:p>
        </w:tc>
      </w:tr>
      <w:tr w:rsidR="001E161F" w:rsidRPr="008F2F1A" w14:paraId="684E73F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8704A4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2000</w:t>
            </w:r>
          </w:p>
        </w:tc>
        <w:tc>
          <w:tcPr>
            <w:tcW w:w="6586" w:type="dxa"/>
            <w:tcBorders>
              <w:top w:val="nil"/>
              <w:left w:val="nil"/>
              <w:bottom w:val="single" w:sz="4" w:space="0" w:color="auto"/>
              <w:right w:val="single" w:sz="4" w:space="0" w:color="auto"/>
            </w:tcBorders>
            <w:shd w:val="clear" w:color="auto" w:fill="auto"/>
            <w:noWrap/>
            <w:vAlign w:val="center"/>
          </w:tcPr>
          <w:p w14:paraId="36DF82F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MATERIALES Y SUMINISTROS</w:t>
            </w:r>
          </w:p>
        </w:tc>
        <w:tc>
          <w:tcPr>
            <w:tcW w:w="2380" w:type="dxa"/>
            <w:tcBorders>
              <w:top w:val="nil"/>
              <w:left w:val="nil"/>
              <w:bottom w:val="single" w:sz="4" w:space="0" w:color="auto"/>
              <w:right w:val="single" w:sz="4" w:space="0" w:color="auto"/>
            </w:tcBorders>
            <w:shd w:val="clear" w:color="auto" w:fill="auto"/>
            <w:noWrap/>
            <w:vAlign w:val="center"/>
          </w:tcPr>
          <w:p w14:paraId="37AFA4B5" w14:textId="77777777" w:rsidR="001E161F" w:rsidRPr="008F2F1A" w:rsidRDefault="001E161F" w:rsidP="00233F05">
            <w:pPr>
              <w:jc w:val="right"/>
              <w:rPr>
                <w:rFonts w:ascii="Fira" w:hAnsi="Fira" w:cs="Arial"/>
                <w:sz w:val="20"/>
                <w:szCs w:val="20"/>
              </w:rPr>
            </w:pPr>
            <w:r>
              <w:rPr>
                <w:rFonts w:ascii="Fira" w:hAnsi="Fira" w:cs="Arial"/>
                <w:sz w:val="18"/>
                <w:szCs w:val="18"/>
              </w:rPr>
              <w:t>$1,345,964.58</w:t>
            </w:r>
            <w:r w:rsidRPr="008F2F1A">
              <w:rPr>
                <w:rFonts w:ascii="Fira" w:hAnsi="Fira" w:cs="Arial"/>
                <w:sz w:val="18"/>
                <w:szCs w:val="18"/>
              </w:rPr>
              <w:t xml:space="preserve"> </w:t>
            </w:r>
          </w:p>
        </w:tc>
      </w:tr>
      <w:tr w:rsidR="001E161F" w:rsidRPr="008F2F1A" w14:paraId="478E5798"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4C3BE1F"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3000</w:t>
            </w:r>
          </w:p>
        </w:tc>
        <w:tc>
          <w:tcPr>
            <w:tcW w:w="6586" w:type="dxa"/>
            <w:tcBorders>
              <w:top w:val="nil"/>
              <w:left w:val="nil"/>
              <w:bottom w:val="single" w:sz="4" w:space="0" w:color="auto"/>
              <w:right w:val="single" w:sz="4" w:space="0" w:color="auto"/>
            </w:tcBorders>
            <w:shd w:val="clear" w:color="auto" w:fill="auto"/>
            <w:noWrap/>
            <w:vAlign w:val="center"/>
          </w:tcPr>
          <w:p w14:paraId="04617A9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SERVICIOS GENERALES</w:t>
            </w:r>
          </w:p>
        </w:tc>
        <w:tc>
          <w:tcPr>
            <w:tcW w:w="2380" w:type="dxa"/>
            <w:tcBorders>
              <w:top w:val="nil"/>
              <w:left w:val="nil"/>
              <w:bottom w:val="single" w:sz="4" w:space="0" w:color="auto"/>
              <w:right w:val="single" w:sz="4" w:space="0" w:color="auto"/>
            </w:tcBorders>
            <w:shd w:val="clear" w:color="auto" w:fill="auto"/>
            <w:noWrap/>
            <w:vAlign w:val="center"/>
          </w:tcPr>
          <w:p w14:paraId="2AA99A39" w14:textId="74892C9C" w:rsidR="001E161F" w:rsidRPr="008F2F1A" w:rsidRDefault="001E161F" w:rsidP="00233F05">
            <w:pPr>
              <w:jc w:val="right"/>
              <w:rPr>
                <w:rFonts w:ascii="Fira" w:hAnsi="Fira" w:cs="Arial"/>
                <w:sz w:val="20"/>
                <w:szCs w:val="20"/>
              </w:rPr>
            </w:pPr>
            <w:r>
              <w:rPr>
                <w:rFonts w:ascii="Fira" w:hAnsi="Fira" w:cs="Arial"/>
                <w:sz w:val="18"/>
                <w:szCs w:val="18"/>
              </w:rPr>
              <w:t>$2,6</w:t>
            </w:r>
            <w:r w:rsidR="00501E36">
              <w:rPr>
                <w:rFonts w:ascii="Fira" w:hAnsi="Fira" w:cs="Arial"/>
                <w:sz w:val="18"/>
                <w:szCs w:val="18"/>
              </w:rPr>
              <w:t>68</w:t>
            </w:r>
            <w:r>
              <w:rPr>
                <w:rFonts w:ascii="Fira" w:hAnsi="Fira" w:cs="Arial"/>
                <w:sz w:val="18"/>
                <w:szCs w:val="18"/>
              </w:rPr>
              <w:t>,</w:t>
            </w:r>
            <w:r w:rsidR="00501E36">
              <w:rPr>
                <w:rFonts w:ascii="Fira" w:hAnsi="Fira" w:cs="Arial"/>
                <w:sz w:val="18"/>
                <w:szCs w:val="18"/>
              </w:rPr>
              <w:t>271</w:t>
            </w:r>
            <w:r>
              <w:rPr>
                <w:rFonts w:ascii="Fira" w:hAnsi="Fira" w:cs="Arial"/>
                <w:sz w:val="18"/>
                <w:szCs w:val="18"/>
              </w:rPr>
              <w:t>.</w:t>
            </w:r>
            <w:r w:rsidR="00501E36">
              <w:rPr>
                <w:rFonts w:ascii="Fira" w:hAnsi="Fira" w:cs="Arial"/>
                <w:sz w:val="18"/>
                <w:szCs w:val="18"/>
              </w:rPr>
              <w:t>87</w:t>
            </w:r>
            <w:r w:rsidRPr="008F2F1A">
              <w:rPr>
                <w:rFonts w:ascii="Fira" w:hAnsi="Fira" w:cs="Arial"/>
                <w:sz w:val="18"/>
                <w:szCs w:val="18"/>
              </w:rPr>
              <w:t xml:space="preserve"> </w:t>
            </w:r>
          </w:p>
        </w:tc>
      </w:tr>
      <w:tr w:rsidR="001E161F" w:rsidRPr="008F2F1A" w14:paraId="64A7124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3AC348B9"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4000</w:t>
            </w:r>
          </w:p>
        </w:tc>
        <w:tc>
          <w:tcPr>
            <w:tcW w:w="6586" w:type="dxa"/>
            <w:tcBorders>
              <w:top w:val="nil"/>
              <w:left w:val="nil"/>
              <w:bottom w:val="single" w:sz="4" w:space="0" w:color="auto"/>
              <w:right w:val="single" w:sz="4" w:space="0" w:color="auto"/>
            </w:tcBorders>
            <w:shd w:val="clear" w:color="auto" w:fill="auto"/>
            <w:noWrap/>
            <w:vAlign w:val="center"/>
          </w:tcPr>
          <w:p w14:paraId="70C9A74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TRANSFERENCIAS, ASIGNACIONES, SUBSIDIOS Y OTRAS AYUDAS</w:t>
            </w:r>
          </w:p>
        </w:tc>
        <w:tc>
          <w:tcPr>
            <w:tcW w:w="2380" w:type="dxa"/>
            <w:tcBorders>
              <w:top w:val="nil"/>
              <w:left w:val="nil"/>
              <w:bottom w:val="single" w:sz="4" w:space="0" w:color="auto"/>
              <w:right w:val="single" w:sz="4" w:space="0" w:color="auto"/>
            </w:tcBorders>
            <w:shd w:val="clear" w:color="auto" w:fill="auto"/>
            <w:noWrap/>
            <w:vAlign w:val="center"/>
          </w:tcPr>
          <w:p w14:paraId="0322AF2D"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3088EE3"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78764D0B"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5000</w:t>
            </w:r>
          </w:p>
        </w:tc>
        <w:tc>
          <w:tcPr>
            <w:tcW w:w="6586" w:type="dxa"/>
            <w:tcBorders>
              <w:top w:val="nil"/>
              <w:left w:val="nil"/>
              <w:bottom w:val="single" w:sz="4" w:space="0" w:color="auto"/>
              <w:right w:val="single" w:sz="4" w:space="0" w:color="auto"/>
            </w:tcBorders>
            <w:shd w:val="clear" w:color="auto" w:fill="auto"/>
            <w:noWrap/>
            <w:vAlign w:val="center"/>
          </w:tcPr>
          <w:p w14:paraId="6D76A8D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BIENES MUEBLES, INMUEBLES E INTANGIBLES</w:t>
            </w:r>
          </w:p>
        </w:tc>
        <w:tc>
          <w:tcPr>
            <w:tcW w:w="2380" w:type="dxa"/>
            <w:tcBorders>
              <w:top w:val="nil"/>
              <w:left w:val="nil"/>
              <w:bottom w:val="single" w:sz="4" w:space="0" w:color="auto"/>
              <w:right w:val="single" w:sz="4" w:space="0" w:color="auto"/>
            </w:tcBorders>
            <w:shd w:val="clear" w:color="auto" w:fill="auto"/>
            <w:noWrap/>
            <w:vAlign w:val="center"/>
          </w:tcPr>
          <w:p w14:paraId="7C390883" w14:textId="77777777" w:rsidR="001E161F" w:rsidRPr="00CB2223" w:rsidRDefault="001E161F" w:rsidP="00233F05">
            <w:pPr>
              <w:jc w:val="right"/>
              <w:rPr>
                <w:rFonts w:ascii="Fira" w:hAnsi="Fira" w:cs="Arial"/>
                <w:sz w:val="18"/>
                <w:szCs w:val="18"/>
              </w:rPr>
            </w:pPr>
            <w:r w:rsidRPr="00CB2223">
              <w:rPr>
                <w:rFonts w:ascii="Fira" w:hAnsi="Fira" w:cs="Arial"/>
                <w:sz w:val="18"/>
                <w:szCs w:val="18"/>
              </w:rPr>
              <w:t>$862,101.74</w:t>
            </w:r>
          </w:p>
        </w:tc>
      </w:tr>
      <w:tr w:rsidR="001E161F" w:rsidRPr="008F2F1A" w14:paraId="26A2FFBA"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6A5E79B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6000</w:t>
            </w:r>
          </w:p>
        </w:tc>
        <w:tc>
          <w:tcPr>
            <w:tcW w:w="6586" w:type="dxa"/>
            <w:tcBorders>
              <w:top w:val="nil"/>
              <w:left w:val="nil"/>
              <w:bottom w:val="single" w:sz="4" w:space="0" w:color="auto"/>
              <w:right w:val="single" w:sz="4" w:space="0" w:color="auto"/>
            </w:tcBorders>
            <w:shd w:val="clear" w:color="auto" w:fill="auto"/>
            <w:noWrap/>
            <w:vAlign w:val="center"/>
          </w:tcPr>
          <w:p w14:paraId="456F9CB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 PÚBLICA</w:t>
            </w:r>
          </w:p>
        </w:tc>
        <w:tc>
          <w:tcPr>
            <w:tcW w:w="2380" w:type="dxa"/>
            <w:tcBorders>
              <w:top w:val="nil"/>
              <w:left w:val="nil"/>
              <w:bottom w:val="single" w:sz="4" w:space="0" w:color="auto"/>
              <w:right w:val="single" w:sz="4" w:space="0" w:color="auto"/>
            </w:tcBorders>
            <w:shd w:val="clear" w:color="auto" w:fill="auto"/>
            <w:noWrap/>
            <w:vAlign w:val="center"/>
          </w:tcPr>
          <w:p w14:paraId="65DB3C3E" w14:textId="77777777" w:rsidR="001E161F" w:rsidRPr="008F2F1A" w:rsidRDefault="001E161F" w:rsidP="00233F05">
            <w:pPr>
              <w:jc w:val="right"/>
              <w:rPr>
                <w:rFonts w:ascii="Fira" w:hAnsi="Fira" w:cs="Arial"/>
                <w:sz w:val="18"/>
                <w:szCs w:val="18"/>
              </w:rPr>
            </w:pPr>
            <w:r>
              <w:rPr>
                <w:rFonts w:ascii="Fira" w:hAnsi="Fira" w:cs="Arial"/>
                <w:sz w:val="18"/>
                <w:szCs w:val="18"/>
              </w:rPr>
              <w:t>$0.00</w:t>
            </w:r>
            <w:r w:rsidRPr="008F2F1A">
              <w:rPr>
                <w:rFonts w:ascii="Fira" w:hAnsi="Fira" w:cs="Arial"/>
                <w:sz w:val="18"/>
                <w:szCs w:val="18"/>
              </w:rPr>
              <w:t xml:space="preserve"> </w:t>
            </w:r>
          </w:p>
        </w:tc>
      </w:tr>
      <w:tr w:rsidR="001E161F" w:rsidRPr="008F2F1A" w14:paraId="7AFC6C57"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563936F2"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7000</w:t>
            </w:r>
          </w:p>
        </w:tc>
        <w:tc>
          <w:tcPr>
            <w:tcW w:w="6586" w:type="dxa"/>
            <w:tcBorders>
              <w:top w:val="nil"/>
              <w:left w:val="nil"/>
              <w:bottom w:val="single" w:sz="4" w:space="0" w:color="auto"/>
              <w:right w:val="single" w:sz="4" w:space="0" w:color="auto"/>
            </w:tcBorders>
            <w:shd w:val="clear" w:color="auto" w:fill="auto"/>
            <w:noWrap/>
            <w:vAlign w:val="center"/>
          </w:tcPr>
          <w:p w14:paraId="6BFDBA7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INVERSIONES FINANCIERAS Y OTRAS PROVISIONES</w:t>
            </w:r>
          </w:p>
        </w:tc>
        <w:tc>
          <w:tcPr>
            <w:tcW w:w="2380" w:type="dxa"/>
            <w:tcBorders>
              <w:top w:val="nil"/>
              <w:left w:val="nil"/>
              <w:bottom w:val="single" w:sz="4" w:space="0" w:color="auto"/>
              <w:right w:val="single" w:sz="4" w:space="0" w:color="auto"/>
            </w:tcBorders>
            <w:shd w:val="clear" w:color="auto" w:fill="auto"/>
            <w:noWrap/>
            <w:vAlign w:val="center"/>
          </w:tcPr>
          <w:p w14:paraId="7FE7CEFB"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33EFCEF"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40D53ADE"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8000</w:t>
            </w:r>
          </w:p>
        </w:tc>
        <w:tc>
          <w:tcPr>
            <w:tcW w:w="6586" w:type="dxa"/>
            <w:tcBorders>
              <w:top w:val="nil"/>
              <w:left w:val="nil"/>
              <w:bottom w:val="single" w:sz="4" w:space="0" w:color="auto"/>
              <w:right w:val="single" w:sz="4" w:space="0" w:color="auto"/>
            </w:tcBorders>
            <w:shd w:val="clear" w:color="auto" w:fill="auto"/>
            <w:noWrap/>
            <w:vAlign w:val="center"/>
          </w:tcPr>
          <w:p w14:paraId="4F403AD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PARTICIPACIONES Y APORTACIONES</w:t>
            </w:r>
          </w:p>
        </w:tc>
        <w:tc>
          <w:tcPr>
            <w:tcW w:w="2380" w:type="dxa"/>
            <w:tcBorders>
              <w:top w:val="nil"/>
              <w:left w:val="nil"/>
              <w:bottom w:val="single" w:sz="4" w:space="0" w:color="auto"/>
              <w:right w:val="single" w:sz="4" w:space="0" w:color="auto"/>
            </w:tcBorders>
            <w:shd w:val="clear" w:color="auto" w:fill="auto"/>
            <w:noWrap/>
            <w:vAlign w:val="center"/>
          </w:tcPr>
          <w:p w14:paraId="6E1DAB3C" w14:textId="77777777" w:rsidR="001E161F" w:rsidRPr="008F2F1A" w:rsidRDefault="001E161F" w:rsidP="00233F05">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D5CB245" w14:textId="77777777" w:rsidTr="00233F05">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tcPr>
          <w:p w14:paraId="227A121A" w14:textId="77777777" w:rsidR="001E161F" w:rsidRPr="008F2F1A" w:rsidRDefault="001E161F" w:rsidP="00233F05">
            <w:pPr>
              <w:rPr>
                <w:rFonts w:ascii="Fira Sans Light" w:eastAsia="Times New Roman" w:hAnsi="Fira Sans Light"/>
                <w:bCs/>
                <w:color w:val="595959"/>
                <w:sz w:val="20"/>
                <w:szCs w:val="20"/>
                <w:lang w:val="es-ES" w:eastAsia="es-ES"/>
              </w:rPr>
            </w:pPr>
            <w:r w:rsidRPr="008F2F1A">
              <w:rPr>
                <w:rFonts w:ascii="Fira Sans Light" w:eastAsia="Times New Roman" w:hAnsi="Fira Sans Light"/>
                <w:bCs/>
                <w:color w:val="595959"/>
                <w:sz w:val="20"/>
                <w:szCs w:val="20"/>
                <w:lang w:val="es-ES" w:eastAsia="es-ES"/>
              </w:rPr>
              <w:t>9000</w:t>
            </w:r>
          </w:p>
        </w:tc>
        <w:tc>
          <w:tcPr>
            <w:tcW w:w="6586" w:type="dxa"/>
            <w:tcBorders>
              <w:top w:val="nil"/>
              <w:left w:val="nil"/>
              <w:bottom w:val="single" w:sz="4" w:space="0" w:color="auto"/>
              <w:right w:val="single" w:sz="4" w:space="0" w:color="auto"/>
            </w:tcBorders>
            <w:shd w:val="clear" w:color="auto" w:fill="auto"/>
            <w:noWrap/>
            <w:vAlign w:val="center"/>
          </w:tcPr>
          <w:p w14:paraId="4015288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DEUDA PÚBLICA</w:t>
            </w:r>
          </w:p>
        </w:tc>
        <w:tc>
          <w:tcPr>
            <w:tcW w:w="2380" w:type="dxa"/>
            <w:tcBorders>
              <w:top w:val="nil"/>
              <w:left w:val="nil"/>
              <w:bottom w:val="single" w:sz="4" w:space="0" w:color="auto"/>
              <w:right w:val="single" w:sz="4" w:space="0" w:color="auto"/>
            </w:tcBorders>
            <w:shd w:val="clear" w:color="auto" w:fill="auto"/>
            <w:noWrap/>
            <w:vAlign w:val="center"/>
          </w:tcPr>
          <w:p w14:paraId="06C136B7" w14:textId="77777777" w:rsidR="001E161F" w:rsidRPr="008F2F1A" w:rsidRDefault="001E161F" w:rsidP="00233F05">
            <w:pPr>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7D279C2" w14:textId="77777777" w:rsidTr="00233F05">
        <w:trPr>
          <w:trHeight w:val="398"/>
        </w:trPr>
        <w:tc>
          <w:tcPr>
            <w:tcW w:w="719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2FC5DA"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eastAsia="es-ES"/>
              </w:rPr>
              <w:t>Total presupuesto de egresos</w:t>
            </w:r>
          </w:p>
        </w:tc>
        <w:tc>
          <w:tcPr>
            <w:tcW w:w="2380" w:type="dxa"/>
            <w:tcBorders>
              <w:top w:val="nil"/>
              <w:left w:val="nil"/>
              <w:bottom w:val="single" w:sz="4" w:space="0" w:color="auto"/>
              <w:right w:val="single" w:sz="4" w:space="0" w:color="auto"/>
            </w:tcBorders>
            <w:shd w:val="clear" w:color="auto" w:fill="F2F2F2" w:themeFill="background1" w:themeFillShade="F2"/>
            <w:noWrap/>
            <w:vAlign w:val="center"/>
            <w:hideMark/>
          </w:tcPr>
          <w:p w14:paraId="4BC60C4B" w14:textId="77777777" w:rsidR="001E161F" w:rsidRPr="008F2F1A" w:rsidRDefault="001E161F" w:rsidP="00233F05">
            <w:pPr>
              <w:jc w:val="right"/>
              <w:rPr>
                <w:rFonts w:ascii="Fira" w:hAnsi="Fira" w:cs="Arial"/>
                <w:b/>
                <w:bCs/>
                <w:sz w:val="20"/>
                <w:szCs w:val="20"/>
              </w:rPr>
            </w:pPr>
            <w:r w:rsidRPr="008F2F1A">
              <w:rPr>
                <w:rFonts w:ascii="Fira" w:hAnsi="Fira" w:cs="Arial"/>
                <w:b/>
                <w:bCs/>
                <w:sz w:val="20"/>
                <w:szCs w:val="20"/>
              </w:rPr>
              <w:t>$      11</w:t>
            </w:r>
            <w:r>
              <w:rPr>
                <w:rFonts w:ascii="Fira" w:hAnsi="Fira" w:cs="Arial"/>
                <w:b/>
                <w:bCs/>
                <w:sz w:val="20"/>
                <w:szCs w:val="20"/>
              </w:rPr>
              <w:t>8</w:t>
            </w:r>
            <w:r w:rsidRPr="008F2F1A">
              <w:rPr>
                <w:rFonts w:ascii="Fira" w:hAnsi="Fira" w:cs="Arial"/>
                <w:b/>
                <w:bCs/>
                <w:sz w:val="20"/>
                <w:szCs w:val="20"/>
              </w:rPr>
              <w:t>,</w:t>
            </w:r>
            <w:r>
              <w:rPr>
                <w:rFonts w:ascii="Fira" w:hAnsi="Fira" w:cs="Arial"/>
                <w:b/>
                <w:bCs/>
                <w:sz w:val="20"/>
                <w:szCs w:val="20"/>
              </w:rPr>
              <w:t>394</w:t>
            </w:r>
            <w:r w:rsidRPr="008F2F1A">
              <w:rPr>
                <w:rFonts w:ascii="Fira" w:hAnsi="Fira" w:cs="Arial"/>
                <w:b/>
                <w:bCs/>
                <w:sz w:val="20"/>
                <w:szCs w:val="20"/>
              </w:rPr>
              <w:t>,000.00</w:t>
            </w:r>
          </w:p>
        </w:tc>
      </w:tr>
    </w:tbl>
    <w:p w14:paraId="3095B928" w14:textId="77777777" w:rsidR="001E161F" w:rsidRPr="008F2F1A" w:rsidRDefault="001E161F" w:rsidP="001E161F">
      <w:pPr>
        <w:jc w:val="both"/>
        <w:rPr>
          <w:rFonts w:ascii="Fira Sans Light" w:hAnsi="Fira Sans Light"/>
          <w:color w:val="595959" w:themeColor="text1" w:themeTint="A6"/>
          <w:sz w:val="20"/>
          <w:szCs w:val="20"/>
        </w:rPr>
      </w:pPr>
    </w:p>
    <w:p w14:paraId="76E2C633"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13</w:t>
      </w:r>
      <w:r w:rsidRPr="008F2F1A">
        <w:rPr>
          <w:rFonts w:ascii="Fira Sans Light" w:hAnsi="Fira Sans Light"/>
          <w:color w:val="595959" w:themeColor="text1" w:themeTint="A6"/>
          <w:sz w:val="20"/>
          <w:szCs w:val="20"/>
        </w:rPr>
        <w:t>. El presupuesto de egresos municipal del ejercicio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con base en la Clasificación Administrativa, se distribuye de la siguiente manera:</w:t>
      </w:r>
    </w:p>
    <w:p w14:paraId="7ED771B7" w14:textId="77777777" w:rsidR="001E161F" w:rsidRPr="008F2F1A" w:rsidRDefault="001E161F" w:rsidP="001E161F">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 xml:space="preserve">Clasificación Administrativa </w:t>
      </w:r>
      <w:r w:rsidRPr="008F2F1A">
        <w:rPr>
          <w:rFonts w:ascii="Fira Sans Medium" w:hAnsi="Fira Sans Medium"/>
          <w:sz w:val="20"/>
          <w:vertAlign w:val="superscript"/>
        </w:rPr>
        <w:footnoteReference w:id="4"/>
      </w:r>
    </w:p>
    <w:p w14:paraId="2A326634" w14:textId="77777777" w:rsidR="001E161F" w:rsidRPr="008F2F1A" w:rsidRDefault="001E161F" w:rsidP="001E161F">
      <w:pPr>
        <w:jc w:val="both"/>
        <w:rPr>
          <w:rFonts w:ascii="Fira Sans Light" w:hAnsi="Fira Sans Light"/>
          <w:color w:val="595959" w:themeColor="text1" w:themeTint="A6"/>
          <w:sz w:val="20"/>
          <w:szCs w:val="20"/>
        </w:rPr>
      </w:pPr>
    </w:p>
    <w:tbl>
      <w:tblPr>
        <w:tblW w:w="11125" w:type="dxa"/>
        <w:jc w:val="center"/>
        <w:tblCellMar>
          <w:left w:w="70" w:type="dxa"/>
          <w:right w:w="70" w:type="dxa"/>
        </w:tblCellMar>
        <w:tblLook w:val="04A0" w:firstRow="1" w:lastRow="0" w:firstColumn="1" w:lastColumn="0" w:noHBand="0" w:noVBand="1"/>
      </w:tblPr>
      <w:tblGrid>
        <w:gridCol w:w="1334"/>
        <w:gridCol w:w="7450"/>
        <w:gridCol w:w="2341"/>
      </w:tblGrid>
      <w:tr w:rsidR="001E161F" w:rsidRPr="008F2F1A" w14:paraId="2C3C4931" w14:textId="77777777" w:rsidTr="00233F05">
        <w:trPr>
          <w:trHeight w:val="397"/>
          <w:tblHeade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A87A1F2" w14:textId="77777777" w:rsidR="001E161F" w:rsidRPr="008F2F1A" w:rsidRDefault="001E161F" w:rsidP="00233F05">
            <w:pPr>
              <w:jc w:val="center"/>
              <w:rPr>
                <w:rFonts w:ascii="Fira Sans Medium" w:eastAsia="Times New Roman" w:hAnsi="Fira Sans Medium" w:cs="Times New Roman"/>
                <w:color w:val="595959" w:themeColor="text1" w:themeTint="A6"/>
                <w:sz w:val="20"/>
                <w:lang w:eastAsia="es-MX"/>
              </w:rPr>
            </w:pPr>
            <w:r w:rsidRPr="008F2F1A">
              <w:rPr>
                <w:rFonts w:ascii="Fira Sans Medium" w:eastAsia="Times New Roman" w:hAnsi="Fira Sans Medium" w:cs="Times New Roman"/>
                <w:color w:val="595959" w:themeColor="text1" w:themeTint="A6"/>
                <w:sz w:val="20"/>
                <w:lang w:eastAsia="es-MX"/>
              </w:rPr>
              <w:t>Clasificación administrativa</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5C9E92" w14:textId="77777777" w:rsidR="001E161F" w:rsidRPr="008F2F1A" w:rsidRDefault="001E161F" w:rsidP="00233F05">
            <w:pPr>
              <w:jc w:val="center"/>
              <w:rPr>
                <w:rFonts w:ascii="Fira Sans Medium" w:eastAsia="Times New Roman" w:hAnsi="Fira Sans Medium" w:cs="Times New Roman"/>
                <w:color w:val="595959" w:themeColor="text1" w:themeTint="A6"/>
                <w:sz w:val="20"/>
                <w:lang w:eastAsia="es-MX"/>
              </w:rPr>
            </w:pPr>
            <w:r w:rsidRPr="008F2F1A">
              <w:rPr>
                <w:rFonts w:ascii="Fira Sans Medium" w:eastAsia="Times New Roman" w:hAnsi="Fira Sans Medium" w:cs="Times New Roman"/>
                <w:color w:val="595959" w:themeColor="text1" w:themeTint="A6"/>
                <w:sz w:val="20"/>
                <w:lang w:eastAsia="es-MX"/>
              </w:rPr>
              <w:t>Presupuesto aprobado</w:t>
            </w:r>
          </w:p>
        </w:tc>
      </w:tr>
      <w:tr w:rsidR="005111B7" w:rsidRPr="008F2F1A" w14:paraId="04969A1E" w14:textId="77777777" w:rsidTr="009C5A14">
        <w:trPr>
          <w:trHeight w:val="283"/>
          <w:jc w:val="center"/>
        </w:trPr>
        <w:tc>
          <w:tcPr>
            <w:tcW w:w="1334"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14:paraId="1FD0A3E9" w14:textId="77777777" w:rsidR="005111B7" w:rsidRPr="008F2F1A" w:rsidRDefault="005111B7" w:rsidP="005111B7">
            <w:pPr>
              <w:rPr>
                <w:rFonts w:ascii="Fira Sans Light" w:eastAsia="Times New Roman" w:hAnsi="Fira Sans Light" w:cs="Times New Roman"/>
                <w:b/>
                <w:color w:val="595959"/>
                <w:sz w:val="20"/>
                <w:szCs w:val="20"/>
                <w:lang w:eastAsia="es-MX"/>
              </w:rPr>
            </w:pPr>
            <w:r w:rsidRPr="008F2F1A">
              <w:rPr>
                <w:rFonts w:ascii="Fira Sans Light" w:eastAsia="Times New Roman" w:hAnsi="Fira Sans Light" w:cs="Times New Roman"/>
                <w:b/>
                <w:color w:val="595959"/>
                <w:sz w:val="20"/>
                <w:szCs w:val="24"/>
                <w:lang w:eastAsia="es-MX"/>
              </w:rPr>
              <w:t>3.0.0.0.0.0.0</w:t>
            </w:r>
          </w:p>
        </w:tc>
        <w:tc>
          <w:tcPr>
            <w:tcW w:w="7450" w:type="dxa"/>
            <w:tcBorders>
              <w:top w:val="nil"/>
              <w:left w:val="nil"/>
              <w:bottom w:val="single" w:sz="4" w:space="0" w:color="auto"/>
              <w:right w:val="single" w:sz="4" w:space="0" w:color="auto"/>
            </w:tcBorders>
            <w:shd w:val="clear" w:color="auto" w:fill="A6A6A6" w:themeFill="background1" w:themeFillShade="A6"/>
            <w:noWrap/>
            <w:vAlign w:val="center"/>
            <w:hideMark/>
          </w:tcPr>
          <w:p w14:paraId="222CE395" w14:textId="77777777" w:rsidR="005111B7" w:rsidRPr="008F2F1A" w:rsidRDefault="005111B7" w:rsidP="005111B7">
            <w:pPr>
              <w:rPr>
                <w:rFonts w:ascii="Fira Sans Light" w:eastAsia="Times New Roman" w:hAnsi="Fira Sans Light" w:cs="Times New Roman"/>
                <w:b/>
                <w:color w:val="595959"/>
                <w:sz w:val="20"/>
                <w:szCs w:val="20"/>
                <w:lang w:eastAsia="es-MX"/>
              </w:rPr>
            </w:pPr>
            <w:r w:rsidRPr="008F2F1A">
              <w:rPr>
                <w:rFonts w:ascii="Fira Sans Light" w:eastAsia="Times New Roman" w:hAnsi="Fira Sans Light" w:cs="Times New Roman"/>
                <w:b/>
                <w:color w:val="595959"/>
                <w:sz w:val="20"/>
                <w:szCs w:val="20"/>
                <w:lang w:eastAsia="es-MX"/>
              </w:rPr>
              <w:t>SECTOR PUBLICO MUNICIPAL</w:t>
            </w:r>
          </w:p>
        </w:tc>
        <w:tc>
          <w:tcPr>
            <w:tcW w:w="2341" w:type="dxa"/>
            <w:tcBorders>
              <w:top w:val="nil"/>
              <w:left w:val="nil"/>
              <w:bottom w:val="single" w:sz="4" w:space="0" w:color="auto"/>
              <w:right w:val="single" w:sz="4" w:space="0" w:color="auto"/>
            </w:tcBorders>
            <w:shd w:val="clear" w:color="auto" w:fill="A6A6A6" w:themeFill="background1" w:themeFillShade="A6"/>
            <w:noWrap/>
            <w:hideMark/>
          </w:tcPr>
          <w:p w14:paraId="2F239EFA" w14:textId="078F4B72" w:rsidR="005111B7" w:rsidRPr="005111B7" w:rsidRDefault="005111B7" w:rsidP="005111B7">
            <w:pPr>
              <w:jc w:val="right"/>
              <w:rPr>
                <w:rFonts w:ascii="Fira Sans Light" w:eastAsia="Times New Roman" w:hAnsi="Fira Sans Light" w:cs="Times New Roman"/>
                <w:color w:val="595959"/>
                <w:sz w:val="20"/>
                <w:szCs w:val="20"/>
                <w:lang w:eastAsia="es-MX"/>
              </w:rPr>
            </w:pPr>
            <w:r w:rsidRPr="005111B7">
              <w:rPr>
                <w:rFonts w:ascii="Fira Sans Light" w:hAnsi="Fira Sans Light"/>
              </w:rPr>
              <w:t>$      118,394,000.00</w:t>
            </w:r>
          </w:p>
        </w:tc>
      </w:tr>
      <w:tr w:rsidR="005111B7" w:rsidRPr="008F2F1A" w14:paraId="271CE616" w14:textId="77777777" w:rsidTr="009C5A14">
        <w:trPr>
          <w:trHeight w:val="283"/>
          <w:jc w:val="center"/>
        </w:trPr>
        <w:tc>
          <w:tcPr>
            <w:tcW w:w="133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0A31457" w14:textId="77777777" w:rsidR="005111B7" w:rsidRPr="008F2F1A" w:rsidRDefault="005111B7" w:rsidP="005111B7">
            <w:pPr>
              <w:rPr>
                <w:rFonts w:ascii="Fira Sans Light" w:eastAsia="Times New Roman" w:hAnsi="Fira Sans Light" w:cs="Times New Roman"/>
                <w:b/>
                <w:color w:val="595959"/>
                <w:sz w:val="20"/>
                <w:szCs w:val="20"/>
                <w:lang w:eastAsia="es-MX"/>
              </w:rPr>
            </w:pPr>
            <w:r w:rsidRPr="008F2F1A">
              <w:rPr>
                <w:rFonts w:ascii="Fira Sans Light" w:eastAsia="Times New Roman" w:hAnsi="Fira Sans Light" w:cs="Times New Roman"/>
                <w:b/>
                <w:color w:val="595959"/>
                <w:sz w:val="20"/>
                <w:szCs w:val="24"/>
                <w:lang w:eastAsia="es-MX"/>
              </w:rPr>
              <w:t>3.1.0.0.0.0.0</w:t>
            </w:r>
          </w:p>
        </w:tc>
        <w:tc>
          <w:tcPr>
            <w:tcW w:w="7450" w:type="dxa"/>
            <w:tcBorders>
              <w:top w:val="nil"/>
              <w:left w:val="nil"/>
              <w:bottom w:val="single" w:sz="4" w:space="0" w:color="auto"/>
              <w:right w:val="single" w:sz="4" w:space="0" w:color="auto"/>
            </w:tcBorders>
            <w:shd w:val="clear" w:color="auto" w:fill="BFBFBF" w:themeFill="background1" w:themeFillShade="BF"/>
            <w:noWrap/>
            <w:vAlign w:val="center"/>
            <w:hideMark/>
          </w:tcPr>
          <w:p w14:paraId="2B502439" w14:textId="77777777" w:rsidR="005111B7" w:rsidRPr="008F2F1A" w:rsidRDefault="005111B7" w:rsidP="005111B7">
            <w:pPr>
              <w:ind w:left="283"/>
              <w:rPr>
                <w:rFonts w:ascii="Fira Sans Light" w:eastAsia="Times New Roman" w:hAnsi="Fira Sans Light" w:cs="Times New Roman"/>
                <w:b/>
                <w:color w:val="595959"/>
                <w:sz w:val="20"/>
                <w:szCs w:val="20"/>
                <w:lang w:eastAsia="es-MX"/>
              </w:rPr>
            </w:pPr>
            <w:r w:rsidRPr="008F2F1A">
              <w:rPr>
                <w:rFonts w:ascii="Fira Sans Light" w:eastAsia="Times New Roman" w:hAnsi="Fira Sans Light" w:cs="Times New Roman"/>
                <w:b/>
                <w:color w:val="595959"/>
                <w:sz w:val="20"/>
                <w:szCs w:val="20"/>
                <w:lang w:eastAsia="es-MX"/>
              </w:rPr>
              <w:t>SECTOR PUBLICO NO FINANCIERO</w:t>
            </w:r>
          </w:p>
        </w:tc>
        <w:tc>
          <w:tcPr>
            <w:tcW w:w="2341" w:type="dxa"/>
            <w:tcBorders>
              <w:top w:val="nil"/>
              <w:left w:val="nil"/>
              <w:bottom w:val="single" w:sz="4" w:space="0" w:color="auto"/>
              <w:right w:val="single" w:sz="4" w:space="0" w:color="auto"/>
            </w:tcBorders>
            <w:shd w:val="clear" w:color="auto" w:fill="BFBFBF" w:themeFill="background1" w:themeFillShade="BF"/>
            <w:noWrap/>
            <w:hideMark/>
          </w:tcPr>
          <w:p w14:paraId="3C8A77A6" w14:textId="1F4E08CB" w:rsidR="005111B7" w:rsidRPr="005111B7" w:rsidRDefault="005111B7" w:rsidP="005111B7">
            <w:pPr>
              <w:jc w:val="right"/>
              <w:rPr>
                <w:rFonts w:ascii="Fira Sans Light" w:eastAsia="Times New Roman" w:hAnsi="Fira Sans Light" w:cs="Times New Roman"/>
                <w:color w:val="595959"/>
                <w:sz w:val="20"/>
                <w:szCs w:val="20"/>
                <w:lang w:eastAsia="es-MX"/>
              </w:rPr>
            </w:pPr>
            <w:r w:rsidRPr="005111B7">
              <w:rPr>
                <w:rFonts w:ascii="Fira Sans Light" w:hAnsi="Fira Sans Light"/>
              </w:rPr>
              <w:t>$      118,394,000.00</w:t>
            </w:r>
          </w:p>
        </w:tc>
      </w:tr>
      <w:tr w:rsidR="005111B7" w:rsidRPr="008F2F1A" w14:paraId="30713BD0" w14:textId="77777777" w:rsidTr="009C5A14">
        <w:trPr>
          <w:trHeight w:val="283"/>
          <w:jc w:val="center"/>
        </w:trPr>
        <w:tc>
          <w:tcPr>
            <w:tcW w:w="13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B3981C" w14:textId="77777777" w:rsidR="005111B7" w:rsidRPr="008F2F1A" w:rsidRDefault="005111B7" w:rsidP="005111B7">
            <w:pPr>
              <w:rPr>
                <w:rFonts w:ascii="Fira Sans Light" w:eastAsia="Times New Roman" w:hAnsi="Fira Sans Light" w:cs="Times New Roman"/>
                <w:b/>
                <w:color w:val="595959"/>
                <w:sz w:val="20"/>
                <w:szCs w:val="20"/>
                <w:lang w:eastAsia="es-MX"/>
              </w:rPr>
            </w:pPr>
            <w:r w:rsidRPr="008F2F1A">
              <w:rPr>
                <w:rFonts w:ascii="Fira Sans Light" w:eastAsia="Times New Roman" w:hAnsi="Fira Sans Light" w:cs="Times New Roman"/>
                <w:b/>
                <w:color w:val="595959"/>
                <w:sz w:val="20"/>
                <w:szCs w:val="24"/>
                <w:lang w:eastAsia="es-MX"/>
              </w:rPr>
              <w:t>3.1.1.0.0.0.0</w:t>
            </w:r>
          </w:p>
        </w:tc>
        <w:tc>
          <w:tcPr>
            <w:tcW w:w="74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6DF33E6" w14:textId="77777777" w:rsidR="005111B7" w:rsidRPr="008F2F1A" w:rsidRDefault="005111B7" w:rsidP="005111B7">
            <w:pPr>
              <w:ind w:left="567"/>
              <w:rPr>
                <w:rFonts w:ascii="Fira Sans Light" w:eastAsia="Times New Roman" w:hAnsi="Fira Sans Light" w:cs="Times New Roman"/>
                <w:color w:val="595959"/>
                <w:sz w:val="20"/>
                <w:szCs w:val="20"/>
                <w:lang w:eastAsia="es-MX"/>
              </w:rPr>
            </w:pPr>
            <w:r w:rsidRPr="008F2F1A">
              <w:rPr>
                <w:rFonts w:ascii="Fira Sans Light" w:eastAsia="Times New Roman" w:hAnsi="Fira Sans Light" w:cs="Times New Roman"/>
                <w:color w:val="595959"/>
                <w:sz w:val="20"/>
                <w:szCs w:val="20"/>
                <w:lang w:eastAsia="es-MX"/>
              </w:rPr>
              <w:t>GOBIERNO GENERAL MUNICIPAL</w:t>
            </w:r>
          </w:p>
        </w:tc>
        <w:tc>
          <w:tcPr>
            <w:tcW w:w="2341" w:type="dxa"/>
            <w:tcBorders>
              <w:top w:val="nil"/>
              <w:left w:val="nil"/>
              <w:bottom w:val="single" w:sz="4" w:space="0" w:color="auto"/>
              <w:right w:val="single" w:sz="4" w:space="0" w:color="auto"/>
            </w:tcBorders>
            <w:shd w:val="clear" w:color="auto" w:fill="D9D9D9" w:themeFill="background1" w:themeFillShade="D9"/>
            <w:noWrap/>
            <w:hideMark/>
          </w:tcPr>
          <w:p w14:paraId="6BD6F490" w14:textId="0FB405F4" w:rsidR="005111B7" w:rsidRPr="005111B7" w:rsidRDefault="005111B7" w:rsidP="005111B7">
            <w:pPr>
              <w:jc w:val="right"/>
              <w:rPr>
                <w:rFonts w:ascii="Fira Sans Light" w:eastAsia="Times New Roman" w:hAnsi="Fira Sans Light" w:cs="Times New Roman"/>
                <w:color w:val="595959"/>
                <w:sz w:val="20"/>
                <w:szCs w:val="20"/>
                <w:lang w:eastAsia="es-MX"/>
              </w:rPr>
            </w:pPr>
            <w:r w:rsidRPr="005111B7">
              <w:rPr>
                <w:rFonts w:ascii="Fira Sans Light" w:hAnsi="Fira Sans Light"/>
              </w:rPr>
              <w:t>$      118,394,000.00</w:t>
            </w:r>
          </w:p>
        </w:tc>
      </w:tr>
      <w:tr w:rsidR="005111B7" w:rsidRPr="008F2F1A" w14:paraId="13F1F9E8" w14:textId="77777777" w:rsidTr="009C5A14">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106C03" w14:textId="77777777" w:rsidR="005111B7" w:rsidRPr="008F2F1A" w:rsidRDefault="005111B7" w:rsidP="005111B7">
            <w:pPr>
              <w:rPr>
                <w:rFonts w:ascii="Fira Sans Light" w:eastAsia="Times New Roman" w:hAnsi="Fira Sans Light" w:cs="Times New Roman"/>
                <w:b/>
                <w:color w:val="595959"/>
                <w:sz w:val="20"/>
                <w:szCs w:val="20"/>
                <w:lang w:eastAsia="es-MX"/>
              </w:rPr>
            </w:pPr>
            <w:r w:rsidRPr="008F2F1A">
              <w:rPr>
                <w:rFonts w:ascii="Fira Sans Light" w:eastAsia="Times New Roman" w:hAnsi="Fira Sans Light" w:cs="Times New Roman"/>
                <w:b/>
                <w:color w:val="595959"/>
                <w:sz w:val="20"/>
                <w:szCs w:val="24"/>
                <w:lang w:eastAsia="es-MX"/>
              </w:rPr>
              <w:t>3.1.1.1.0.0.0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hideMark/>
          </w:tcPr>
          <w:p w14:paraId="280C7393" w14:textId="77777777" w:rsidR="005111B7" w:rsidRPr="008F2F1A" w:rsidRDefault="005111B7" w:rsidP="005111B7">
            <w:pPr>
              <w:ind w:left="850"/>
              <w:rPr>
                <w:rFonts w:ascii="Fira Sans Light" w:eastAsia="Times New Roman" w:hAnsi="Fira Sans Light" w:cs="Times New Roman"/>
                <w:color w:val="595959"/>
                <w:sz w:val="20"/>
                <w:szCs w:val="20"/>
                <w:lang w:eastAsia="es-MX"/>
              </w:rPr>
            </w:pPr>
            <w:r w:rsidRPr="008F2F1A">
              <w:rPr>
                <w:rFonts w:ascii="Fira Sans Light" w:eastAsia="Times New Roman" w:hAnsi="Fira Sans Light" w:cs="Times New Roman"/>
                <w:color w:val="595959"/>
                <w:sz w:val="20"/>
                <w:szCs w:val="20"/>
                <w:lang w:eastAsia="es-MX"/>
              </w:rPr>
              <w:t>Gobierno Municipal</w:t>
            </w:r>
          </w:p>
        </w:tc>
        <w:tc>
          <w:tcPr>
            <w:tcW w:w="2341" w:type="dxa"/>
            <w:tcBorders>
              <w:top w:val="nil"/>
              <w:left w:val="nil"/>
              <w:bottom w:val="single" w:sz="4" w:space="0" w:color="auto"/>
              <w:right w:val="single" w:sz="4" w:space="0" w:color="auto"/>
            </w:tcBorders>
            <w:shd w:val="clear" w:color="auto" w:fill="F2F2F2" w:themeFill="background1" w:themeFillShade="F2"/>
            <w:noWrap/>
            <w:hideMark/>
          </w:tcPr>
          <w:p w14:paraId="00BAA8FF" w14:textId="08550995" w:rsidR="005111B7" w:rsidRPr="005111B7" w:rsidRDefault="005111B7" w:rsidP="005111B7">
            <w:pPr>
              <w:jc w:val="right"/>
              <w:rPr>
                <w:rFonts w:ascii="Fira Sans Light" w:eastAsia="Times New Roman" w:hAnsi="Fira Sans Light" w:cs="Times New Roman"/>
                <w:color w:val="595959"/>
                <w:sz w:val="20"/>
                <w:szCs w:val="20"/>
                <w:lang w:eastAsia="es-MX"/>
              </w:rPr>
            </w:pPr>
            <w:r w:rsidRPr="005111B7">
              <w:rPr>
                <w:rFonts w:ascii="Fira Sans Light" w:hAnsi="Fira Sans Light"/>
              </w:rPr>
              <w:t>$      118,394,000.00</w:t>
            </w:r>
          </w:p>
        </w:tc>
      </w:tr>
      <w:tr w:rsidR="005111B7" w:rsidRPr="008F2F1A" w14:paraId="1BF60FE7" w14:textId="77777777" w:rsidTr="009C5A14">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450D06C2" w14:textId="77777777" w:rsidR="005111B7" w:rsidRPr="008F2F1A" w:rsidRDefault="005111B7" w:rsidP="005111B7">
            <w:pPr>
              <w:rPr>
                <w:rFonts w:ascii="Fira Sans Light" w:eastAsia="Times New Roman" w:hAnsi="Fira Sans Light" w:cs="Times New Roman"/>
                <w:b/>
                <w:color w:val="595959"/>
                <w:sz w:val="20"/>
                <w:szCs w:val="20"/>
                <w:lang w:eastAsia="es-MX"/>
              </w:rPr>
            </w:pPr>
            <w:r w:rsidRPr="008F2F1A">
              <w:rPr>
                <w:rFonts w:ascii="Fira Sans Light" w:eastAsia="Times New Roman" w:hAnsi="Fira Sans Light" w:cs="Times New Roman"/>
                <w:b/>
                <w:color w:val="595959"/>
                <w:sz w:val="20"/>
                <w:szCs w:val="24"/>
                <w:lang w:eastAsia="es-MX"/>
              </w:rPr>
              <w:t>3.1.1.1.1.0.0</w:t>
            </w:r>
          </w:p>
        </w:tc>
        <w:tc>
          <w:tcPr>
            <w:tcW w:w="7450" w:type="dxa"/>
            <w:tcBorders>
              <w:top w:val="nil"/>
              <w:left w:val="nil"/>
              <w:bottom w:val="single" w:sz="4" w:space="0" w:color="auto"/>
              <w:right w:val="single" w:sz="4" w:space="0" w:color="auto"/>
            </w:tcBorders>
            <w:shd w:val="clear" w:color="auto" w:fill="auto"/>
            <w:noWrap/>
            <w:vAlign w:val="center"/>
            <w:hideMark/>
          </w:tcPr>
          <w:p w14:paraId="1FC91EC7" w14:textId="77777777" w:rsidR="005111B7" w:rsidRPr="008F2F1A" w:rsidRDefault="005111B7" w:rsidP="005111B7">
            <w:pPr>
              <w:ind w:left="1134"/>
              <w:rPr>
                <w:rFonts w:ascii="Fira Sans Light" w:eastAsia="Times New Roman" w:hAnsi="Fira Sans Light" w:cs="Times New Roman"/>
                <w:color w:val="595959"/>
                <w:sz w:val="20"/>
                <w:szCs w:val="20"/>
                <w:lang w:eastAsia="es-MX"/>
              </w:rPr>
            </w:pPr>
            <w:r w:rsidRPr="008F2F1A">
              <w:rPr>
                <w:rFonts w:ascii="Fira Sans Light" w:eastAsia="Times New Roman" w:hAnsi="Fira Sans Light" w:cs="Times New Roman"/>
                <w:color w:val="595959"/>
                <w:sz w:val="20"/>
                <w:szCs w:val="20"/>
                <w:lang w:eastAsia="es-MX"/>
              </w:rPr>
              <w:t>Órgano Ejecutivo Municipal (Ayuntamiento)</w:t>
            </w:r>
          </w:p>
        </w:tc>
        <w:tc>
          <w:tcPr>
            <w:tcW w:w="2341" w:type="dxa"/>
            <w:tcBorders>
              <w:top w:val="nil"/>
              <w:left w:val="nil"/>
              <w:bottom w:val="single" w:sz="4" w:space="0" w:color="auto"/>
              <w:right w:val="single" w:sz="4" w:space="0" w:color="auto"/>
            </w:tcBorders>
            <w:shd w:val="clear" w:color="auto" w:fill="auto"/>
            <w:noWrap/>
            <w:hideMark/>
          </w:tcPr>
          <w:p w14:paraId="01AE6F72" w14:textId="415D457D" w:rsidR="005111B7" w:rsidRPr="005111B7" w:rsidRDefault="005111B7" w:rsidP="005111B7">
            <w:pPr>
              <w:jc w:val="right"/>
              <w:rPr>
                <w:rFonts w:ascii="Fira Sans Light" w:eastAsia="Times New Roman" w:hAnsi="Fira Sans Light" w:cs="Times New Roman"/>
                <w:color w:val="595959"/>
                <w:sz w:val="20"/>
                <w:szCs w:val="20"/>
                <w:lang w:eastAsia="es-MX"/>
              </w:rPr>
            </w:pPr>
            <w:r w:rsidRPr="005111B7">
              <w:rPr>
                <w:rFonts w:ascii="Fira Sans Light" w:hAnsi="Fira Sans Light"/>
              </w:rPr>
              <w:t>$      118,394,000.00</w:t>
            </w:r>
          </w:p>
        </w:tc>
      </w:tr>
      <w:tr w:rsidR="001E161F" w:rsidRPr="008F2F1A" w14:paraId="0A41944E"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CCE032"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53C1AF63"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Presidencia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48723EE8" w14:textId="77777777" w:rsidR="001E161F" w:rsidRPr="008F2F1A" w:rsidRDefault="001E161F" w:rsidP="00233F05">
            <w:pPr>
              <w:jc w:val="right"/>
              <w:rPr>
                <w:rFonts w:ascii="Fira" w:hAnsi="Fira" w:cs="Arial"/>
                <w:b/>
                <w:bCs/>
                <w:sz w:val="18"/>
                <w:szCs w:val="18"/>
              </w:rPr>
            </w:pPr>
            <w:r>
              <w:rPr>
                <w:rFonts w:ascii="Fira" w:hAnsi="Fira" w:cs="Arial"/>
                <w:b/>
                <w:bCs/>
                <w:sz w:val="18"/>
                <w:szCs w:val="18"/>
              </w:rPr>
              <w:t>$6,361,779.42</w:t>
            </w:r>
          </w:p>
          <w:p w14:paraId="61E4313B" w14:textId="77777777" w:rsidR="001E161F" w:rsidRPr="008F2F1A" w:rsidRDefault="001E161F" w:rsidP="00233F05">
            <w:pPr>
              <w:jc w:val="right"/>
              <w:rPr>
                <w:rFonts w:ascii="Fira" w:hAnsi="Fira" w:cs="Arial"/>
                <w:b/>
                <w:bCs/>
                <w:sz w:val="20"/>
                <w:szCs w:val="20"/>
              </w:rPr>
            </w:pPr>
          </w:p>
        </w:tc>
      </w:tr>
      <w:tr w:rsidR="001E161F" w:rsidRPr="008F2F1A" w14:paraId="33C3DA0C"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E32F15"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2</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691FBB0" w14:textId="77777777" w:rsidR="001E161F" w:rsidRPr="00FF3C8A" w:rsidRDefault="001E161F" w:rsidP="00233F05">
            <w:pPr>
              <w:ind w:left="1417"/>
              <w:rPr>
                <w:rFonts w:ascii="Arial" w:eastAsia="Times New Roman" w:hAnsi="Arial" w:cs="Arial"/>
                <w:color w:val="0070C0"/>
                <w:sz w:val="18"/>
                <w:szCs w:val="20"/>
                <w:lang w:eastAsia="es-MX"/>
              </w:rPr>
            </w:pPr>
            <w:r w:rsidRPr="00FF3C8A">
              <w:rPr>
                <w:rFonts w:ascii="Arial" w:eastAsia="Times New Roman" w:hAnsi="Arial" w:cs="Arial"/>
                <w:color w:val="0070C0"/>
                <w:sz w:val="18"/>
                <w:szCs w:val="20"/>
                <w:lang w:eastAsia="es-MX"/>
              </w:rPr>
              <w:t>Secretaria Técnica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59717E94" w14:textId="77777777" w:rsidR="001E161F" w:rsidRPr="008F2F1A" w:rsidRDefault="001E161F" w:rsidP="00233F05">
            <w:pPr>
              <w:jc w:val="right"/>
              <w:rPr>
                <w:rFonts w:ascii="Fira" w:hAnsi="Fira" w:cs="Arial"/>
                <w:b/>
                <w:bCs/>
                <w:sz w:val="18"/>
                <w:szCs w:val="18"/>
              </w:rPr>
            </w:pPr>
            <w:r>
              <w:rPr>
                <w:rFonts w:ascii="Fira" w:hAnsi="Fira" w:cs="Arial"/>
                <w:b/>
                <w:bCs/>
                <w:sz w:val="18"/>
                <w:szCs w:val="18"/>
              </w:rPr>
              <w:t>$226,796.77</w:t>
            </w:r>
          </w:p>
          <w:p w14:paraId="7211E67A" w14:textId="77777777" w:rsidR="001E161F" w:rsidRPr="008F2F1A" w:rsidRDefault="001E161F" w:rsidP="00233F05">
            <w:pPr>
              <w:jc w:val="right"/>
              <w:rPr>
                <w:rFonts w:ascii="Fira" w:hAnsi="Fira" w:cs="Arial"/>
                <w:b/>
                <w:bCs/>
                <w:sz w:val="20"/>
                <w:szCs w:val="20"/>
              </w:rPr>
            </w:pPr>
          </w:p>
        </w:tc>
      </w:tr>
      <w:tr w:rsidR="001E161F" w:rsidRPr="008F2F1A" w14:paraId="106C46AA"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90BE6B" w14:textId="77777777" w:rsidR="001E161F" w:rsidRPr="008F2F1A" w:rsidRDefault="001E161F" w:rsidP="00233F05">
            <w:pPr>
              <w:rPr>
                <w:rFonts w:ascii="Fira Sans Light" w:eastAsia="Times New Roman" w:hAnsi="Fira Sans Light" w:cs="Times New Roman"/>
                <w:b/>
                <w:color w:val="595959"/>
                <w:sz w:val="20"/>
                <w:szCs w:val="24"/>
                <w:lang w:eastAsia="es-MX"/>
              </w:rPr>
            </w:pP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AE61AAF" w14:textId="77777777" w:rsidR="001E161F" w:rsidRPr="008F2F1A" w:rsidRDefault="001E161F" w:rsidP="00233F05">
            <w:pPr>
              <w:ind w:left="1417"/>
              <w:rPr>
                <w:rFonts w:ascii="Arial" w:eastAsia="Times New Roman" w:hAnsi="Arial" w:cs="Arial"/>
                <w:color w:val="0070C0"/>
                <w:sz w:val="18"/>
                <w:szCs w:val="20"/>
                <w:lang w:eastAsia="es-MX"/>
              </w:rPr>
            </w:pP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689AA9AD" w14:textId="77777777" w:rsidR="001E161F" w:rsidRDefault="001E161F" w:rsidP="00233F05">
            <w:pPr>
              <w:jc w:val="right"/>
              <w:rPr>
                <w:rFonts w:ascii="Fira" w:hAnsi="Fira" w:cs="Arial"/>
                <w:b/>
                <w:bCs/>
                <w:sz w:val="18"/>
                <w:szCs w:val="18"/>
              </w:rPr>
            </w:pPr>
          </w:p>
        </w:tc>
      </w:tr>
      <w:tr w:rsidR="001E161F" w:rsidRPr="008F2F1A" w14:paraId="3303BD43"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4DFA20E"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3</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3258B2B4"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Sindicatura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0FCC5F09" w14:textId="0DE7E826" w:rsidR="001E161F" w:rsidRPr="008F2F1A" w:rsidRDefault="001E161F" w:rsidP="00233F05">
            <w:pPr>
              <w:jc w:val="right"/>
              <w:rPr>
                <w:rFonts w:ascii="Fira" w:hAnsi="Fira" w:cs="Arial"/>
                <w:b/>
                <w:bCs/>
                <w:sz w:val="18"/>
                <w:szCs w:val="18"/>
              </w:rPr>
            </w:pPr>
            <w:r>
              <w:rPr>
                <w:rFonts w:ascii="Fira" w:hAnsi="Fira" w:cs="Arial"/>
                <w:b/>
                <w:bCs/>
                <w:sz w:val="18"/>
                <w:szCs w:val="18"/>
              </w:rPr>
              <w:t>$2,</w:t>
            </w:r>
            <w:r w:rsidR="00F35955">
              <w:rPr>
                <w:rFonts w:ascii="Fira" w:hAnsi="Fira" w:cs="Arial"/>
                <w:b/>
                <w:bCs/>
                <w:sz w:val="18"/>
                <w:szCs w:val="18"/>
              </w:rPr>
              <w:t>099</w:t>
            </w:r>
            <w:r>
              <w:rPr>
                <w:rFonts w:ascii="Fira" w:hAnsi="Fira" w:cs="Arial"/>
                <w:b/>
                <w:bCs/>
                <w:sz w:val="18"/>
                <w:szCs w:val="18"/>
              </w:rPr>
              <w:t>,</w:t>
            </w:r>
            <w:r w:rsidR="00F35955">
              <w:rPr>
                <w:rFonts w:ascii="Fira" w:hAnsi="Fira" w:cs="Arial"/>
                <w:b/>
                <w:bCs/>
                <w:sz w:val="18"/>
                <w:szCs w:val="18"/>
              </w:rPr>
              <w:t>117</w:t>
            </w:r>
            <w:r>
              <w:rPr>
                <w:rFonts w:ascii="Fira" w:hAnsi="Fira" w:cs="Arial"/>
                <w:b/>
                <w:bCs/>
                <w:sz w:val="18"/>
                <w:szCs w:val="18"/>
              </w:rPr>
              <w:t>.25</w:t>
            </w:r>
          </w:p>
          <w:p w14:paraId="2E66A63A" w14:textId="77777777" w:rsidR="001E161F" w:rsidRPr="008F2F1A" w:rsidRDefault="001E161F" w:rsidP="00233F05">
            <w:pPr>
              <w:jc w:val="right"/>
              <w:rPr>
                <w:rFonts w:ascii="Fira" w:hAnsi="Fira" w:cs="Arial"/>
                <w:b/>
                <w:bCs/>
                <w:sz w:val="20"/>
                <w:szCs w:val="20"/>
              </w:rPr>
            </w:pPr>
          </w:p>
        </w:tc>
      </w:tr>
      <w:tr w:rsidR="001E161F" w:rsidRPr="008F2F1A" w14:paraId="272E703D"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180840A"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4</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2A563F2A"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Regidores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49C1E554" w14:textId="0BBD0322" w:rsidR="001E161F" w:rsidRPr="008F2F1A" w:rsidRDefault="001E161F" w:rsidP="00233F05">
            <w:pPr>
              <w:jc w:val="right"/>
              <w:rPr>
                <w:rFonts w:ascii="Fira" w:hAnsi="Fira" w:cs="Arial"/>
                <w:b/>
                <w:bCs/>
                <w:sz w:val="18"/>
                <w:szCs w:val="18"/>
              </w:rPr>
            </w:pPr>
            <w:r>
              <w:rPr>
                <w:rFonts w:ascii="Fira" w:hAnsi="Fira" w:cs="Arial"/>
                <w:b/>
                <w:bCs/>
                <w:sz w:val="18"/>
                <w:szCs w:val="18"/>
              </w:rPr>
              <w:t>$</w:t>
            </w:r>
            <w:r w:rsidR="00F35955">
              <w:rPr>
                <w:rFonts w:ascii="Fira" w:hAnsi="Fira" w:cs="Arial"/>
                <w:b/>
                <w:bCs/>
                <w:sz w:val="18"/>
                <w:szCs w:val="18"/>
              </w:rPr>
              <w:t>2</w:t>
            </w:r>
            <w:r>
              <w:rPr>
                <w:rFonts w:ascii="Fira" w:hAnsi="Fira" w:cs="Arial"/>
                <w:b/>
                <w:bCs/>
                <w:sz w:val="18"/>
                <w:szCs w:val="18"/>
              </w:rPr>
              <w:t>,9</w:t>
            </w:r>
            <w:r w:rsidR="00F35955">
              <w:rPr>
                <w:rFonts w:ascii="Fira" w:hAnsi="Fira" w:cs="Arial"/>
                <w:b/>
                <w:bCs/>
                <w:sz w:val="18"/>
                <w:szCs w:val="18"/>
              </w:rPr>
              <w:t>9</w:t>
            </w:r>
            <w:r>
              <w:rPr>
                <w:rFonts w:ascii="Fira" w:hAnsi="Fira" w:cs="Arial"/>
                <w:b/>
                <w:bCs/>
                <w:sz w:val="18"/>
                <w:szCs w:val="18"/>
              </w:rPr>
              <w:t>0,0</w:t>
            </w:r>
            <w:r w:rsidR="00F35955">
              <w:rPr>
                <w:rFonts w:ascii="Fira" w:hAnsi="Fira" w:cs="Arial"/>
                <w:b/>
                <w:bCs/>
                <w:sz w:val="18"/>
                <w:szCs w:val="18"/>
              </w:rPr>
              <w:t>39</w:t>
            </w:r>
            <w:r>
              <w:rPr>
                <w:rFonts w:ascii="Fira" w:hAnsi="Fira" w:cs="Arial"/>
                <w:b/>
                <w:bCs/>
                <w:sz w:val="18"/>
                <w:szCs w:val="18"/>
              </w:rPr>
              <w:t>.</w:t>
            </w:r>
            <w:r w:rsidR="00F35955">
              <w:rPr>
                <w:rFonts w:ascii="Fira" w:hAnsi="Fira" w:cs="Arial"/>
                <w:b/>
                <w:bCs/>
                <w:sz w:val="18"/>
                <w:szCs w:val="18"/>
              </w:rPr>
              <w:t>2</w:t>
            </w:r>
            <w:r>
              <w:rPr>
                <w:rFonts w:ascii="Fira" w:hAnsi="Fira" w:cs="Arial"/>
                <w:b/>
                <w:bCs/>
                <w:sz w:val="18"/>
                <w:szCs w:val="18"/>
              </w:rPr>
              <w:t>9</w:t>
            </w:r>
          </w:p>
          <w:p w14:paraId="2E87B4C3" w14:textId="77777777" w:rsidR="001E161F" w:rsidRPr="008F2F1A" w:rsidRDefault="001E161F" w:rsidP="00233F05">
            <w:pPr>
              <w:jc w:val="right"/>
              <w:rPr>
                <w:rFonts w:ascii="Fira" w:hAnsi="Fira" w:cs="Arial"/>
                <w:b/>
                <w:bCs/>
                <w:sz w:val="20"/>
                <w:szCs w:val="20"/>
              </w:rPr>
            </w:pPr>
          </w:p>
        </w:tc>
      </w:tr>
      <w:tr w:rsidR="001E161F" w:rsidRPr="008F2F1A" w14:paraId="48712223"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948E01"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5</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4D189EE5"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Tesorería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44948B90" w14:textId="6A24AB61" w:rsidR="001E161F" w:rsidRPr="008F2F1A" w:rsidRDefault="001E161F" w:rsidP="00233F05">
            <w:pPr>
              <w:jc w:val="right"/>
              <w:rPr>
                <w:rFonts w:ascii="Fira" w:hAnsi="Fira" w:cs="Arial"/>
                <w:b/>
                <w:bCs/>
                <w:sz w:val="18"/>
                <w:szCs w:val="18"/>
              </w:rPr>
            </w:pPr>
            <w:r>
              <w:rPr>
                <w:rFonts w:ascii="Fira" w:hAnsi="Fira" w:cs="Arial"/>
                <w:b/>
                <w:bCs/>
                <w:sz w:val="18"/>
                <w:szCs w:val="18"/>
              </w:rPr>
              <w:t>$8,</w:t>
            </w:r>
            <w:r w:rsidR="00F35955">
              <w:rPr>
                <w:rFonts w:ascii="Fira" w:hAnsi="Fira" w:cs="Arial"/>
                <w:b/>
                <w:bCs/>
                <w:sz w:val="18"/>
                <w:szCs w:val="18"/>
              </w:rPr>
              <w:t>989</w:t>
            </w:r>
            <w:r>
              <w:rPr>
                <w:rFonts w:ascii="Fira" w:hAnsi="Fira" w:cs="Arial"/>
                <w:b/>
                <w:bCs/>
                <w:sz w:val="18"/>
                <w:szCs w:val="18"/>
              </w:rPr>
              <w:t>,</w:t>
            </w:r>
            <w:r w:rsidR="00F35955">
              <w:rPr>
                <w:rFonts w:ascii="Fira" w:hAnsi="Fira" w:cs="Arial"/>
                <w:b/>
                <w:bCs/>
                <w:sz w:val="18"/>
                <w:szCs w:val="18"/>
              </w:rPr>
              <w:t>040</w:t>
            </w:r>
            <w:r>
              <w:rPr>
                <w:rFonts w:ascii="Fira" w:hAnsi="Fira" w:cs="Arial"/>
                <w:b/>
                <w:bCs/>
                <w:sz w:val="18"/>
                <w:szCs w:val="18"/>
              </w:rPr>
              <w:t>.2</w:t>
            </w:r>
            <w:r w:rsidR="00F35955">
              <w:rPr>
                <w:rFonts w:ascii="Fira" w:hAnsi="Fira" w:cs="Arial"/>
                <w:b/>
                <w:bCs/>
                <w:sz w:val="18"/>
                <w:szCs w:val="18"/>
              </w:rPr>
              <w:t>2</w:t>
            </w:r>
          </w:p>
          <w:p w14:paraId="11BADB06" w14:textId="77777777" w:rsidR="001E161F" w:rsidRPr="008F2F1A" w:rsidRDefault="001E161F" w:rsidP="00233F05">
            <w:pPr>
              <w:jc w:val="right"/>
              <w:rPr>
                <w:rFonts w:ascii="Fira" w:hAnsi="Fira" w:cs="Arial"/>
                <w:b/>
                <w:bCs/>
                <w:sz w:val="20"/>
                <w:szCs w:val="20"/>
              </w:rPr>
            </w:pPr>
          </w:p>
        </w:tc>
      </w:tr>
      <w:tr w:rsidR="001E161F" w:rsidRPr="008F2F1A" w14:paraId="37693BAD"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73771F5"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6</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651B844A" w14:textId="77777777" w:rsidR="001E161F" w:rsidRPr="008F2F1A" w:rsidRDefault="001E161F" w:rsidP="00233F05">
            <w:pPr>
              <w:ind w:left="1417"/>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 xml:space="preserve">Catastro </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6BAF053D" w14:textId="77777777" w:rsidR="001E161F" w:rsidRPr="008F2F1A" w:rsidRDefault="001E161F" w:rsidP="00233F05">
            <w:pPr>
              <w:jc w:val="right"/>
              <w:rPr>
                <w:rFonts w:ascii="Fira" w:hAnsi="Fira" w:cs="Arial"/>
                <w:b/>
                <w:bCs/>
                <w:sz w:val="18"/>
                <w:szCs w:val="18"/>
              </w:rPr>
            </w:pPr>
            <w:r>
              <w:rPr>
                <w:rFonts w:ascii="Fira" w:hAnsi="Fira" w:cs="Arial"/>
                <w:b/>
                <w:bCs/>
                <w:sz w:val="18"/>
                <w:szCs w:val="18"/>
              </w:rPr>
              <w:t>$547,705.12</w:t>
            </w:r>
          </w:p>
          <w:p w14:paraId="3468E6C1" w14:textId="77777777" w:rsidR="001E161F" w:rsidRPr="008F2F1A" w:rsidRDefault="001E161F" w:rsidP="00233F05">
            <w:pPr>
              <w:jc w:val="right"/>
              <w:rPr>
                <w:rFonts w:ascii="Fira" w:hAnsi="Fira" w:cs="Arial"/>
                <w:b/>
                <w:bCs/>
                <w:sz w:val="20"/>
                <w:szCs w:val="20"/>
              </w:rPr>
            </w:pPr>
          </w:p>
        </w:tc>
      </w:tr>
      <w:tr w:rsidR="001E161F" w:rsidRPr="008F2F1A" w14:paraId="65F13035"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233336"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7</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07096E0" w14:textId="4EEDC63A" w:rsidR="001E161F" w:rsidRPr="008F2F1A" w:rsidRDefault="001E161F" w:rsidP="00233F05">
            <w:pPr>
              <w:ind w:left="1417"/>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Des</w:t>
            </w:r>
            <w:r w:rsidR="00F35955">
              <w:rPr>
                <w:rFonts w:ascii="Arial" w:eastAsia="Times New Roman" w:hAnsi="Arial" w:cs="Arial"/>
                <w:color w:val="0070C0"/>
                <w:sz w:val="18"/>
                <w:szCs w:val="20"/>
                <w:lang w:eastAsia="es-MX"/>
              </w:rPr>
              <w:t>arrollo</w:t>
            </w:r>
            <w:r>
              <w:rPr>
                <w:rFonts w:ascii="Arial" w:eastAsia="Times New Roman" w:hAnsi="Arial" w:cs="Arial"/>
                <w:color w:val="0070C0"/>
                <w:sz w:val="18"/>
                <w:szCs w:val="20"/>
                <w:lang w:eastAsia="es-MX"/>
              </w:rPr>
              <w:t xml:space="preserve"> Urbano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2A58FDAC" w14:textId="05CEC7A3" w:rsidR="001E161F" w:rsidRPr="008F2F1A" w:rsidRDefault="001E161F" w:rsidP="00233F05">
            <w:pPr>
              <w:jc w:val="right"/>
              <w:rPr>
                <w:rFonts w:ascii="Fira" w:hAnsi="Fira" w:cs="Arial"/>
                <w:b/>
                <w:bCs/>
                <w:sz w:val="18"/>
                <w:szCs w:val="18"/>
              </w:rPr>
            </w:pPr>
            <w:r>
              <w:rPr>
                <w:rFonts w:ascii="Fira" w:hAnsi="Fira" w:cs="Arial"/>
                <w:b/>
                <w:bCs/>
                <w:sz w:val="18"/>
                <w:szCs w:val="18"/>
              </w:rPr>
              <w:t>$456,</w:t>
            </w:r>
            <w:r w:rsidR="00F35955">
              <w:rPr>
                <w:rFonts w:ascii="Fira" w:hAnsi="Fira" w:cs="Arial"/>
                <w:b/>
                <w:bCs/>
                <w:sz w:val="18"/>
                <w:szCs w:val="18"/>
              </w:rPr>
              <w:t>5</w:t>
            </w:r>
            <w:r>
              <w:rPr>
                <w:rFonts w:ascii="Fira" w:hAnsi="Fira" w:cs="Arial"/>
                <w:b/>
                <w:bCs/>
                <w:sz w:val="18"/>
                <w:szCs w:val="18"/>
              </w:rPr>
              <w:t>73.60</w:t>
            </w:r>
          </w:p>
          <w:p w14:paraId="33087159" w14:textId="77777777" w:rsidR="001E161F" w:rsidRPr="008F2F1A" w:rsidRDefault="001E161F" w:rsidP="00233F05">
            <w:pPr>
              <w:jc w:val="right"/>
              <w:rPr>
                <w:rFonts w:ascii="Fira" w:hAnsi="Fira" w:cs="Arial"/>
                <w:b/>
                <w:bCs/>
                <w:sz w:val="20"/>
                <w:szCs w:val="20"/>
              </w:rPr>
            </w:pPr>
          </w:p>
        </w:tc>
      </w:tr>
      <w:tr w:rsidR="001E161F" w:rsidRPr="008F2F1A" w14:paraId="396D8FCC"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D34907"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8</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4A58155" w14:textId="77777777" w:rsidR="001E161F" w:rsidRPr="008F2F1A" w:rsidRDefault="001E161F" w:rsidP="00233F05">
            <w:pPr>
              <w:ind w:left="1417"/>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Sistemas</w:t>
            </w:r>
            <w:r>
              <w:rPr>
                <w:rFonts w:ascii="Arial" w:eastAsia="Times New Roman" w:hAnsi="Arial" w:cs="Arial"/>
                <w:color w:val="0070C0"/>
                <w:sz w:val="18"/>
                <w:szCs w:val="20"/>
                <w:lang w:eastAsia="es-MX"/>
              </w:rPr>
              <w:t xml:space="preserve"> e Informática</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0C5F9A62" w14:textId="77777777" w:rsidR="001E161F" w:rsidRPr="008F2F1A" w:rsidRDefault="001E161F" w:rsidP="00233F05">
            <w:pPr>
              <w:jc w:val="right"/>
              <w:rPr>
                <w:rFonts w:ascii="Fira" w:hAnsi="Fira" w:cs="Arial"/>
                <w:b/>
                <w:bCs/>
                <w:sz w:val="18"/>
                <w:szCs w:val="18"/>
              </w:rPr>
            </w:pPr>
            <w:r>
              <w:rPr>
                <w:rFonts w:ascii="Fira" w:hAnsi="Fira" w:cs="Arial"/>
                <w:b/>
                <w:bCs/>
                <w:sz w:val="18"/>
                <w:szCs w:val="18"/>
              </w:rPr>
              <w:t>$273,823.35</w:t>
            </w:r>
          </w:p>
          <w:p w14:paraId="4AB268DC" w14:textId="77777777" w:rsidR="001E161F" w:rsidRPr="008F2F1A" w:rsidRDefault="001E161F" w:rsidP="00233F05">
            <w:pPr>
              <w:jc w:val="right"/>
              <w:rPr>
                <w:rFonts w:ascii="Fira" w:hAnsi="Fira" w:cs="Arial"/>
                <w:b/>
                <w:bCs/>
                <w:sz w:val="20"/>
                <w:szCs w:val="20"/>
              </w:rPr>
            </w:pPr>
          </w:p>
        </w:tc>
      </w:tr>
      <w:tr w:rsidR="001E161F" w:rsidRPr="008F2F1A" w14:paraId="6D27BFF9"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3250B6"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9</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144F3A86" w14:textId="77777777" w:rsidR="001E161F" w:rsidRPr="00FF3C8A" w:rsidRDefault="001E161F" w:rsidP="00233F05">
            <w:pPr>
              <w:ind w:left="1417"/>
              <w:rPr>
                <w:rFonts w:ascii="Arial" w:eastAsia="Times New Roman" w:hAnsi="Arial" w:cs="Arial"/>
                <w:color w:val="0070C0"/>
                <w:sz w:val="18"/>
                <w:szCs w:val="20"/>
                <w:lang w:eastAsia="es-MX"/>
              </w:rPr>
            </w:pPr>
            <w:r w:rsidRPr="00FF3C8A">
              <w:rPr>
                <w:rFonts w:ascii="Arial" w:eastAsia="Times New Roman" w:hAnsi="Arial" w:cs="Arial"/>
                <w:color w:val="0070C0"/>
                <w:sz w:val="18"/>
                <w:szCs w:val="20"/>
                <w:lang w:eastAsia="es-MX"/>
              </w:rPr>
              <w:t>Comercio</w:t>
            </w:r>
            <w:r>
              <w:rPr>
                <w:rFonts w:ascii="Arial" w:eastAsia="Times New Roman" w:hAnsi="Arial" w:cs="Arial"/>
                <w:color w:val="0070C0"/>
                <w:sz w:val="18"/>
                <w:szCs w:val="20"/>
                <w:lang w:eastAsia="es-MX"/>
              </w:rPr>
              <w:t xml:space="preserve"> y</w:t>
            </w:r>
            <w:r w:rsidRPr="00FF3C8A">
              <w:rPr>
                <w:rFonts w:ascii="Arial" w:eastAsia="Times New Roman" w:hAnsi="Arial" w:cs="Arial"/>
                <w:color w:val="0070C0"/>
                <w:sz w:val="18"/>
                <w:szCs w:val="20"/>
                <w:lang w:eastAsia="es-MX"/>
              </w:rPr>
              <w:t xml:space="preserve"> Abasto Popular </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3E84E971" w14:textId="04DA31C7" w:rsidR="001E161F" w:rsidRPr="008F2F1A" w:rsidRDefault="001E161F" w:rsidP="00233F05">
            <w:pPr>
              <w:jc w:val="right"/>
              <w:rPr>
                <w:rFonts w:ascii="Fira" w:hAnsi="Fira" w:cs="Arial"/>
                <w:b/>
                <w:bCs/>
                <w:sz w:val="18"/>
                <w:szCs w:val="18"/>
              </w:rPr>
            </w:pPr>
            <w:r>
              <w:rPr>
                <w:rFonts w:ascii="Fira" w:hAnsi="Fira" w:cs="Arial"/>
                <w:b/>
                <w:bCs/>
                <w:sz w:val="18"/>
                <w:szCs w:val="18"/>
              </w:rPr>
              <w:t>$9</w:t>
            </w:r>
            <w:r w:rsidR="00F35955">
              <w:rPr>
                <w:rFonts w:ascii="Fira" w:hAnsi="Fira" w:cs="Arial"/>
                <w:b/>
                <w:bCs/>
                <w:sz w:val="18"/>
                <w:szCs w:val="18"/>
              </w:rPr>
              <w:t>49</w:t>
            </w:r>
            <w:r>
              <w:rPr>
                <w:rFonts w:ascii="Fira" w:hAnsi="Fira" w:cs="Arial"/>
                <w:b/>
                <w:bCs/>
                <w:sz w:val="18"/>
                <w:szCs w:val="18"/>
              </w:rPr>
              <w:t>,</w:t>
            </w:r>
            <w:r w:rsidR="00F35955">
              <w:rPr>
                <w:rFonts w:ascii="Fira" w:hAnsi="Fira" w:cs="Arial"/>
                <w:b/>
                <w:bCs/>
                <w:sz w:val="18"/>
                <w:szCs w:val="18"/>
              </w:rPr>
              <w:t>266</w:t>
            </w:r>
            <w:r>
              <w:rPr>
                <w:rFonts w:ascii="Fira" w:hAnsi="Fira" w:cs="Arial"/>
                <w:b/>
                <w:bCs/>
                <w:sz w:val="18"/>
                <w:szCs w:val="18"/>
              </w:rPr>
              <w:t>.42</w:t>
            </w:r>
          </w:p>
          <w:p w14:paraId="0BFC67D3" w14:textId="77777777" w:rsidR="001E161F" w:rsidRPr="008F2F1A" w:rsidRDefault="001E161F" w:rsidP="00233F05">
            <w:pPr>
              <w:jc w:val="right"/>
              <w:rPr>
                <w:rFonts w:ascii="Fira" w:hAnsi="Fira" w:cs="Arial"/>
                <w:b/>
                <w:bCs/>
                <w:sz w:val="20"/>
                <w:szCs w:val="20"/>
              </w:rPr>
            </w:pPr>
          </w:p>
        </w:tc>
      </w:tr>
      <w:tr w:rsidR="001E161F" w:rsidRPr="008F2F1A" w14:paraId="46ABF6D1"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FCA7BF"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10</w:t>
            </w:r>
          </w:p>
        </w:tc>
        <w:tc>
          <w:tcPr>
            <w:tcW w:w="7450" w:type="dxa"/>
            <w:tcBorders>
              <w:top w:val="nil"/>
              <w:left w:val="nil"/>
              <w:bottom w:val="single" w:sz="4" w:space="0" w:color="auto"/>
              <w:right w:val="single" w:sz="4" w:space="0" w:color="auto"/>
            </w:tcBorders>
            <w:shd w:val="clear" w:color="auto" w:fill="F2F2F2" w:themeFill="background1" w:themeFillShade="F2"/>
            <w:noWrap/>
            <w:vAlign w:val="center"/>
          </w:tcPr>
          <w:p w14:paraId="7FBC20A0" w14:textId="77777777" w:rsidR="001E161F" w:rsidRPr="00FF3C8A" w:rsidRDefault="001E161F" w:rsidP="00233F05">
            <w:pPr>
              <w:ind w:left="1417"/>
              <w:rPr>
                <w:rFonts w:ascii="Arial" w:eastAsia="Times New Roman" w:hAnsi="Arial" w:cs="Arial"/>
                <w:color w:val="0070C0"/>
                <w:sz w:val="18"/>
                <w:szCs w:val="20"/>
                <w:lang w:eastAsia="es-MX"/>
              </w:rPr>
            </w:pPr>
            <w:r>
              <w:rPr>
                <w:rFonts w:ascii="Arial" w:eastAsia="Times New Roman" w:hAnsi="Arial" w:cs="Arial"/>
                <w:color w:val="0070C0"/>
                <w:sz w:val="18"/>
                <w:szCs w:val="20"/>
                <w:lang w:eastAsia="es-MX"/>
              </w:rPr>
              <w:t>Des. Econ. Asuntos Migratorios y Turismo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tcPr>
          <w:p w14:paraId="6F3C9CF2" w14:textId="77777777" w:rsidR="001E161F" w:rsidRPr="008F2F1A" w:rsidRDefault="001E161F" w:rsidP="00233F05">
            <w:pPr>
              <w:jc w:val="right"/>
              <w:rPr>
                <w:rFonts w:ascii="Fira" w:hAnsi="Fira" w:cs="Arial"/>
                <w:b/>
                <w:bCs/>
                <w:sz w:val="18"/>
                <w:szCs w:val="18"/>
              </w:rPr>
            </w:pPr>
            <w:r>
              <w:rPr>
                <w:rFonts w:ascii="Fira" w:hAnsi="Fira" w:cs="Arial"/>
                <w:b/>
                <w:bCs/>
                <w:sz w:val="18"/>
                <w:szCs w:val="18"/>
              </w:rPr>
              <w:t>$331,940.69</w:t>
            </w:r>
          </w:p>
          <w:p w14:paraId="035DF5D1" w14:textId="77777777" w:rsidR="001E161F" w:rsidRPr="008F2F1A" w:rsidRDefault="001E161F" w:rsidP="00233F05">
            <w:pPr>
              <w:jc w:val="right"/>
              <w:rPr>
                <w:rFonts w:ascii="Fira" w:hAnsi="Fira" w:cs="Arial"/>
                <w:b/>
                <w:bCs/>
                <w:sz w:val="20"/>
                <w:szCs w:val="20"/>
              </w:rPr>
            </w:pPr>
          </w:p>
        </w:tc>
      </w:tr>
      <w:tr w:rsidR="001E161F" w:rsidRPr="008F2F1A" w14:paraId="4F09FD09"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4E2889FD"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11</w:t>
            </w:r>
          </w:p>
        </w:tc>
        <w:tc>
          <w:tcPr>
            <w:tcW w:w="7450" w:type="dxa"/>
            <w:tcBorders>
              <w:top w:val="nil"/>
              <w:left w:val="nil"/>
              <w:bottom w:val="single" w:sz="4" w:space="0" w:color="auto"/>
              <w:right w:val="single" w:sz="4" w:space="0" w:color="auto"/>
            </w:tcBorders>
            <w:shd w:val="clear" w:color="auto" w:fill="auto"/>
            <w:noWrap/>
            <w:vAlign w:val="center"/>
          </w:tcPr>
          <w:p w14:paraId="0442957E"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Secretaría General</w:t>
            </w:r>
          </w:p>
        </w:tc>
        <w:tc>
          <w:tcPr>
            <w:tcW w:w="2341" w:type="dxa"/>
            <w:tcBorders>
              <w:top w:val="nil"/>
              <w:left w:val="nil"/>
              <w:bottom w:val="single" w:sz="4" w:space="0" w:color="auto"/>
              <w:right w:val="single" w:sz="4" w:space="0" w:color="auto"/>
            </w:tcBorders>
            <w:shd w:val="clear" w:color="auto" w:fill="auto"/>
            <w:noWrap/>
            <w:vAlign w:val="center"/>
          </w:tcPr>
          <w:p w14:paraId="096DA971" w14:textId="118D25D5" w:rsidR="001E161F" w:rsidRPr="008F2F1A" w:rsidRDefault="001E161F" w:rsidP="00233F05">
            <w:pPr>
              <w:jc w:val="right"/>
              <w:rPr>
                <w:rFonts w:ascii="Fira" w:hAnsi="Fira" w:cs="Arial"/>
                <w:b/>
                <w:bCs/>
                <w:sz w:val="18"/>
                <w:szCs w:val="18"/>
              </w:rPr>
            </w:pPr>
            <w:r>
              <w:rPr>
                <w:rFonts w:ascii="Fira" w:hAnsi="Fira" w:cs="Arial"/>
                <w:b/>
                <w:bCs/>
                <w:sz w:val="18"/>
                <w:szCs w:val="18"/>
              </w:rPr>
              <w:t>$1,</w:t>
            </w:r>
            <w:r w:rsidR="00F35955">
              <w:rPr>
                <w:rFonts w:ascii="Fira" w:hAnsi="Fira" w:cs="Arial"/>
                <w:b/>
                <w:bCs/>
                <w:sz w:val="18"/>
                <w:szCs w:val="18"/>
              </w:rPr>
              <w:t>468</w:t>
            </w:r>
            <w:r>
              <w:rPr>
                <w:rFonts w:ascii="Fira" w:hAnsi="Fira" w:cs="Arial"/>
                <w:b/>
                <w:bCs/>
                <w:sz w:val="18"/>
                <w:szCs w:val="18"/>
              </w:rPr>
              <w:t>,</w:t>
            </w:r>
            <w:r w:rsidR="00F35955">
              <w:rPr>
                <w:rFonts w:ascii="Fira" w:hAnsi="Fira" w:cs="Arial"/>
                <w:b/>
                <w:bCs/>
                <w:sz w:val="18"/>
                <w:szCs w:val="18"/>
              </w:rPr>
              <w:t>560</w:t>
            </w:r>
            <w:r>
              <w:rPr>
                <w:rFonts w:ascii="Fira" w:hAnsi="Fira" w:cs="Arial"/>
                <w:b/>
                <w:bCs/>
                <w:sz w:val="18"/>
                <w:szCs w:val="18"/>
              </w:rPr>
              <w:t>.</w:t>
            </w:r>
            <w:r w:rsidR="00F35955">
              <w:rPr>
                <w:rFonts w:ascii="Fira" w:hAnsi="Fira" w:cs="Arial"/>
                <w:b/>
                <w:bCs/>
                <w:sz w:val="18"/>
                <w:szCs w:val="18"/>
              </w:rPr>
              <w:t>4</w:t>
            </w:r>
            <w:r>
              <w:rPr>
                <w:rFonts w:ascii="Fira" w:hAnsi="Fira" w:cs="Arial"/>
                <w:b/>
                <w:bCs/>
                <w:sz w:val="18"/>
                <w:szCs w:val="18"/>
              </w:rPr>
              <w:t>2</w:t>
            </w:r>
            <w:r w:rsidRPr="008F2F1A">
              <w:rPr>
                <w:rFonts w:ascii="Fira" w:hAnsi="Fira" w:cs="Arial"/>
                <w:b/>
                <w:bCs/>
                <w:sz w:val="18"/>
                <w:szCs w:val="18"/>
              </w:rPr>
              <w:t xml:space="preserve"> </w:t>
            </w:r>
          </w:p>
        </w:tc>
      </w:tr>
      <w:tr w:rsidR="001E161F" w:rsidRPr="008F2F1A" w14:paraId="34017A29" w14:textId="77777777" w:rsidTr="00233F05">
        <w:trPr>
          <w:trHeight w:val="491"/>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4D3D29D2"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12</w:t>
            </w:r>
          </w:p>
        </w:tc>
        <w:tc>
          <w:tcPr>
            <w:tcW w:w="7450" w:type="dxa"/>
            <w:tcBorders>
              <w:top w:val="nil"/>
              <w:left w:val="nil"/>
              <w:bottom w:val="single" w:sz="4" w:space="0" w:color="auto"/>
              <w:right w:val="single" w:sz="4" w:space="0" w:color="auto"/>
            </w:tcBorders>
            <w:shd w:val="clear" w:color="auto" w:fill="auto"/>
            <w:noWrap/>
            <w:vAlign w:val="center"/>
          </w:tcPr>
          <w:p w14:paraId="3E7A382D"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Jefatura de Administración</w:t>
            </w:r>
          </w:p>
        </w:tc>
        <w:tc>
          <w:tcPr>
            <w:tcW w:w="2341" w:type="dxa"/>
            <w:tcBorders>
              <w:top w:val="nil"/>
              <w:left w:val="nil"/>
              <w:bottom w:val="single" w:sz="4" w:space="0" w:color="auto"/>
              <w:right w:val="single" w:sz="4" w:space="0" w:color="auto"/>
            </w:tcBorders>
            <w:shd w:val="clear" w:color="auto" w:fill="auto"/>
            <w:noWrap/>
            <w:vAlign w:val="center"/>
          </w:tcPr>
          <w:p w14:paraId="71C9FCD9" w14:textId="2FFAECF6" w:rsidR="001E161F" w:rsidRPr="008F2F1A" w:rsidRDefault="001E161F" w:rsidP="00233F05">
            <w:pPr>
              <w:jc w:val="right"/>
              <w:rPr>
                <w:rFonts w:ascii="Fira" w:hAnsi="Fira" w:cs="Arial"/>
                <w:b/>
                <w:bCs/>
                <w:sz w:val="18"/>
                <w:szCs w:val="18"/>
              </w:rPr>
            </w:pPr>
            <w:r>
              <w:rPr>
                <w:rFonts w:ascii="Fira" w:hAnsi="Fira" w:cs="Arial"/>
                <w:b/>
                <w:bCs/>
                <w:sz w:val="18"/>
                <w:szCs w:val="18"/>
              </w:rPr>
              <w:t>$</w:t>
            </w:r>
            <w:r w:rsidR="00F35955">
              <w:rPr>
                <w:rFonts w:ascii="Fira" w:hAnsi="Fira" w:cs="Arial"/>
                <w:b/>
                <w:bCs/>
                <w:sz w:val="18"/>
                <w:szCs w:val="18"/>
              </w:rPr>
              <w:t>3</w:t>
            </w:r>
            <w:r>
              <w:rPr>
                <w:rFonts w:ascii="Fira" w:hAnsi="Fira" w:cs="Arial"/>
                <w:b/>
                <w:bCs/>
                <w:sz w:val="18"/>
                <w:szCs w:val="18"/>
              </w:rPr>
              <w:t>,</w:t>
            </w:r>
            <w:r w:rsidR="00F35955">
              <w:rPr>
                <w:rFonts w:ascii="Fira" w:hAnsi="Fira" w:cs="Arial"/>
                <w:b/>
                <w:bCs/>
                <w:sz w:val="18"/>
                <w:szCs w:val="18"/>
              </w:rPr>
              <w:t>771</w:t>
            </w:r>
            <w:r>
              <w:rPr>
                <w:rFonts w:ascii="Fira" w:hAnsi="Fira" w:cs="Arial"/>
                <w:b/>
                <w:bCs/>
                <w:sz w:val="18"/>
                <w:szCs w:val="18"/>
              </w:rPr>
              <w:t>,</w:t>
            </w:r>
            <w:r w:rsidR="00F35955">
              <w:rPr>
                <w:rFonts w:ascii="Fira" w:hAnsi="Fira" w:cs="Arial"/>
                <w:b/>
                <w:bCs/>
                <w:sz w:val="18"/>
                <w:szCs w:val="18"/>
              </w:rPr>
              <w:t>413</w:t>
            </w:r>
            <w:r>
              <w:rPr>
                <w:rFonts w:ascii="Fira" w:hAnsi="Fira" w:cs="Arial"/>
                <w:b/>
                <w:bCs/>
                <w:sz w:val="18"/>
                <w:szCs w:val="18"/>
              </w:rPr>
              <w:t>.</w:t>
            </w:r>
            <w:r w:rsidR="00F35955">
              <w:rPr>
                <w:rFonts w:ascii="Fira" w:hAnsi="Fira" w:cs="Arial"/>
                <w:b/>
                <w:bCs/>
                <w:sz w:val="18"/>
                <w:szCs w:val="18"/>
              </w:rPr>
              <w:t>93</w:t>
            </w:r>
          </w:p>
          <w:p w14:paraId="6CF5FD40" w14:textId="77777777" w:rsidR="001E161F" w:rsidRPr="008F2F1A" w:rsidRDefault="001E161F" w:rsidP="00233F05">
            <w:pPr>
              <w:jc w:val="right"/>
              <w:rPr>
                <w:rFonts w:ascii="Fira" w:hAnsi="Fira" w:cs="Arial"/>
                <w:b/>
                <w:bCs/>
                <w:sz w:val="20"/>
                <w:szCs w:val="20"/>
              </w:rPr>
            </w:pPr>
          </w:p>
        </w:tc>
      </w:tr>
      <w:tr w:rsidR="001E161F" w:rsidRPr="008F2F1A" w14:paraId="24FFF3A0"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37B83EC0"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r>
              <w:rPr>
                <w:rFonts w:ascii="Fira Sans Light" w:eastAsia="Times New Roman" w:hAnsi="Fira Sans Light" w:cs="Times New Roman"/>
                <w:b/>
                <w:color w:val="595959"/>
                <w:sz w:val="20"/>
                <w:szCs w:val="24"/>
                <w:lang w:eastAsia="es-MX"/>
              </w:rPr>
              <w:t>3</w:t>
            </w:r>
          </w:p>
        </w:tc>
        <w:tc>
          <w:tcPr>
            <w:tcW w:w="7450" w:type="dxa"/>
            <w:tcBorders>
              <w:top w:val="nil"/>
              <w:left w:val="nil"/>
              <w:bottom w:val="single" w:sz="4" w:space="0" w:color="auto"/>
              <w:right w:val="single" w:sz="4" w:space="0" w:color="auto"/>
            </w:tcBorders>
            <w:shd w:val="clear" w:color="auto" w:fill="auto"/>
            <w:noWrap/>
            <w:vAlign w:val="center"/>
          </w:tcPr>
          <w:p w14:paraId="324C2D02"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Educación y Cultura</w:t>
            </w:r>
          </w:p>
        </w:tc>
        <w:tc>
          <w:tcPr>
            <w:tcW w:w="2341" w:type="dxa"/>
            <w:tcBorders>
              <w:top w:val="nil"/>
              <w:left w:val="nil"/>
              <w:bottom w:val="single" w:sz="4" w:space="0" w:color="auto"/>
              <w:right w:val="single" w:sz="4" w:space="0" w:color="auto"/>
            </w:tcBorders>
            <w:shd w:val="clear" w:color="auto" w:fill="auto"/>
            <w:noWrap/>
            <w:vAlign w:val="center"/>
          </w:tcPr>
          <w:p w14:paraId="2F6776BA" w14:textId="3D5814E3" w:rsidR="001E161F" w:rsidRPr="008F2F1A" w:rsidRDefault="001E161F" w:rsidP="00233F05">
            <w:pPr>
              <w:jc w:val="right"/>
              <w:rPr>
                <w:rFonts w:ascii="Fira" w:hAnsi="Fira" w:cs="Arial"/>
                <w:b/>
                <w:bCs/>
                <w:sz w:val="18"/>
                <w:szCs w:val="18"/>
              </w:rPr>
            </w:pPr>
            <w:r>
              <w:rPr>
                <w:rFonts w:ascii="Fira" w:hAnsi="Fira" w:cs="Arial"/>
                <w:b/>
                <w:bCs/>
                <w:sz w:val="18"/>
                <w:szCs w:val="18"/>
              </w:rPr>
              <w:t>$4</w:t>
            </w:r>
            <w:r w:rsidR="00F35955">
              <w:rPr>
                <w:rFonts w:ascii="Fira" w:hAnsi="Fira" w:cs="Arial"/>
                <w:b/>
                <w:bCs/>
                <w:sz w:val="18"/>
                <w:szCs w:val="18"/>
              </w:rPr>
              <w:t>,807</w:t>
            </w:r>
            <w:r>
              <w:rPr>
                <w:rFonts w:ascii="Fira" w:hAnsi="Fira" w:cs="Arial"/>
                <w:b/>
                <w:bCs/>
                <w:sz w:val="18"/>
                <w:szCs w:val="18"/>
              </w:rPr>
              <w:t>,</w:t>
            </w:r>
            <w:r w:rsidR="00F35955">
              <w:rPr>
                <w:rFonts w:ascii="Fira" w:hAnsi="Fira" w:cs="Arial"/>
                <w:b/>
                <w:bCs/>
                <w:sz w:val="18"/>
                <w:szCs w:val="18"/>
              </w:rPr>
              <w:t>224</w:t>
            </w:r>
            <w:r>
              <w:rPr>
                <w:rFonts w:ascii="Fira" w:hAnsi="Fira" w:cs="Arial"/>
                <w:b/>
                <w:bCs/>
                <w:sz w:val="18"/>
                <w:szCs w:val="18"/>
              </w:rPr>
              <w:t>.</w:t>
            </w:r>
            <w:r w:rsidR="00F35955">
              <w:rPr>
                <w:rFonts w:ascii="Fira" w:hAnsi="Fira" w:cs="Arial"/>
                <w:b/>
                <w:bCs/>
                <w:sz w:val="18"/>
                <w:szCs w:val="18"/>
              </w:rPr>
              <w:t>23</w:t>
            </w:r>
            <w:r w:rsidRPr="008F2F1A">
              <w:rPr>
                <w:rFonts w:ascii="Fira" w:hAnsi="Fira" w:cs="Arial"/>
                <w:b/>
                <w:bCs/>
                <w:sz w:val="18"/>
                <w:szCs w:val="18"/>
              </w:rPr>
              <w:t xml:space="preserve"> </w:t>
            </w:r>
          </w:p>
          <w:p w14:paraId="2F427E9C" w14:textId="77777777" w:rsidR="001E161F" w:rsidRPr="008F2F1A" w:rsidRDefault="001E161F" w:rsidP="00233F05">
            <w:pPr>
              <w:jc w:val="right"/>
              <w:rPr>
                <w:rFonts w:ascii="Fira" w:hAnsi="Fira" w:cs="Arial"/>
                <w:b/>
                <w:bCs/>
                <w:sz w:val="20"/>
                <w:szCs w:val="20"/>
              </w:rPr>
            </w:pPr>
          </w:p>
        </w:tc>
      </w:tr>
      <w:tr w:rsidR="001E161F" w:rsidRPr="008F2F1A" w14:paraId="7B58BB2D"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0A320982"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r>
              <w:rPr>
                <w:rFonts w:ascii="Fira Sans Light" w:eastAsia="Times New Roman" w:hAnsi="Fira Sans Light" w:cs="Times New Roman"/>
                <w:b/>
                <w:color w:val="595959"/>
                <w:sz w:val="20"/>
                <w:szCs w:val="24"/>
                <w:lang w:eastAsia="es-MX"/>
              </w:rPr>
              <w:t>4</w:t>
            </w:r>
          </w:p>
        </w:tc>
        <w:tc>
          <w:tcPr>
            <w:tcW w:w="7450" w:type="dxa"/>
            <w:tcBorders>
              <w:top w:val="nil"/>
              <w:left w:val="nil"/>
              <w:bottom w:val="single" w:sz="4" w:space="0" w:color="auto"/>
              <w:right w:val="single" w:sz="4" w:space="0" w:color="auto"/>
            </w:tcBorders>
            <w:shd w:val="clear" w:color="auto" w:fill="auto"/>
            <w:noWrap/>
            <w:vAlign w:val="center"/>
          </w:tcPr>
          <w:p w14:paraId="3CA38589"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 xml:space="preserve">Comunicación </w:t>
            </w:r>
          </w:p>
        </w:tc>
        <w:tc>
          <w:tcPr>
            <w:tcW w:w="2341" w:type="dxa"/>
            <w:tcBorders>
              <w:top w:val="nil"/>
              <w:left w:val="nil"/>
              <w:bottom w:val="single" w:sz="4" w:space="0" w:color="auto"/>
              <w:right w:val="single" w:sz="4" w:space="0" w:color="auto"/>
            </w:tcBorders>
            <w:shd w:val="clear" w:color="auto" w:fill="auto"/>
            <w:noWrap/>
            <w:vAlign w:val="center"/>
          </w:tcPr>
          <w:p w14:paraId="6846B348" w14:textId="77777777" w:rsidR="001E161F" w:rsidRPr="008F2F1A" w:rsidRDefault="001E161F" w:rsidP="00233F05">
            <w:pPr>
              <w:jc w:val="right"/>
              <w:rPr>
                <w:rFonts w:ascii="Fira" w:hAnsi="Fira" w:cs="Arial"/>
                <w:b/>
                <w:bCs/>
                <w:sz w:val="20"/>
                <w:szCs w:val="20"/>
              </w:rPr>
            </w:pPr>
            <w:r>
              <w:rPr>
                <w:rFonts w:ascii="Fira" w:hAnsi="Fira" w:cs="Arial"/>
                <w:b/>
                <w:bCs/>
                <w:sz w:val="18"/>
                <w:szCs w:val="18"/>
              </w:rPr>
              <w:t>$773,167.06</w:t>
            </w:r>
            <w:r w:rsidRPr="008F2F1A">
              <w:rPr>
                <w:rFonts w:ascii="Fira" w:hAnsi="Fira" w:cs="Arial"/>
                <w:b/>
                <w:bCs/>
                <w:sz w:val="18"/>
                <w:szCs w:val="18"/>
              </w:rPr>
              <w:t xml:space="preserve"> </w:t>
            </w:r>
          </w:p>
        </w:tc>
      </w:tr>
      <w:tr w:rsidR="001E161F" w:rsidRPr="008F2F1A" w14:paraId="41389B47"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1611AE61"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r>
              <w:rPr>
                <w:rFonts w:ascii="Fira Sans Light" w:eastAsia="Times New Roman" w:hAnsi="Fira Sans Light" w:cs="Times New Roman"/>
                <w:b/>
                <w:color w:val="595959"/>
                <w:sz w:val="20"/>
                <w:szCs w:val="24"/>
                <w:lang w:eastAsia="es-MX"/>
              </w:rPr>
              <w:t>5</w:t>
            </w:r>
          </w:p>
        </w:tc>
        <w:tc>
          <w:tcPr>
            <w:tcW w:w="7450" w:type="dxa"/>
            <w:tcBorders>
              <w:top w:val="nil"/>
              <w:left w:val="nil"/>
              <w:bottom w:val="single" w:sz="4" w:space="0" w:color="auto"/>
              <w:right w:val="single" w:sz="4" w:space="0" w:color="auto"/>
            </w:tcBorders>
            <w:shd w:val="clear" w:color="auto" w:fill="auto"/>
            <w:noWrap/>
            <w:vAlign w:val="center"/>
          </w:tcPr>
          <w:p w14:paraId="3F5B6A9F"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Recreación y Espectáculos</w:t>
            </w:r>
          </w:p>
        </w:tc>
        <w:tc>
          <w:tcPr>
            <w:tcW w:w="2341" w:type="dxa"/>
            <w:tcBorders>
              <w:top w:val="nil"/>
              <w:left w:val="nil"/>
              <w:bottom w:val="single" w:sz="4" w:space="0" w:color="auto"/>
              <w:right w:val="single" w:sz="4" w:space="0" w:color="auto"/>
            </w:tcBorders>
            <w:shd w:val="clear" w:color="auto" w:fill="auto"/>
            <w:noWrap/>
            <w:vAlign w:val="center"/>
          </w:tcPr>
          <w:p w14:paraId="3116361F" w14:textId="77777777" w:rsidR="001E161F" w:rsidRPr="008F2F1A" w:rsidRDefault="001E161F" w:rsidP="00233F05">
            <w:pPr>
              <w:jc w:val="right"/>
              <w:rPr>
                <w:rFonts w:ascii="Fira" w:hAnsi="Fira" w:cs="Arial"/>
                <w:b/>
                <w:bCs/>
                <w:sz w:val="18"/>
                <w:szCs w:val="18"/>
              </w:rPr>
            </w:pPr>
            <w:r>
              <w:rPr>
                <w:rFonts w:ascii="Fira" w:hAnsi="Fira" w:cs="Arial"/>
                <w:b/>
                <w:bCs/>
                <w:sz w:val="18"/>
                <w:szCs w:val="18"/>
              </w:rPr>
              <w:t>$641,891.18</w:t>
            </w:r>
          </w:p>
          <w:p w14:paraId="3C270D5E" w14:textId="77777777" w:rsidR="001E161F" w:rsidRPr="008F2F1A" w:rsidRDefault="001E161F" w:rsidP="00233F05">
            <w:pPr>
              <w:jc w:val="right"/>
              <w:rPr>
                <w:rFonts w:ascii="Fira" w:hAnsi="Fira" w:cs="Arial"/>
                <w:b/>
                <w:bCs/>
                <w:sz w:val="20"/>
                <w:szCs w:val="20"/>
              </w:rPr>
            </w:pPr>
          </w:p>
        </w:tc>
      </w:tr>
      <w:tr w:rsidR="001E161F" w:rsidRPr="008F2F1A" w14:paraId="32C65F5A"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33A9BB40"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r>
              <w:rPr>
                <w:rFonts w:ascii="Fira Sans Light" w:eastAsia="Times New Roman" w:hAnsi="Fira Sans Light" w:cs="Times New Roman"/>
                <w:b/>
                <w:color w:val="595959"/>
                <w:sz w:val="20"/>
                <w:szCs w:val="24"/>
                <w:lang w:eastAsia="es-MX"/>
              </w:rPr>
              <w:t>6</w:t>
            </w:r>
          </w:p>
        </w:tc>
        <w:tc>
          <w:tcPr>
            <w:tcW w:w="7450" w:type="dxa"/>
            <w:tcBorders>
              <w:top w:val="nil"/>
              <w:left w:val="nil"/>
              <w:bottom w:val="single" w:sz="4" w:space="0" w:color="auto"/>
              <w:right w:val="single" w:sz="4" w:space="0" w:color="auto"/>
            </w:tcBorders>
            <w:shd w:val="clear" w:color="auto" w:fill="auto"/>
            <w:noWrap/>
            <w:vAlign w:val="center"/>
          </w:tcPr>
          <w:p w14:paraId="11815288"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Desarrollo Rural</w:t>
            </w:r>
          </w:p>
        </w:tc>
        <w:tc>
          <w:tcPr>
            <w:tcW w:w="2341" w:type="dxa"/>
            <w:tcBorders>
              <w:top w:val="nil"/>
              <w:left w:val="nil"/>
              <w:bottom w:val="single" w:sz="4" w:space="0" w:color="auto"/>
              <w:right w:val="single" w:sz="4" w:space="0" w:color="auto"/>
            </w:tcBorders>
            <w:shd w:val="clear" w:color="auto" w:fill="auto"/>
            <w:noWrap/>
            <w:vAlign w:val="center"/>
          </w:tcPr>
          <w:p w14:paraId="2947DB70" w14:textId="77777777" w:rsidR="001E161F" w:rsidRPr="008F2F1A" w:rsidRDefault="001E161F" w:rsidP="00233F05">
            <w:pPr>
              <w:jc w:val="right"/>
              <w:rPr>
                <w:rFonts w:ascii="Fira" w:hAnsi="Fira" w:cs="Arial"/>
                <w:b/>
                <w:bCs/>
                <w:sz w:val="18"/>
                <w:szCs w:val="18"/>
              </w:rPr>
            </w:pPr>
            <w:r>
              <w:rPr>
                <w:rFonts w:ascii="Fira" w:hAnsi="Fira" w:cs="Arial"/>
                <w:b/>
                <w:bCs/>
                <w:sz w:val="18"/>
                <w:szCs w:val="18"/>
              </w:rPr>
              <w:t>$1,875,647.71</w:t>
            </w:r>
          </w:p>
          <w:p w14:paraId="44BA1BB9" w14:textId="77777777" w:rsidR="001E161F" w:rsidRPr="008F2F1A" w:rsidRDefault="001E161F" w:rsidP="00233F05">
            <w:pPr>
              <w:jc w:val="right"/>
              <w:rPr>
                <w:rFonts w:ascii="Fira" w:hAnsi="Fira" w:cs="Arial"/>
                <w:b/>
                <w:bCs/>
                <w:sz w:val="20"/>
                <w:szCs w:val="20"/>
              </w:rPr>
            </w:pPr>
          </w:p>
        </w:tc>
      </w:tr>
      <w:tr w:rsidR="001E161F" w:rsidRPr="008F2F1A" w14:paraId="7F128B5F"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F44BCAF"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r>
              <w:rPr>
                <w:rFonts w:ascii="Fira Sans Light" w:eastAsia="Times New Roman" w:hAnsi="Fira Sans Light" w:cs="Times New Roman"/>
                <w:b/>
                <w:color w:val="595959"/>
                <w:sz w:val="20"/>
                <w:szCs w:val="24"/>
                <w:lang w:eastAsia="es-MX"/>
              </w:rPr>
              <w:t>7</w:t>
            </w:r>
          </w:p>
        </w:tc>
        <w:tc>
          <w:tcPr>
            <w:tcW w:w="7450" w:type="dxa"/>
            <w:tcBorders>
              <w:top w:val="nil"/>
              <w:left w:val="nil"/>
              <w:bottom w:val="single" w:sz="4" w:space="0" w:color="auto"/>
              <w:right w:val="single" w:sz="4" w:space="0" w:color="auto"/>
            </w:tcBorders>
            <w:shd w:val="clear" w:color="auto" w:fill="auto"/>
            <w:noWrap/>
            <w:vAlign w:val="center"/>
          </w:tcPr>
          <w:p w14:paraId="0B07803C"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Medio Ambiente y Rec. Naturales</w:t>
            </w:r>
          </w:p>
        </w:tc>
        <w:tc>
          <w:tcPr>
            <w:tcW w:w="2341" w:type="dxa"/>
            <w:tcBorders>
              <w:top w:val="nil"/>
              <w:left w:val="nil"/>
              <w:bottom w:val="single" w:sz="4" w:space="0" w:color="auto"/>
              <w:right w:val="single" w:sz="4" w:space="0" w:color="auto"/>
            </w:tcBorders>
            <w:shd w:val="clear" w:color="auto" w:fill="auto"/>
            <w:noWrap/>
            <w:vAlign w:val="center"/>
          </w:tcPr>
          <w:p w14:paraId="39CF3E9C" w14:textId="6591194D" w:rsidR="001E161F" w:rsidRPr="008F2F1A" w:rsidRDefault="001E161F" w:rsidP="00233F05">
            <w:pPr>
              <w:jc w:val="right"/>
              <w:rPr>
                <w:rFonts w:ascii="Fira" w:hAnsi="Fira" w:cs="Arial"/>
                <w:b/>
                <w:bCs/>
                <w:sz w:val="18"/>
                <w:szCs w:val="18"/>
              </w:rPr>
            </w:pPr>
            <w:r>
              <w:rPr>
                <w:rFonts w:ascii="Fira" w:hAnsi="Fira" w:cs="Arial"/>
                <w:b/>
                <w:bCs/>
                <w:sz w:val="18"/>
                <w:szCs w:val="18"/>
              </w:rPr>
              <w:t>$2,</w:t>
            </w:r>
            <w:r w:rsidR="00F35955">
              <w:rPr>
                <w:rFonts w:ascii="Fira" w:hAnsi="Fira" w:cs="Arial"/>
                <w:b/>
                <w:bCs/>
                <w:sz w:val="18"/>
                <w:szCs w:val="18"/>
              </w:rPr>
              <w:t>517</w:t>
            </w:r>
            <w:r>
              <w:rPr>
                <w:rFonts w:ascii="Fira" w:hAnsi="Fira" w:cs="Arial"/>
                <w:b/>
                <w:bCs/>
                <w:sz w:val="18"/>
                <w:szCs w:val="18"/>
              </w:rPr>
              <w:t>,</w:t>
            </w:r>
            <w:r w:rsidR="00F35955">
              <w:rPr>
                <w:rFonts w:ascii="Fira" w:hAnsi="Fira" w:cs="Arial"/>
                <w:b/>
                <w:bCs/>
                <w:sz w:val="18"/>
                <w:szCs w:val="18"/>
              </w:rPr>
              <w:t>832</w:t>
            </w:r>
            <w:r>
              <w:rPr>
                <w:rFonts w:ascii="Fira" w:hAnsi="Fira" w:cs="Arial"/>
                <w:b/>
                <w:bCs/>
                <w:sz w:val="18"/>
                <w:szCs w:val="18"/>
              </w:rPr>
              <w:t>.</w:t>
            </w:r>
            <w:r w:rsidR="00F35955">
              <w:rPr>
                <w:rFonts w:ascii="Fira" w:hAnsi="Fira" w:cs="Arial"/>
                <w:b/>
                <w:bCs/>
                <w:sz w:val="18"/>
                <w:szCs w:val="18"/>
              </w:rPr>
              <w:t>13</w:t>
            </w:r>
          </w:p>
          <w:p w14:paraId="5EA1C514" w14:textId="77777777" w:rsidR="001E161F" w:rsidRPr="008F2F1A" w:rsidRDefault="001E161F" w:rsidP="00233F05">
            <w:pPr>
              <w:jc w:val="right"/>
              <w:rPr>
                <w:rFonts w:ascii="Fira" w:hAnsi="Fira" w:cs="Arial"/>
                <w:b/>
                <w:bCs/>
                <w:sz w:val="20"/>
                <w:szCs w:val="20"/>
              </w:rPr>
            </w:pPr>
          </w:p>
        </w:tc>
      </w:tr>
      <w:tr w:rsidR="001E161F" w:rsidRPr="008F2F1A" w14:paraId="18A2AEDE"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0579A610"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r>
              <w:rPr>
                <w:rFonts w:ascii="Fira Sans Light" w:eastAsia="Times New Roman" w:hAnsi="Fira Sans Light" w:cs="Times New Roman"/>
                <w:b/>
                <w:color w:val="595959"/>
                <w:sz w:val="20"/>
                <w:szCs w:val="24"/>
                <w:lang w:eastAsia="es-MX"/>
              </w:rPr>
              <w:t>8</w:t>
            </w:r>
          </w:p>
        </w:tc>
        <w:tc>
          <w:tcPr>
            <w:tcW w:w="7450" w:type="dxa"/>
            <w:tcBorders>
              <w:top w:val="nil"/>
              <w:left w:val="nil"/>
              <w:bottom w:val="single" w:sz="4" w:space="0" w:color="auto"/>
              <w:right w:val="single" w:sz="4" w:space="0" w:color="auto"/>
            </w:tcBorders>
            <w:shd w:val="clear" w:color="auto" w:fill="auto"/>
            <w:noWrap/>
            <w:vAlign w:val="center"/>
          </w:tcPr>
          <w:p w14:paraId="26E472AE"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Agua Potable y Alcantarillado</w:t>
            </w:r>
          </w:p>
        </w:tc>
        <w:tc>
          <w:tcPr>
            <w:tcW w:w="2341" w:type="dxa"/>
            <w:tcBorders>
              <w:top w:val="nil"/>
              <w:left w:val="nil"/>
              <w:bottom w:val="single" w:sz="4" w:space="0" w:color="auto"/>
              <w:right w:val="single" w:sz="4" w:space="0" w:color="auto"/>
            </w:tcBorders>
            <w:shd w:val="clear" w:color="auto" w:fill="auto"/>
            <w:noWrap/>
            <w:vAlign w:val="center"/>
          </w:tcPr>
          <w:p w14:paraId="25103FE6" w14:textId="198B763C" w:rsidR="001E161F" w:rsidRPr="008F2F1A" w:rsidRDefault="001E161F" w:rsidP="00233F05">
            <w:pPr>
              <w:jc w:val="right"/>
              <w:rPr>
                <w:rFonts w:ascii="Fira" w:hAnsi="Fira" w:cs="Arial"/>
                <w:b/>
                <w:bCs/>
                <w:sz w:val="18"/>
                <w:szCs w:val="18"/>
              </w:rPr>
            </w:pPr>
            <w:r>
              <w:rPr>
                <w:rFonts w:ascii="Fira" w:hAnsi="Fira" w:cs="Arial"/>
                <w:b/>
                <w:bCs/>
                <w:sz w:val="18"/>
                <w:szCs w:val="18"/>
              </w:rPr>
              <w:t>$3,</w:t>
            </w:r>
            <w:r w:rsidR="00F35955">
              <w:rPr>
                <w:rFonts w:ascii="Fira" w:hAnsi="Fira" w:cs="Arial"/>
                <w:b/>
                <w:bCs/>
                <w:sz w:val="18"/>
                <w:szCs w:val="18"/>
              </w:rPr>
              <w:t>600</w:t>
            </w:r>
            <w:r>
              <w:rPr>
                <w:rFonts w:ascii="Fira" w:hAnsi="Fira" w:cs="Arial"/>
                <w:b/>
                <w:bCs/>
                <w:sz w:val="18"/>
                <w:szCs w:val="18"/>
              </w:rPr>
              <w:t>,</w:t>
            </w:r>
            <w:r w:rsidR="00F35955">
              <w:rPr>
                <w:rFonts w:ascii="Fira" w:hAnsi="Fira" w:cs="Arial"/>
                <w:b/>
                <w:bCs/>
                <w:sz w:val="18"/>
                <w:szCs w:val="18"/>
              </w:rPr>
              <w:t>9</w:t>
            </w:r>
            <w:r>
              <w:rPr>
                <w:rFonts w:ascii="Fira" w:hAnsi="Fira" w:cs="Arial"/>
                <w:b/>
                <w:bCs/>
                <w:sz w:val="18"/>
                <w:szCs w:val="18"/>
              </w:rPr>
              <w:t>90.</w:t>
            </w:r>
            <w:r w:rsidR="00F35955">
              <w:rPr>
                <w:rFonts w:ascii="Fira" w:hAnsi="Fira" w:cs="Arial"/>
                <w:b/>
                <w:bCs/>
                <w:sz w:val="18"/>
                <w:szCs w:val="18"/>
              </w:rPr>
              <w:t>37</w:t>
            </w:r>
          </w:p>
          <w:p w14:paraId="7B70275A" w14:textId="77777777" w:rsidR="001E161F" w:rsidRPr="008F2F1A" w:rsidRDefault="001E161F" w:rsidP="00233F05">
            <w:pPr>
              <w:jc w:val="right"/>
              <w:rPr>
                <w:rFonts w:ascii="Fira" w:hAnsi="Fira" w:cs="Arial"/>
                <w:b/>
                <w:bCs/>
                <w:sz w:val="20"/>
                <w:szCs w:val="20"/>
              </w:rPr>
            </w:pPr>
          </w:p>
        </w:tc>
      </w:tr>
      <w:tr w:rsidR="001E161F" w:rsidRPr="008F2F1A" w14:paraId="70B89B3B"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341B4833"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3.1.1.1.1.1</w:t>
            </w:r>
            <w:r>
              <w:rPr>
                <w:rFonts w:ascii="Fira Sans Light" w:eastAsia="Times New Roman" w:hAnsi="Fira Sans Light" w:cs="Times New Roman"/>
                <w:b/>
                <w:color w:val="595959"/>
                <w:sz w:val="20"/>
                <w:szCs w:val="24"/>
                <w:lang w:eastAsia="es-MX"/>
              </w:rPr>
              <w:t>9</w:t>
            </w:r>
          </w:p>
        </w:tc>
        <w:tc>
          <w:tcPr>
            <w:tcW w:w="7450" w:type="dxa"/>
            <w:tcBorders>
              <w:top w:val="nil"/>
              <w:left w:val="nil"/>
              <w:bottom w:val="single" w:sz="4" w:space="0" w:color="auto"/>
              <w:right w:val="single" w:sz="4" w:space="0" w:color="auto"/>
            </w:tcBorders>
            <w:shd w:val="clear" w:color="auto" w:fill="auto"/>
            <w:noWrap/>
            <w:vAlign w:val="center"/>
          </w:tcPr>
          <w:p w14:paraId="15ADA64B" w14:textId="77777777" w:rsidR="001E161F" w:rsidRPr="008F2F1A" w:rsidRDefault="001E161F" w:rsidP="00233F05">
            <w:pPr>
              <w:ind w:left="1417"/>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Parque Vehicular</w:t>
            </w:r>
          </w:p>
        </w:tc>
        <w:tc>
          <w:tcPr>
            <w:tcW w:w="2341" w:type="dxa"/>
            <w:tcBorders>
              <w:top w:val="nil"/>
              <w:left w:val="nil"/>
              <w:bottom w:val="single" w:sz="4" w:space="0" w:color="auto"/>
              <w:right w:val="single" w:sz="4" w:space="0" w:color="auto"/>
            </w:tcBorders>
            <w:shd w:val="clear" w:color="auto" w:fill="auto"/>
            <w:noWrap/>
            <w:vAlign w:val="center"/>
          </w:tcPr>
          <w:p w14:paraId="41D155F3" w14:textId="3DB1E726" w:rsidR="001E161F" w:rsidRPr="008F2F1A" w:rsidRDefault="001E161F" w:rsidP="00233F05">
            <w:pPr>
              <w:jc w:val="right"/>
              <w:rPr>
                <w:rFonts w:ascii="Fira" w:hAnsi="Fira" w:cs="Arial"/>
                <w:b/>
                <w:bCs/>
                <w:sz w:val="18"/>
                <w:szCs w:val="18"/>
              </w:rPr>
            </w:pPr>
            <w:r>
              <w:rPr>
                <w:rFonts w:ascii="Fira" w:hAnsi="Fira" w:cs="Arial"/>
                <w:b/>
                <w:bCs/>
                <w:sz w:val="18"/>
                <w:szCs w:val="18"/>
              </w:rPr>
              <w:t>$4,6</w:t>
            </w:r>
            <w:r w:rsidR="00F35955">
              <w:rPr>
                <w:rFonts w:ascii="Fira" w:hAnsi="Fira" w:cs="Arial"/>
                <w:b/>
                <w:bCs/>
                <w:sz w:val="18"/>
                <w:szCs w:val="18"/>
              </w:rPr>
              <w:t>78</w:t>
            </w:r>
            <w:r>
              <w:rPr>
                <w:rFonts w:ascii="Fira" w:hAnsi="Fira" w:cs="Arial"/>
                <w:b/>
                <w:bCs/>
                <w:sz w:val="18"/>
                <w:szCs w:val="18"/>
              </w:rPr>
              <w:t>,</w:t>
            </w:r>
            <w:r w:rsidR="003909B6">
              <w:rPr>
                <w:rFonts w:ascii="Fira" w:hAnsi="Fira" w:cs="Arial"/>
                <w:b/>
                <w:bCs/>
                <w:sz w:val="18"/>
                <w:szCs w:val="18"/>
              </w:rPr>
              <w:t>467</w:t>
            </w:r>
            <w:r>
              <w:rPr>
                <w:rFonts w:ascii="Fira" w:hAnsi="Fira" w:cs="Arial"/>
                <w:b/>
                <w:bCs/>
                <w:sz w:val="18"/>
                <w:szCs w:val="18"/>
              </w:rPr>
              <w:t>.</w:t>
            </w:r>
            <w:r w:rsidR="003909B6">
              <w:rPr>
                <w:rFonts w:ascii="Fira" w:hAnsi="Fira" w:cs="Arial"/>
                <w:b/>
                <w:bCs/>
                <w:sz w:val="18"/>
                <w:szCs w:val="18"/>
              </w:rPr>
              <w:t>64</w:t>
            </w:r>
          </w:p>
          <w:p w14:paraId="16DB28CA" w14:textId="77777777" w:rsidR="001E161F" w:rsidRPr="008F2F1A" w:rsidRDefault="001E161F" w:rsidP="00233F05">
            <w:pPr>
              <w:jc w:val="right"/>
              <w:rPr>
                <w:rFonts w:ascii="Fira Sans Light" w:eastAsia="Times New Roman" w:hAnsi="Fira Sans Light" w:cs="Times New Roman"/>
                <w:color w:val="595959"/>
                <w:sz w:val="20"/>
                <w:szCs w:val="20"/>
                <w:lang w:eastAsia="es-MX"/>
              </w:rPr>
            </w:pPr>
          </w:p>
        </w:tc>
      </w:tr>
      <w:tr w:rsidR="001E161F" w:rsidRPr="008F2F1A" w14:paraId="0605DBD9"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75281C11"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20</w:t>
            </w:r>
          </w:p>
        </w:tc>
        <w:tc>
          <w:tcPr>
            <w:tcW w:w="7450" w:type="dxa"/>
            <w:tcBorders>
              <w:top w:val="nil"/>
              <w:left w:val="nil"/>
              <w:bottom w:val="single" w:sz="4" w:space="0" w:color="auto"/>
              <w:right w:val="single" w:sz="4" w:space="0" w:color="auto"/>
            </w:tcBorders>
            <w:shd w:val="clear" w:color="auto" w:fill="auto"/>
            <w:noWrap/>
            <w:vAlign w:val="center"/>
          </w:tcPr>
          <w:p w14:paraId="1EC9BF46" w14:textId="77777777" w:rsidR="001E161F" w:rsidRPr="008F2F1A" w:rsidRDefault="001E161F" w:rsidP="00233F05">
            <w:pPr>
              <w:ind w:left="1417"/>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Servicios Generales</w:t>
            </w:r>
          </w:p>
        </w:tc>
        <w:tc>
          <w:tcPr>
            <w:tcW w:w="2341" w:type="dxa"/>
            <w:tcBorders>
              <w:top w:val="nil"/>
              <w:left w:val="nil"/>
              <w:bottom w:val="single" w:sz="4" w:space="0" w:color="auto"/>
              <w:right w:val="single" w:sz="4" w:space="0" w:color="auto"/>
            </w:tcBorders>
            <w:shd w:val="clear" w:color="auto" w:fill="auto"/>
            <w:noWrap/>
            <w:vAlign w:val="center"/>
          </w:tcPr>
          <w:p w14:paraId="3CBBA716" w14:textId="52B051C2" w:rsidR="001E161F" w:rsidRPr="008F2F1A" w:rsidRDefault="001E161F" w:rsidP="00233F05">
            <w:pPr>
              <w:jc w:val="right"/>
              <w:rPr>
                <w:rFonts w:ascii="Fira" w:hAnsi="Fira" w:cs="Arial"/>
                <w:b/>
                <w:bCs/>
                <w:sz w:val="18"/>
                <w:szCs w:val="18"/>
              </w:rPr>
            </w:pPr>
            <w:r>
              <w:rPr>
                <w:rFonts w:ascii="Fira" w:hAnsi="Fira" w:cs="Arial"/>
                <w:b/>
                <w:bCs/>
                <w:sz w:val="18"/>
                <w:szCs w:val="18"/>
              </w:rPr>
              <w:t>$</w:t>
            </w:r>
            <w:r w:rsidR="00AA643C">
              <w:rPr>
                <w:rFonts w:ascii="Fira" w:hAnsi="Fira" w:cs="Arial"/>
                <w:b/>
                <w:bCs/>
                <w:sz w:val="18"/>
                <w:szCs w:val="18"/>
              </w:rPr>
              <w:t>6</w:t>
            </w:r>
            <w:r>
              <w:rPr>
                <w:rFonts w:ascii="Fira" w:hAnsi="Fira" w:cs="Arial"/>
                <w:b/>
                <w:bCs/>
                <w:sz w:val="18"/>
                <w:szCs w:val="18"/>
              </w:rPr>
              <w:t>,</w:t>
            </w:r>
            <w:r w:rsidR="00AA643C">
              <w:rPr>
                <w:rFonts w:ascii="Fira" w:hAnsi="Fira" w:cs="Arial"/>
                <w:b/>
                <w:bCs/>
                <w:sz w:val="18"/>
                <w:szCs w:val="18"/>
              </w:rPr>
              <w:t>710</w:t>
            </w:r>
            <w:r>
              <w:rPr>
                <w:rFonts w:ascii="Fira" w:hAnsi="Fira" w:cs="Arial"/>
                <w:b/>
                <w:bCs/>
                <w:sz w:val="18"/>
                <w:szCs w:val="18"/>
              </w:rPr>
              <w:t>,</w:t>
            </w:r>
            <w:r w:rsidR="00AA643C">
              <w:rPr>
                <w:rFonts w:ascii="Fira" w:hAnsi="Fira" w:cs="Arial"/>
                <w:b/>
                <w:bCs/>
                <w:sz w:val="18"/>
                <w:szCs w:val="18"/>
              </w:rPr>
              <w:t>336</w:t>
            </w:r>
            <w:r>
              <w:rPr>
                <w:rFonts w:ascii="Fira" w:hAnsi="Fira" w:cs="Arial"/>
                <w:b/>
                <w:bCs/>
                <w:sz w:val="18"/>
                <w:szCs w:val="18"/>
              </w:rPr>
              <w:t>.5</w:t>
            </w:r>
            <w:r w:rsidR="00AA643C">
              <w:rPr>
                <w:rFonts w:ascii="Fira" w:hAnsi="Fira" w:cs="Arial"/>
                <w:b/>
                <w:bCs/>
                <w:sz w:val="18"/>
                <w:szCs w:val="18"/>
              </w:rPr>
              <w:t>8</w:t>
            </w:r>
            <w:r w:rsidRPr="008F2F1A">
              <w:rPr>
                <w:rFonts w:ascii="Fira" w:hAnsi="Fira" w:cs="Arial"/>
                <w:b/>
                <w:bCs/>
                <w:sz w:val="18"/>
                <w:szCs w:val="18"/>
              </w:rPr>
              <w:t xml:space="preserve"> </w:t>
            </w:r>
          </w:p>
        </w:tc>
      </w:tr>
      <w:tr w:rsidR="001E161F" w:rsidRPr="008F2F1A" w14:paraId="4E992198"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29CFDA0B"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21</w:t>
            </w:r>
          </w:p>
        </w:tc>
        <w:tc>
          <w:tcPr>
            <w:tcW w:w="7450" w:type="dxa"/>
            <w:tcBorders>
              <w:top w:val="nil"/>
              <w:left w:val="nil"/>
              <w:bottom w:val="single" w:sz="4" w:space="0" w:color="auto"/>
              <w:right w:val="single" w:sz="4" w:space="0" w:color="auto"/>
            </w:tcBorders>
            <w:shd w:val="clear" w:color="auto" w:fill="auto"/>
            <w:noWrap/>
            <w:vAlign w:val="center"/>
          </w:tcPr>
          <w:p w14:paraId="25EC930B"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Ofic. Del Registro Civil</w:t>
            </w:r>
          </w:p>
        </w:tc>
        <w:tc>
          <w:tcPr>
            <w:tcW w:w="2341" w:type="dxa"/>
            <w:tcBorders>
              <w:top w:val="nil"/>
              <w:left w:val="nil"/>
              <w:bottom w:val="single" w:sz="4" w:space="0" w:color="auto"/>
              <w:right w:val="single" w:sz="4" w:space="0" w:color="auto"/>
            </w:tcBorders>
            <w:shd w:val="clear" w:color="auto" w:fill="auto"/>
            <w:noWrap/>
            <w:vAlign w:val="center"/>
          </w:tcPr>
          <w:p w14:paraId="7FD1C590" w14:textId="30855869" w:rsidR="001E161F" w:rsidRPr="008F2F1A" w:rsidRDefault="001E161F" w:rsidP="00233F05">
            <w:pPr>
              <w:jc w:val="right"/>
              <w:rPr>
                <w:rFonts w:ascii="Fira" w:hAnsi="Fira" w:cs="Arial"/>
                <w:b/>
                <w:bCs/>
                <w:sz w:val="18"/>
                <w:szCs w:val="18"/>
              </w:rPr>
            </w:pPr>
            <w:r>
              <w:rPr>
                <w:rFonts w:ascii="Fira" w:hAnsi="Fira" w:cs="Arial"/>
                <w:b/>
                <w:bCs/>
                <w:sz w:val="18"/>
                <w:szCs w:val="18"/>
              </w:rPr>
              <w:t>$4</w:t>
            </w:r>
            <w:r w:rsidR="00AA643C">
              <w:rPr>
                <w:rFonts w:ascii="Fira" w:hAnsi="Fira" w:cs="Arial"/>
                <w:b/>
                <w:bCs/>
                <w:sz w:val="18"/>
                <w:szCs w:val="18"/>
              </w:rPr>
              <w:t>62</w:t>
            </w:r>
            <w:r>
              <w:rPr>
                <w:rFonts w:ascii="Fira" w:hAnsi="Fira" w:cs="Arial"/>
                <w:b/>
                <w:bCs/>
                <w:sz w:val="18"/>
                <w:szCs w:val="18"/>
              </w:rPr>
              <w:t>,</w:t>
            </w:r>
            <w:r w:rsidR="00AA643C">
              <w:rPr>
                <w:rFonts w:ascii="Fira" w:hAnsi="Fira" w:cs="Arial"/>
                <w:b/>
                <w:bCs/>
                <w:sz w:val="18"/>
                <w:szCs w:val="18"/>
              </w:rPr>
              <w:t>497</w:t>
            </w:r>
            <w:r>
              <w:rPr>
                <w:rFonts w:ascii="Fira" w:hAnsi="Fira" w:cs="Arial"/>
                <w:b/>
                <w:bCs/>
                <w:sz w:val="18"/>
                <w:szCs w:val="18"/>
              </w:rPr>
              <w:t>.</w:t>
            </w:r>
            <w:r w:rsidR="00AA643C">
              <w:rPr>
                <w:rFonts w:ascii="Fira" w:hAnsi="Fira" w:cs="Arial"/>
                <w:b/>
                <w:bCs/>
                <w:sz w:val="18"/>
                <w:szCs w:val="18"/>
              </w:rPr>
              <w:t>4</w:t>
            </w:r>
            <w:r>
              <w:rPr>
                <w:rFonts w:ascii="Fira" w:hAnsi="Fira" w:cs="Arial"/>
                <w:b/>
                <w:bCs/>
                <w:sz w:val="18"/>
                <w:szCs w:val="18"/>
              </w:rPr>
              <w:t>4</w:t>
            </w:r>
          </w:p>
          <w:p w14:paraId="2D952AD6" w14:textId="77777777" w:rsidR="001E161F" w:rsidRPr="008F2F1A" w:rsidRDefault="001E161F" w:rsidP="00233F05">
            <w:pPr>
              <w:jc w:val="right"/>
              <w:rPr>
                <w:rFonts w:ascii="Fira" w:hAnsi="Fira" w:cs="Arial"/>
                <w:b/>
                <w:bCs/>
                <w:sz w:val="20"/>
                <w:szCs w:val="20"/>
              </w:rPr>
            </w:pPr>
          </w:p>
        </w:tc>
      </w:tr>
      <w:tr w:rsidR="001E161F" w:rsidRPr="008F2F1A" w14:paraId="2F00C2EB"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3AA937E"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22</w:t>
            </w:r>
          </w:p>
        </w:tc>
        <w:tc>
          <w:tcPr>
            <w:tcW w:w="7450" w:type="dxa"/>
            <w:tcBorders>
              <w:top w:val="nil"/>
              <w:left w:val="nil"/>
              <w:bottom w:val="single" w:sz="4" w:space="0" w:color="auto"/>
              <w:right w:val="single" w:sz="4" w:space="0" w:color="auto"/>
            </w:tcBorders>
            <w:shd w:val="clear" w:color="auto" w:fill="auto"/>
            <w:noWrap/>
            <w:vAlign w:val="center"/>
          </w:tcPr>
          <w:p w14:paraId="21E9295C"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Deporte</w:t>
            </w:r>
            <w:r>
              <w:rPr>
                <w:rFonts w:ascii="Arial" w:eastAsia="Times New Roman" w:hAnsi="Arial" w:cs="Arial"/>
                <w:color w:val="0070C0"/>
                <w:sz w:val="18"/>
                <w:szCs w:val="20"/>
                <w:lang w:eastAsia="es-MX"/>
              </w:rPr>
              <w:t xml:space="preserve"> y Juventud</w:t>
            </w:r>
          </w:p>
        </w:tc>
        <w:tc>
          <w:tcPr>
            <w:tcW w:w="2341" w:type="dxa"/>
            <w:tcBorders>
              <w:top w:val="nil"/>
              <w:left w:val="nil"/>
              <w:bottom w:val="single" w:sz="4" w:space="0" w:color="auto"/>
              <w:right w:val="single" w:sz="4" w:space="0" w:color="auto"/>
            </w:tcBorders>
            <w:shd w:val="clear" w:color="auto" w:fill="auto"/>
            <w:noWrap/>
            <w:vAlign w:val="center"/>
          </w:tcPr>
          <w:p w14:paraId="08E46712" w14:textId="2E036708" w:rsidR="001E161F" w:rsidRPr="008F2F1A" w:rsidRDefault="001E161F" w:rsidP="00233F05">
            <w:pPr>
              <w:jc w:val="right"/>
              <w:rPr>
                <w:rFonts w:ascii="Fira" w:hAnsi="Fira" w:cs="Arial"/>
                <w:b/>
                <w:bCs/>
                <w:sz w:val="18"/>
                <w:szCs w:val="18"/>
              </w:rPr>
            </w:pPr>
            <w:r>
              <w:rPr>
                <w:rFonts w:ascii="Fira" w:hAnsi="Fira" w:cs="Arial"/>
                <w:b/>
                <w:bCs/>
                <w:sz w:val="18"/>
                <w:szCs w:val="18"/>
              </w:rPr>
              <w:t>$9</w:t>
            </w:r>
            <w:r w:rsidR="00AA643C">
              <w:rPr>
                <w:rFonts w:ascii="Fira" w:hAnsi="Fira" w:cs="Arial"/>
                <w:b/>
                <w:bCs/>
                <w:sz w:val="18"/>
                <w:szCs w:val="18"/>
              </w:rPr>
              <w:t>90</w:t>
            </w:r>
            <w:r>
              <w:rPr>
                <w:rFonts w:ascii="Fira" w:hAnsi="Fira" w:cs="Arial"/>
                <w:b/>
                <w:bCs/>
                <w:sz w:val="18"/>
                <w:szCs w:val="18"/>
              </w:rPr>
              <w:t>,</w:t>
            </w:r>
            <w:r w:rsidR="00AA643C">
              <w:rPr>
                <w:rFonts w:ascii="Fira" w:hAnsi="Fira" w:cs="Arial"/>
                <w:b/>
                <w:bCs/>
                <w:sz w:val="18"/>
                <w:szCs w:val="18"/>
              </w:rPr>
              <w:t>274</w:t>
            </w:r>
            <w:r>
              <w:rPr>
                <w:rFonts w:ascii="Fira" w:hAnsi="Fira" w:cs="Arial"/>
                <w:b/>
                <w:bCs/>
                <w:sz w:val="18"/>
                <w:szCs w:val="18"/>
              </w:rPr>
              <w:t>.</w:t>
            </w:r>
            <w:r w:rsidR="00AA643C">
              <w:rPr>
                <w:rFonts w:ascii="Fira" w:hAnsi="Fira" w:cs="Arial"/>
                <w:b/>
                <w:bCs/>
                <w:sz w:val="18"/>
                <w:szCs w:val="18"/>
              </w:rPr>
              <w:t>0</w:t>
            </w:r>
            <w:r>
              <w:rPr>
                <w:rFonts w:ascii="Fira" w:hAnsi="Fira" w:cs="Arial"/>
                <w:b/>
                <w:bCs/>
                <w:sz w:val="18"/>
                <w:szCs w:val="18"/>
              </w:rPr>
              <w:t>7</w:t>
            </w:r>
          </w:p>
          <w:p w14:paraId="3D52DD4E" w14:textId="77777777" w:rsidR="001E161F" w:rsidRPr="008F2F1A" w:rsidRDefault="001E161F" w:rsidP="00233F05">
            <w:pPr>
              <w:jc w:val="right"/>
              <w:rPr>
                <w:rFonts w:ascii="Fira" w:hAnsi="Fira" w:cs="Arial"/>
                <w:b/>
                <w:bCs/>
                <w:sz w:val="20"/>
                <w:szCs w:val="20"/>
              </w:rPr>
            </w:pPr>
          </w:p>
        </w:tc>
      </w:tr>
      <w:tr w:rsidR="001E161F" w:rsidRPr="008F2F1A" w14:paraId="131BCAF8"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4B427315"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3.1.1.1.1.2</w:t>
            </w:r>
            <w:r>
              <w:rPr>
                <w:rFonts w:ascii="Fira Sans Light" w:eastAsia="Times New Roman" w:hAnsi="Fira Sans Light" w:cs="Times New Roman"/>
                <w:b/>
                <w:color w:val="595959"/>
                <w:sz w:val="20"/>
                <w:szCs w:val="24"/>
                <w:lang w:eastAsia="es-MX"/>
              </w:rPr>
              <w:t>3</w:t>
            </w:r>
          </w:p>
        </w:tc>
        <w:tc>
          <w:tcPr>
            <w:tcW w:w="7450" w:type="dxa"/>
            <w:tcBorders>
              <w:top w:val="nil"/>
              <w:left w:val="nil"/>
              <w:bottom w:val="single" w:sz="4" w:space="0" w:color="auto"/>
              <w:right w:val="single" w:sz="4" w:space="0" w:color="auto"/>
            </w:tcBorders>
            <w:shd w:val="clear" w:color="auto" w:fill="auto"/>
            <w:noWrap/>
            <w:vAlign w:val="center"/>
          </w:tcPr>
          <w:p w14:paraId="4F45D1EE"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De la Mujer</w:t>
            </w:r>
          </w:p>
        </w:tc>
        <w:tc>
          <w:tcPr>
            <w:tcW w:w="2341" w:type="dxa"/>
            <w:tcBorders>
              <w:top w:val="nil"/>
              <w:left w:val="nil"/>
              <w:bottom w:val="single" w:sz="4" w:space="0" w:color="auto"/>
              <w:right w:val="single" w:sz="4" w:space="0" w:color="auto"/>
            </w:tcBorders>
            <w:shd w:val="clear" w:color="auto" w:fill="auto"/>
            <w:noWrap/>
            <w:vAlign w:val="center"/>
          </w:tcPr>
          <w:p w14:paraId="4493877B" w14:textId="1BDEDC61" w:rsidR="001E161F" w:rsidRPr="008F2F1A" w:rsidRDefault="001E161F" w:rsidP="00233F05">
            <w:pPr>
              <w:jc w:val="right"/>
              <w:rPr>
                <w:rFonts w:ascii="Fira" w:hAnsi="Fira" w:cs="Arial"/>
                <w:b/>
                <w:bCs/>
                <w:sz w:val="18"/>
                <w:szCs w:val="18"/>
              </w:rPr>
            </w:pPr>
            <w:r>
              <w:rPr>
                <w:rFonts w:ascii="Fira" w:hAnsi="Fira" w:cs="Arial"/>
                <w:b/>
                <w:bCs/>
                <w:sz w:val="18"/>
                <w:szCs w:val="18"/>
              </w:rPr>
              <w:t>$7</w:t>
            </w:r>
            <w:r w:rsidR="00AA643C">
              <w:rPr>
                <w:rFonts w:ascii="Fira" w:hAnsi="Fira" w:cs="Arial"/>
                <w:b/>
                <w:bCs/>
                <w:sz w:val="18"/>
                <w:szCs w:val="18"/>
              </w:rPr>
              <w:t>27</w:t>
            </w:r>
            <w:r>
              <w:rPr>
                <w:rFonts w:ascii="Fira" w:hAnsi="Fira" w:cs="Arial"/>
                <w:b/>
                <w:bCs/>
                <w:sz w:val="18"/>
                <w:szCs w:val="18"/>
              </w:rPr>
              <w:t>,</w:t>
            </w:r>
            <w:r w:rsidR="00AA643C">
              <w:rPr>
                <w:rFonts w:ascii="Fira" w:hAnsi="Fira" w:cs="Arial"/>
                <w:b/>
                <w:bCs/>
                <w:sz w:val="18"/>
                <w:szCs w:val="18"/>
              </w:rPr>
              <w:t>982</w:t>
            </w:r>
            <w:r>
              <w:rPr>
                <w:rFonts w:ascii="Fira" w:hAnsi="Fira" w:cs="Arial"/>
                <w:b/>
                <w:bCs/>
                <w:sz w:val="18"/>
                <w:szCs w:val="18"/>
              </w:rPr>
              <w:t>.31</w:t>
            </w:r>
          </w:p>
          <w:p w14:paraId="6AC1425D" w14:textId="77777777" w:rsidR="001E161F" w:rsidRPr="008F2F1A" w:rsidRDefault="001E161F" w:rsidP="00233F05">
            <w:pPr>
              <w:jc w:val="right"/>
              <w:rPr>
                <w:rFonts w:ascii="Fira" w:hAnsi="Fira" w:cs="Arial"/>
                <w:b/>
                <w:bCs/>
                <w:sz w:val="20"/>
                <w:szCs w:val="20"/>
              </w:rPr>
            </w:pPr>
          </w:p>
        </w:tc>
      </w:tr>
      <w:tr w:rsidR="001E161F" w:rsidRPr="008F2F1A" w14:paraId="3F9F2CF6"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2C465620"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3.1.1.1.1.2</w:t>
            </w:r>
            <w:r>
              <w:rPr>
                <w:rFonts w:ascii="Fira Sans Light" w:eastAsia="Times New Roman" w:hAnsi="Fira Sans Light" w:cs="Times New Roman"/>
                <w:b/>
                <w:color w:val="595959"/>
                <w:sz w:val="20"/>
                <w:szCs w:val="24"/>
                <w:lang w:eastAsia="es-MX"/>
              </w:rPr>
              <w:t>4</w:t>
            </w:r>
          </w:p>
        </w:tc>
        <w:tc>
          <w:tcPr>
            <w:tcW w:w="7450" w:type="dxa"/>
            <w:tcBorders>
              <w:top w:val="nil"/>
              <w:left w:val="nil"/>
              <w:bottom w:val="single" w:sz="4" w:space="0" w:color="auto"/>
              <w:right w:val="single" w:sz="4" w:space="0" w:color="auto"/>
            </w:tcBorders>
            <w:shd w:val="clear" w:color="auto" w:fill="auto"/>
            <w:noWrap/>
            <w:vAlign w:val="center"/>
          </w:tcPr>
          <w:p w14:paraId="2162CEC9"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De salud</w:t>
            </w:r>
          </w:p>
        </w:tc>
        <w:tc>
          <w:tcPr>
            <w:tcW w:w="2341" w:type="dxa"/>
            <w:tcBorders>
              <w:top w:val="nil"/>
              <w:left w:val="nil"/>
              <w:bottom w:val="single" w:sz="4" w:space="0" w:color="auto"/>
              <w:right w:val="single" w:sz="4" w:space="0" w:color="auto"/>
            </w:tcBorders>
            <w:shd w:val="clear" w:color="auto" w:fill="auto"/>
            <w:noWrap/>
            <w:vAlign w:val="center"/>
          </w:tcPr>
          <w:p w14:paraId="66A3C198" w14:textId="20146CC6" w:rsidR="001E161F" w:rsidRPr="008F2F1A" w:rsidRDefault="001E161F" w:rsidP="00233F05">
            <w:pPr>
              <w:jc w:val="right"/>
              <w:rPr>
                <w:rFonts w:ascii="Fira" w:hAnsi="Fira" w:cs="Arial"/>
                <w:b/>
                <w:bCs/>
                <w:sz w:val="18"/>
                <w:szCs w:val="18"/>
              </w:rPr>
            </w:pPr>
            <w:r>
              <w:rPr>
                <w:rFonts w:ascii="Fira" w:hAnsi="Fira" w:cs="Arial"/>
                <w:b/>
                <w:bCs/>
                <w:sz w:val="18"/>
                <w:szCs w:val="18"/>
              </w:rPr>
              <w:t>$3,</w:t>
            </w:r>
            <w:r w:rsidR="00AA643C">
              <w:rPr>
                <w:rFonts w:ascii="Fira" w:hAnsi="Fira" w:cs="Arial"/>
                <w:b/>
                <w:bCs/>
                <w:sz w:val="18"/>
                <w:szCs w:val="18"/>
              </w:rPr>
              <w:t>462</w:t>
            </w:r>
            <w:r>
              <w:rPr>
                <w:rFonts w:ascii="Fira" w:hAnsi="Fira" w:cs="Arial"/>
                <w:b/>
                <w:bCs/>
                <w:sz w:val="18"/>
                <w:szCs w:val="18"/>
              </w:rPr>
              <w:t>,</w:t>
            </w:r>
            <w:r w:rsidR="00AA643C">
              <w:rPr>
                <w:rFonts w:ascii="Fira" w:hAnsi="Fira" w:cs="Arial"/>
                <w:b/>
                <w:bCs/>
                <w:sz w:val="18"/>
                <w:szCs w:val="18"/>
              </w:rPr>
              <w:t>633</w:t>
            </w:r>
            <w:r>
              <w:rPr>
                <w:rFonts w:ascii="Fira" w:hAnsi="Fira" w:cs="Arial"/>
                <w:b/>
                <w:bCs/>
                <w:sz w:val="18"/>
                <w:szCs w:val="18"/>
              </w:rPr>
              <w:t>.6</w:t>
            </w:r>
            <w:r w:rsidR="00AA643C">
              <w:rPr>
                <w:rFonts w:ascii="Fira" w:hAnsi="Fira" w:cs="Arial"/>
                <w:b/>
                <w:bCs/>
                <w:sz w:val="18"/>
                <w:szCs w:val="18"/>
              </w:rPr>
              <w:t>5</w:t>
            </w:r>
          </w:p>
          <w:p w14:paraId="3346D67C" w14:textId="77777777" w:rsidR="001E161F" w:rsidRPr="008F2F1A" w:rsidRDefault="001E161F" w:rsidP="00233F05">
            <w:pPr>
              <w:jc w:val="right"/>
              <w:rPr>
                <w:rFonts w:ascii="Fira" w:hAnsi="Fira" w:cs="Arial"/>
                <w:b/>
                <w:bCs/>
                <w:sz w:val="20"/>
                <w:szCs w:val="20"/>
              </w:rPr>
            </w:pPr>
          </w:p>
        </w:tc>
      </w:tr>
      <w:tr w:rsidR="001E161F" w:rsidRPr="008F2F1A" w14:paraId="165F7A11"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588CB202"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3.1.1.1.1.2</w:t>
            </w:r>
            <w:r>
              <w:rPr>
                <w:rFonts w:ascii="Fira Sans Light" w:eastAsia="Times New Roman" w:hAnsi="Fira Sans Light" w:cs="Times New Roman"/>
                <w:b/>
                <w:color w:val="595959"/>
                <w:sz w:val="20"/>
                <w:szCs w:val="24"/>
                <w:lang w:eastAsia="es-MX"/>
              </w:rPr>
              <w:t>5</w:t>
            </w:r>
          </w:p>
        </w:tc>
        <w:tc>
          <w:tcPr>
            <w:tcW w:w="7450" w:type="dxa"/>
            <w:tcBorders>
              <w:top w:val="nil"/>
              <w:left w:val="nil"/>
              <w:bottom w:val="single" w:sz="4" w:space="0" w:color="auto"/>
              <w:right w:val="single" w:sz="4" w:space="0" w:color="auto"/>
            </w:tcBorders>
            <w:shd w:val="clear" w:color="auto" w:fill="auto"/>
            <w:noWrap/>
            <w:vAlign w:val="center"/>
          </w:tcPr>
          <w:p w14:paraId="2895CBFF"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Desarrollo Social</w:t>
            </w:r>
          </w:p>
        </w:tc>
        <w:tc>
          <w:tcPr>
            <w:tcW w:w="2341" w:type="dxa"/>
            <w:tcBorders>
              <w:top w:val="nil"/>
              <w:left w:val="nil"/>
              <w:bottom w:val="single" w:sz="4" w:space="0" w:color="auto"/>
              <w:right w:val="single" w:sz="4" w:space="0" w:color="auto"/>
            </w:tcBorders>
            <w:shd w:val="clear" w:color="auto" w:fill="auto"/>
            <w:noWrap/>
            <w:vAlign w:val="center"/>
          </w:tcPr>
          <w:p w14:paraId="15BFC43D" w14:textId="24EF0C8A" w:rsidR="001E161F" w:rsidRPr="008F2F1A" w:rsidRDefault="001E161F" w:rsidP="00233F05">
            <w:pPr>
              <w:jc w:val="right"/>
              <w:rPr>
                <w:rFonts w:ascii="Fira" w:hAnsi="Fira" w:cs="Arial"/>
                <w:b/>
                <w:bCs/>
                <w:sz w:val="18"/>
                <w:szCs w:val="18"/>
              </w:rPr>
            </w:pPr>
            <w:r>
              <w:rPr>
                <w:rFonts w:ascii="Fira" w:hAnsi="Fira" w:cs="Arial"/>
                <w:b/>
                <w:bCs/>
                <w:sz w:val="18"/>
                <w:szCs w:val="18"/>
              </w:rPr>
              <w:t>$</w:t>
            </w:r>
            <w:r w:rsidR="00AA643C">
              <w:rPr>
                <w:rFonts w:ascii="Fira" w:hAnsi="Fira" w:cs="Arial"/>
                <w:b/>
                <w:bCs/>
                <w:sz w:val="18"/>
                <w:szCs w:val="18"/>
              </w:rPr>
              <w:t>3</w:t>
            </w:r>
            <w:r>
              <w:rPr>
                <w:rFonts w:ascii="Fira" w:hAnsi="Fira" w:cs="Arial"/>
                <w:b/>
                <w:bCs/>
                <w:sz w:val="18"/>
                <w:szCs w:val="18"/>
              </w:rPr>
              <w:t>,</w:t>
            </w:r>
            <w:r w:rsidR="00AA643C">
              <w:rPr>
                <w:rFonts w:ascii="Fira" w:hAnsi="Fira" w:cs="Arial"/>
                <w:b/>
                <w:bCs/>
                <w:sz w:val="18"/>
                <w:szCs w:val="18"/>
              </w:rPr>
              <w:t>859</w:t>
            </w:r>
            <w:r>
              <w:rPr>
                <w:rFonts w:ascii="Fira" w:hAnsi="Fira" w:cs="Arial"/>
                <w:b/>
                <w:bCs/>
                <w:sz w:val="18"/>
                <w:szCs w:val="18"/>
              </w:rPr>
              <w:t>,</w:t>
            </w:r>
            <w:r w:rsidR="00AA643C">
              <w:rPr>
                <w:rFonts w:ascii="Fira" w:hAnsi="Fira" w:cs="Arial"/>
                <w:b/>
                <w:bCs/>
                <w:sz w:val="18"/>
                <w:szCs w:val="18"/>
              </w:rPr>
              <w:t>988</w:t>
            </w:r>
            <w:r>
              <w:rPr>
                <w:rFonts w:ascii="Fira" w:hAnsi="Fira" w:cs="Arial"/>
                <w:b/>
                <w:bCs/>
                <w:sz w:val="18"/>
                <w:szCs w:val="18"/>
              </w:rPr>
              <w:t>.25</w:t>
            </w:r>
          </w:p>
          <w:p w14:paraId="78D82063" w14:textId="77777777" w:rsidR="001E161F" w:rsidRPr="008F2F1A" w:rsidRDefault="001E161F" w:rsidP="00233F05">
            <w:pPr>
              <w:jc w:val="right"/>
              <w:rPr>
                <w:rFonts w:ascii="Fira" w:hAnsi="Fira" w:cs="Arial"/>
                <w:b/>
                <w:bCs/>
                <w:sz w:val="20"/>
                <w:szCs w:val="20"/>
              </w:rPr>
            </w:pPr>
          </w:p>
        </w:tc>
      </w:tr>
      <w:tr w:rsidR="001E161F" w:rsidRPr="008F2F1A" w14:paraId="26245D52"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7DA9AA4"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3.1.1.1.1.2</w:t>
            </w:r>
            <w:r>
              <w:rPr>
                <w:rFonts w:ascii="Fira Sans Light" w:eastAsia="Times New Roman" w:hAnsi="Fira Sans Light" w:cs="Times New Roman"/>
                <w:b/>
                <w:color w:val="595959"/>
                <w:sz w:val="20"/>
                <w:szCs w:val="24"/>
                <w:lang w:eastAsia="es-MX"/>
              </w:rPr>
              <w:t>6</w:t>
            </w:r>
          </w:p>
        </w:tc>
        <w:tc>
          <w:tcPr>
            <w:tcW w:w="7450" w:type="dxa"/>
            <w:tcBorders>
              <w:top w:val="nil"/>
              <w:left w:val="nil"/>
              <w:bottom w:val="single" w:sz="4" w:space="0" w:color="auto"/>
              <w:right w:val="single" w:sz="4" w:space="0" w:color="auto"/>
            </w:tcBorders>
            <w:shd w:val="clear" w:color="auto" w:fill="auto"/>
            <w:noWrap/>
            <w:vAlign w:val="center"/>
          </w:tcPr>
          <w:p w14:paraId="486B75D2" w14:textId="77777777" w:rsidR="001E161F" w:rsidRPr="008F2F1A" w:rsidRDefault="001E161F" w:rsidP="00233F05">
            <w:pPr>
              <w:ind w:left="1417"/>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SMDIF</w:t>
            </w:r>
          </w:p>
        </w:tc>
        <w:tc>
          <w:tcPr>
            <w:tcW w:w="2341" w:type="dxa"/>
            <w:tcBorders>
              <w:top w:val="nil"/>
              <w:left w:val="nil"/>
              <w:bottom w:val="single" w:sz="4" w:space="0" w:color="auto"/>
              <w:right w:val="single" w:sz="4" w:space="0" w:color="auto"/>
            </w:tcBorders>
            <w:shd w:val="clear" w:color="auto" w:fill="auto"/>
            <w:noWrap/>
            <w:vAlign w:val="center"/>
          </w:tcPr>
          <w:p w14:paraId="5D93D6DF" w14:textId="16373708" w:rsidR="001E161F" w:rsidRPr="008F2F1A" w:rsidRDefault="001E161F" w:rsidP="00233F05">
            <w:pPr>
              <w:jc w:val="right"/>
              <w:rPr>
                <w:rFonts w:ascii="Fira" w:hAnsi="Fira" w:cs="Arial"/>
                <w:b/>
                <w:bCs/>
                <w:sz w:val="18"/>
                <w:szCs w:val="18"/>
              </w:rPr>
            </w:pPr>
            <w:r>
              <w:rPr>
                <w:rFonts w:ascii="Fira" w:hAnsi="Fira" w:cs="Arial"/>
                <w:b/>
                <w:bCs/>
                <w:sz w:val="18"/>
                <w:szCs w:val="18"/>
              </w:rPr>
              <w:t>$</w:t>
            </w:r>
            <w:r w:rsidR="00AA643C">
              <w:rPr>
                <w:rFonts w:ascii="Fira" w:hAnsi="Fira" w:cs="Arial"/>
                <w:b/>
                <w:bCs/>
                <w:sz w:val="18"/>
                <w:szCs w:val="18"/>
              </w:rPr>
              <w:t>8,745</w:t>
            </w:r>
            <w:r>
              <w:rPr>
                <w:rFonts w:ascii="Fira" w:hAnsi="Fira" w:cs="Arial"/>
                <w:b/>
                <w:bCs/>
                <w:sz w:val="18"/>
                <w:szCs w:val="18"/>
              </w:rPr>
              <w:t>,</w:t>
            </w:r>
            <w:r w:rsidR="00AA643C">
              <w:rPr>
                <w:rFonts w:ascii="Fira" w:hAnsi="Fira" w:cs="Arial"/>
                <w:b/>
                <w:bCs/>
                <w:sz w:val="18"/>
                <w:szCs w:val="18"/>
              </w:rPr>
              <w:t>331</w:t>
            </w:r>
            <w:r>
              <w:rPr>
                <w:rFonts w:ascii="Fira" w:hAnsi="Fira" w:cs="Arial"/>
                <w:b/>
                <w:bCs/>
                <w:sz w:val="18"/>
                <w:szCs w:val="18"/>
              </w:rPr>
              <w:t>.3</w:t>
            </w:r>
            <w:r w:rsidR="00AA643C">
              <w:rPr>
                <w:rFonts w:ascii="Fira" w:hAnsi="Fira" w:cs="Arial"/>
                <w:b/>
                <w:bCs/>
                <w:sz w:val="18"/>
                <w:szCs w:val="18"/>
              </w:rPr>
              <w:t>0</w:t>
            </w:r>
          </w:p>
          <w:p w14:paraId="0BA72433" w14:textId="77777777" w:rsidR="001E161F" w:rsidRPr="008F2F1A" w:rsidRDefault="001E161F" w:rsidP="00233F05">
            <w:pPr>
              <w:jc w:val="right"/>
              <w:rPr>
                <w:rFonts w:ascii="Fira" w:hAnsi="Fira" w:cs="Arial"/>
                <w:b/>
                <w:bCs/>
                <w:sz w:val="20"/>
                <w:szCs w:val="20"/>
              </w:rPr>
            </w:pPr>
          </w:p>
        </w:tc>
      </w:tr>
      <w:tr w:rsidR="001E161F" w:rsidRPr="008F2F1A" w14:paraId="27C77445"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5C1CCD62"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3.1.1.1.1.2</w:t>
            </w:r>
            <w:r>
              <w:rPr>
                <w:rFonts w:ascii="Fira Sans Light" w:eastAsia="Times New Roman" w:hAnsi="Fira Sans Light" w:cs="Times New Roman"/>
                <w:b/>
                <w:color w:val="595959"/>
                <w:sz w:val="20"/>
                <w:szCs w:val="24"/>
                <w:lang w:eastAsia="es-MX"/>
              </w:rPr>
              <w:t>7</w:t>
            </w:r>
          </w:p>
        </w:tc>
        <w:tc>
          <w:tcPr>
            <w:tcW w:w="7450" w:type="dxa"/>
            <w:tcBorders>
              <w:top w:val="nil"/>
              <w:left w:val="nil"/>
              <w:bottom w:val="single" w:sz="4" w:space="0" w:color="auto"/>
              <w:right w:val="single" w:sz="4" w:space="0" w:color="auto"/>
            </w:tcBorders>
            <w:shd w:val="clear" w:color="auto" w:fill="auto"/>
            <w:noWrap/>
            <w:vAlign w:val="center"/>
          </w:tcPr>
          <w:p w14:paraId="58000416"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Obras Públicas</w:t>
            </w:r>
          </w:p>
        </w:tc>
        <w:tc>
          <w:tcPr>
            <w:tcW w:w="2341" w:type="dxa"/>
            <w:tcBorders>
              <w:top w:val="nil"/>
              <w:left w:val="nil"/>
              <w:bottom w:val="single" w:sz="4" w:space="0" w:color="auto"/>
              <w:right w:val="single" w:sz="4" w:space="0" w:color="auto"/>
            </w:tcBorders>
            <w:shd w:val="clear" w:color="auto" w:fill="auto"/>
            <w:noWrap/>
            <w:vAlign w:val="center"/>
          </w:tcPr>
          <w:p w14:paraId="13A9B7E1" w14:textId="2B68BD6B" w:rsidR="001E161F" w:rsidRPr="008F2F1A" w:rsidRDefault="001E161F" w:rsidP="00233F05">
            <w:pPr>
              <w:jc w:val="right"/>
              <w:rPr>
                <w:rFonts w:ascii="Fira" w:hAnsi="Fira" w:cs="Arial"/>
                <w:b/>
                <w:bCs/>
                <w:sz w:val="18"/>
                <w:szCs w:val="18"/>
              </w:rPr>
            </w:pPr>
            <w:r>
              <w:rPr>
                <w:rFonts w:ascii="Fira" w:hAnsi="Fira" w:cs="Arial"/>
                <w:b/>
                <w:bCs/>
                <w:sz w:val="18"/>
                <w:szCs w:val="18"/>
              </w:rPr>
              <w:t>$31,6</w:t>
            </w:r>
            <w:r w:rsidR="00AA643C">
              <w:rPr>
                <w:rFonts w:ascii="Fira" w:hAnsi="Fira" w:cs="Arial"/>
                <w:b/>
                <w:bCs/>
                <w:sz w:val="18"/>
                <w:szCs w:val="18"/>
              </w:rPr>
              <w:t>95</w:t>
            </w:r>
            <w:r>
              <w:rPr>
                <w:rFonts w:ascii="Fira" w:hAnsi="Fira" w:cs="Arial"/>
                <w:b/>
                <w:bCs/>
                <w:sz w:val="18"/>
                <w:szCs w:val="18"/>
              </w:rPr>
              <w:t>,</w:t>
            </w:r>
            <w:r w:rsidR="00AA643C">
              <w:rPr>
                <w:rFonts w:ascii="Fira" w:hAnsi="Fira" w:cs="Arial"/>
                <w:b/>
                <w:bCs/>
                <w:sz w:val="18"/>
                <w:szCs w:val="18"/>
              </w:rPr>
              <w:t>012</w:t>
            </w:r>
            <w:r>
              <w:rPr>
                <w:rFonts w:ascii="Fira" w:hAnsi="Fira" w:cs="Arial"/>
                <w:b/>
                <w:bCs/>
                <w:sz w:val="18"/>
                <w:szCs w:val="18"/>
              </w:rPr>
              <w:t>.</w:t>
            </w:r>
            <w:r w:rsidR="00AA643C">
              <w:rPr>
                <w:rFonts w:ascii="Fira" w:hAnsi="Fira" w:cs="Arial"/>
                <w:b/>
                <w:bCs/>
                <w:sz w:val="18"/>
                <w:szCs w:val="18"/>
              </w:rPr>
              <w:t>12</w:t>
            </w:r>
          </w:p>
          <w:p w14:paraId="70FFFE30" w14:textId="77777777" w:rsidR="001E161F" w:rsidRPr="008F2F1A" w:rsidRDefault="001E161F" w:rsidP="00233F05">
            <w:pPr>
              <w:jc w:val="right"/>
              <w:rPr>
                <w:rFonts w:ascii="Fira" w:hAnsi="Fira" w:cs="Arial"/>
                <w:b/>
                <w:bCs/>
                <w:sz w:val="20"/>
                <w:szCs w:val="20"/>
              </w:rPr>
            </w:pPr>
          </w:p>
        </w:tc>
      </w:tr>
      <w:tr w:rsidR="001E161F" w:rsidRPr="008F2F1A" w14:paraId="75A213C7"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29C44639"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3.1.1.1.1.2</w:t>
            </w:r>
            <w:r>
              <w:rPr>
                <w:rFonts w:ascii="Fira Sans Light" w:eastAsia="Times New Roman" w:hAnsi="Fira Sans Light" w:cs="Times New Roman"/>
                <w:b/>
                <w:color w:val="595959"/>
                <w:sz w:val="20"/>
                <w:szCs w:val="24"/>
                <w:lang w:eastAsia="es-MX"/>
              </w:rPr>
              <w:t>8</w:t>
            </w:r>
          </w:p>
        </w:tc>
        <w:tc>
          <w:tcPr>
            <w:tcW w:w="7450" w:type="dxa"/>
            <w:tcBorders>
              <w:top w:val="nil"/>
              <w:left w:val="nil"/>
              <w:bottom w:val="single" w:sz="4" w:space="0" w:color="auto"/>
              <w:right w:val="single" w:sz="4" w:space="0" w:color="auto"/>
            </w:tcBorders>
            <w:shd w:val="clear" w:color="auto" w:fill="auto"/>
            <w:noWrap/>
            <w:vAlign w:val="center"/>
          </w:tcPr>
          <w:p w14:paraId="69C6B34C" w14:textId="77777777" w:rsidR="001E161F" w:rsidRPr="008F2F1A" w:rsidRDefault="001E161F" w:rsidP="00233F05">
            <w:pPr>
              <w:ind w:left="1417"/>
              <w:rPr>
                <w:rFonts w:ascii="Arial" w:eastAsia="Times New Roman" w:hAnsi="Arial" w:cs="Arial"/>
                <w:color w:val="595959"/>
                <w:sz w:val="18"/>
                <w:szCs w:val="20"/>
                <w:lang w:eastAsia="es-MX"/>
              </w:rPr>
            </w:pPr>
            <w:r>
              <w:rPr>
                <w:rFonts w:ascii="Arial" w:eastAsia="Times New Roman" w:hAnsi="Arial" w:cs="Arial"/>
                <w:color w:val="0070C0"/>
                <w:sz w:val="18"/>
                <w:szCs w:val="20"/>
                <w:lang w:eastAsia="es-MX"/>
              </w:rPr>
              <w:t xml:space="preserve">Depto. De </w:t>
            </w:r>
            <w:r w:rsidRPr="008F2F1A">
              <w:rPr>
                <w:rFonts w:ascii="Arial" w:eastAsia="Times New Roman" w:hAnsi="Arial" w:cs="Arial"/>
                <w:color w:val="0070C0"/>
                <w:sz w:val="18"/>
                <w:szCs w:val="20"/>
                <w:lang w:eastAsia="es-MX"/>
              </w:rPr>
              <w:t>Licencias</w:t>
            </w:r>
          </w:p>
        </w:tc>
        <w:tc>
          <w:tcPr>
            <w:tcW w:w="2341" w:type="dxa"/>
            <w:tcBorders>
              <w:top w:val="nil"/>
              <w:left w:val="nil"/>
              <w:bottom w:val="single" w:sz="4" w:space="0" w:color="auto"/>
              <w:right w:val="single" w:sz="4" w:space="0" w:color="auto"/>
            </w:tcBorders>
            <w:shd w:val="clear" w:color="auto" w:fill="auto"/>
            <w:noWrap/>
            <w:vAlign w:val="center"/>
          </w:tcPr>
          <w:p w14:paraId="06D96C77" w14:textId="77777777" w:rsidR="001E161F" w:rsidRPr="008F2F1A" w:rsidRDefault="001E161F" w:rsidP="00233F05">
            <w:pPr>
              <w:jc w:val="right"/>
              <w:rPr>
                <w:rFonts w:ascii="Fira" w:hAnsi="Fira" w:cs="Arial"/>
                <w:b/>
                <w:bCs/>
                <w:sz w:val="18"/>
                <w:szCs w:val="18"/>
              </w:rPr>
            </w:pPr>
            <w:r>
              <w:rPr>
                <w:rFonts w:ascii="Fira" w:hAnsi="Fira" w:cs="Arial"/>
                <w:b/>
                <w:bCs/>
                <w:sz w:val="18"/>
                <w:szCs w:val="18"/>
              </w:rPr>
              <w:t>$1,370,802.75</w:t>
            </w:r>
          </w:p>
          <w:p w14:paraId="5E22BC63" w14:textId="77777777" w:rsidR="001E161F" w:rsidRPr="008F2F1A" w:rsidRDefault="001E161F" w:rsidP="00233F05">
            <w:pPr>
              <w:jc w:val="right"/>
              <w:rPr>
                <w:rFonts w:ascii="Fira" w:hAnsi="Fira" w:cs="Arial"/>
                <w:b/>
                <w:bCs/>
                <w:sz w:val="20"/>
                <w:szCs w:val="20"/>
              </w:rPr>
            </w:pPr>
          </w:p>
        </w:tc>
      </w:tr>
      <w:tr w:rsidR="001E161F" w:rsidRPr="008F2F1A" w14:paraId="33AD9D2F" w14:textId="77777777" w:rsidTr="00233F05">
        <w:trPr>
          <w:trHeight w:val="541"/>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5DDB61F"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3.1.1.1.1.2</w:t>
            </w:r>
            <w:r>
              <w:rPr>
                <w:rFonts w:ascii="Fira Sans Light" w:eastAsia="Times New Roman" w:hAnsi="Fira Sans Light" w:cs="Times New Roman"/>
                <w:b/>
                <w:color w:val="595959"/>
                <w:sz w:val="20"/>
                <w:szCs w:val="24"/>
                <w:lang w:eastAsia="es-MX"/>
              </w:rPr>
              <w:t>9</w:t>
            </w:r>
          </w:p>
        </w:tc>
        <w:tc>
          <w:tcPr>
            <w:tcW w:w="7450" w:type="dxa"/>
            <w:tcBorders>
              <w:top w:val="nil"/>
              <w:left w:val="nil"/>
              <w:bottom w:val="single" w:sz="4" w:space="0" w:color="auto"/>
              <w:right w:val="single" w:sz="4" w:space="0" w:color="auto"/>
            </w:tcBorders>
            <w:shd w:val="clear" w:color="auto" w:fill="auto"/>
            <w:noWrap/>
            <w:vAlign w:val="center"/>
          </w:tcPr>
          <w:p w14:paraId="05A0B4C8"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Órgano de Control Interno</w:t>
            </w:r>
          </w:p>
        </w:tc>
        <w:tc>
          <w:tcPr>
            <w:tcW w:w="2341" w:type="dxa"/>
            <w:tcBorders>
              <w:top w:val="nil"/>
              <w:left w:val="nil"/>
              <w:bottom w:val="single" w:sz="4" w:space="0" w:color="auto"/>
              <w:right w:val="single" w:sz="4" w:space="0" w:color="auto"/>
            </w:tcBorders>
            <w:shd w:val="clear" w:color="auto" w:fill="auto"/>
            <w:noWrap/>
            <w:vAlign w:val="center"/>
          </w:tcPr>
          <w:p w14:paraId="01441741" w14:textId="77777777" w:rsidR="001E161F" w:rsidRPr="008F2F1A" w:rsidRDefault="001E161F" w:rsidP="00233F05">
            <w:pPr>
              <w:jc w:val="right"/>
              <w:rPr>
                <w:rFonts w:ascii="Fira" w:hAnsi="Fira" w:cs="Arial"/>
                <w:b/>
                <w:bCs/>
                <w:sz w:val="18"/>
                <w:szCs w:val="18"/>
              </w:rPr>
            </w:pPr>
            <w:r>
              <w:rPr>
                <w:rFonts w:ascii="Fira" w:hAnsi="Fira" w:cs="Arial"/>
                <w:b/>
                <w:bCs/>
                <w:sz w:val="18"/>
                <w:szCs w:val="18"/>
              </w:rPr>
              <w:t>$652,665.22</w:t>
            </w:r>
          </w:p>
          <w:p w14:paraId="2C3CCDBD" w14:textId="77777777" w:rsidR="001E161F" w:rsidRPr="008F2F1A" w:rsidRDefault="001E161F" w:rsidP="00233F05">
            <w:pPr>
              <w:jc w:val="right"/>
              <w:rPr>
                <w:rFonts w:ascii="Fira" w:hAnsi="Fira" w:cs="Arial"/>
                <w:b/>
                <w:bCs/>
                <w:sz w:val="20"/>
                <w:szCs w:val="20"/>
              </w:rPr>
            </w:pPr>
          </w:p>
        </w:tc>
      </w:tr>
      <w:tr w:rsidR="001E161F" w:rsidRPr="008F2F1A" w14:paraId="4CC3BCF7"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2673EB08"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30</w:t>
            </w:r>
          </w:p>
        </w:tc>
        <w:tc>
          <w:tcPr>
            <w:tcW w:w="7450" w:type="dxa"/>
            <w:tcBorders>
              <w:top w:val="nil"/>
              <w:left w:val="nil"/>
              <w:bottom w:val="single" w:sz="4" w:space="0" w:color="auto"/>
              <w:right w:val="single" w:sz="4" w:space="0" w:color="auto"/>
            </w:tcBorders>
            <w:shd w:val="clear" w:color="auto" w:fill="auto"/>
            <w:noWrap/>
            <w:vAlign w:val="center"/>
          </w:tcPr>
          <w:p w14:paraId="480C50A9"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Unidad de Transparencia</w:t>
            </w:r>
          </w:p>
        </w:tc>
        <w:tc>
          <w:tcPr>
            <w:tcW w:w="2341" w:type="dxa"/>
            <w:tcBorders>
              <w:top w:val="nil"/>
              <w:left w:val="nil"/>
              <w:bottom w:val="single" w:sz="4" w:space="0" w:color="auto"/>
              <w:right w:val="single" w:sz="4" w:space="0" w:color="auto"/>
            </w:tcBorders>
            <w:shd w:val="clear" w:color="auto" w:fill="auto"/>
            <w:noWrap/>
            <w:vAlign w:val="center"/>
          </w:tcPr>
          <w:p w14:paraId="1B7F2ED0" w14:textId="77777777" w:rsidR="001E161F" w:rsidRPr="008F2F1A" w:rsidRDefault="001E161F" w:rsidP="00233F05">
            <w:pPr>
              <w:jc w:val="right"/>
              <w:rPr>
                <w:rFonts w:ascii="Fira" w:hAnsi="Fira" w:cs="Arial"/>
                <w:b/>
                <w:bCs/>
                <w:sz w:val="18"/>
                <w:szCs w:val="18"/>
              </w:rPr>
            </w:pPr>
            <w:r>
              <w:rPr>
                <w:rFonts w:ascii="Fira" w:hAnsi="Fira" w:cs="Arial"/>
                <w:b/>
                <w:bCs/>
                <w:sz w:val="18"/>
                <w:szCs w:val="18"/>
              </w:rPr>
              <w:t>$265,453.90</w:t>
            </w:r>
          </w:p>
          <w:p w14:paraId="7933A166" w14:textId="77777777" w:rsidR="001E161F" w:rsidRPr="008F2F1A" w:rsidRDefault="001E161F" w:rsidP="00233F05">
            <w:pPr>
              <w:jc w:val="right"/>
              <w:rPr>
                <w:rFonts w:ascii="Fira" w:hAnsi="Fira" w:cs="Arial"/>
                <w:b/>
                <w:bCs/>
                <w:sz w:val="20"/>
                <w:szCs w:val="20"/>
              </w:rPr>
            </w:pPr>
          </w:p>
        </w:tc>
      </w:tr>
      <w:tr w:rsidR="001E161F" w:rsidRPr="008F2F1A" w14:paraId="2C2A46F3"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0C3533C3"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31</w:t>
            </w:r>
          </w:p>
        </w:tc>
        <w:tc>
          <w:tcPr>
            <w:tcW w:w="7450" w:type="dxa"/>
            <w:tcBorders>
              <w:top w:val="nil"/>
              <w:left w:val="nil"/>
              <w:bottom w:val="single" w:sz="4" w:space="0" w:color="auto"/>
              <w:right w:val="single" w:sz="4" w:space="0" w:color="auto"/>
            </w:tcBorders>
            <w:shd w:val="clear" w:color="auto" w:fill="auto"/>
            <w:noWrap/>
            <w:vAlign w:val="center"/>
          </w:tcPr>
          <w:p w14:paraId="700F861F" w14:textId="77777777" w:rsidR="001E161F" w:rsidRPr="008F2F1A" w:rsidRDefault="001E161F" w:rsidP="00233F05">
            <w:pPr>
              <w:ind w:left="1417"/>
              <w:rPr>
                <w:rFonts w:ascii="Arial" w:eastAsia="Times New Roman" w:hAnsi="Arial" w:cs="Arial"/>
                <w:color w:val="0070C0"/>
                <w:sz w:val="18"/>
                <w:szCs w:val="20"/>
                <w:lang w:eastAsia="es-MX"/>
              </w:rPr>
            </w:pPr>
            <w:r w:rsidRPr="008F2F1A">
              <w:rPr>
                <w:rFonts w:ascii="Arial" w:eastAsia="Times New Roman" w:hAnsi="Arial" w:cs="Arial"/>
                <w:color w:val="0070C0"/>
                <w:sz w:val="18"/>
                <w:szCs w:val="20"/>
                <w:lang w:eastAsia="es-MX"/>
              </w:rPr>
              <w:t>Protección Civil y Bomberos</w:t>
            </w:r>
          </w:p>
        </w:tc>
        <w:tc>
          <w:tcPr>
            <w:tcW w:w="2341" w:type="dxa"/>
            <w:tcBorders>
              <w:top w:val="nil"/>
              <w:left w:val="nil"/>
              <w:bottom w:val="single" w:sz="4" w:space="0" w:color="auto"/>
              <w:right w:val="single" w:sz="4" w:space="0" w:color="auto"/>
            </w:tcBorders>
            <w:shd w:val="clear" w:color="auto" w:fill="auto"/>
            <w:noWrap/>
            <w:vAlign w:val="center"/>
          </w:tcPr>
          <w:p w14:paraId="1E993BA4" w14:textId="7B520CB5" w:rsidR="001E161F" w:rsidRPr="008F2F1A" w:rsidRDefault="001E161F" w:rsidP="00233F05">
            <w:pPr>
              <w:jc w:val="right"/>
              <w:rPr>
                <w:rFonts w:ascii="Fira" w:hAnsi="Fira" w:cs="Arial"/>
                <w:b/>
                <w:bCs/>
                <w:sz w:val="18"/>
                <w:szCs w:val="18"/>
              </w:rPr>
            </w:pPr>
            <w:r>
              <w:rPr>
                <w:rFonts w:ascii="Fira" w:hAnsi="Fira" w:cs="Arial"/>
                <w:b/>
                <w:bCs/>
                <w:sz w:val="18"/>
                <w:szCs w:val="18"/>
              </w:rPr>
              <w:t>$2,</w:t>
            </w:r>
            <w:r w:rsidR="00AA643C">
              <w:rPr>
                <w:rFonts w:ascii="Fira" w:hAnsi="Fira" w:cs="Arial"/>
                <w:b/>
                <w:bCs/>
                <w:sz w:val="18"/>
                <w:szCs w:val="18"/>
              </w:rPr>
              <w:t>388</w:t>
            </w:r>
            <w:r>
              <w:rPr>
                <w:rFonts w:ascii="Fira" w:hAnsi="Fira" w:cs="Arial"/>
                <w:b/>
                <w:bCs/>
                <w:sz w:val="18"/>
                <w:szCs w:val="18"/>
              </w:rPr>
              <w:t>,</w:t>
            </w:r>
            <w:r w:rsidR="00AA643C">
              <w:rPr>
                <w:rFonts w:ascii="Fira" w:hAnsi="Fira" w:cs="Arial"/>
                <w:b/>
                <w:bCs/>
                <w:sz w:val="18"/>
                <w:szCs w:val="18"/>
              </w:rPr>
              <w:t>454</w:t>
            </w:r>
            <w:r>
              <w:rPr>
                <w:rFonts w:ascii="Fira" w:hAnsi="Fira" w:cs="Arial"/>
                <w:b/>
                <w:bCs/>
                <w:sz w:val="18"/>
                <w:szCs w:val="18"/>
              </w:rPr>
              <w:t>.</w:t>
            </w:r>
            <w:r w:rsidR="00AA643C">
              <w:rPr>
                <w:rFonts w:ascii="Fira" w:hAnsi="Fira" w:cs="Arial"/>
                <w:b/>
                <w:bCs/>
                <w:sz w:val="18"/>
                <w:szCs w:val="18"/>
              </w:rPr>
              <w:t>09</w:t>
            </w:r>
          </w:p>
          <w:p w14:paraId="7791B71A" w14:textId="77777777" w:rsidR="001E161F" w:rsidRPr="008F2F1A" w:rsidRDefault="001E161F" w:rsidP="00233F05">
            <w:pPr>
              <w:jc w:val="right"/>
              <w:rPr>
                <w:rFonts w:ascii="Fira" w:hAnsi="Fira" w:cs="Arial"/>
                <w:b/>
                <w:bCs/>
                <w:sz w:val="20"/>
                <w:szCs w:val="20"/>
              </w:rPr>
            </w:pPr>
          </w:p>
        </w:tc>
      </w:tr>
      <w:tr w:rsidR="001E161F" w:rsidRPr="008F2F1A" w14:paraId="11EE858F" w14:textId="77777777" w:rsidTr="00233F05">
        <w:trPr>
          <w:trHeight w:val="283"/>
          <w:jc w:val="center"/>
        </w:trPr>
        <w:tc>
          <w:tcPr>
            <w:tcW w:w="1334" w:type="dxa"/>
            <w:tcBorders>
              <w:top w:val="nil"/>
              <w:left w:val="single" w:sz="4" w:space="0" w:color="auto"/>
              <w:bottom w:val="single" w:sz="4" w:space="0" w:color="auto"/>
              <w:right w:val="single" w:sz="4" w:space="0" w:color="auto"/>
            </w:tcBorders>
            <w:shd w:val="clear" w:color="auto" w:fill="auto"/>
            <w:noWrap/>
            <w:vAlign w:val="center"/>
          </w:tcPr>
          <w:p w14:paraId="6CF09E55" w14:textId="77777777" w:rsidR="001E161F" w:rsidRPr="008F2F1A" w:rsidRDefault="001E161F" w:rsidP="00233F05">
            <w:pPr>
              <w:rPr>
                <w:rFonts w:ascii="Fira Sans Light" w:eastAsia="Times New Roman" w:hAnsi="Fira Sans Light" w:cs="Times New Roman"/>
                <w:b/>
                <w:color w:val="595959"/>
                <w:sz w:val="20"/>
                <w:szCs w:val="24"/>
                <w:lang w:eastAsia="es-MX"/>
              </w:rPr>
            </w:pPr>
            <w:r w:rsidRPr="008F2F1A">
              <w:rPr>
                <w:rFonts w:ascii="Fira Sans Light" w:eastAsia="Times New Roman" w:hAnsi="Fira Sans Light" w:cs="Times New Roman"/>
                <w:b/>
                <w:color w:val="595959"/>
                <w:sz w:val="20"/>
                <w:szCs w:val="24"/>
                <w:lang w:eastAsia="es-MX"/>
              </w:rPr>
              <w:t>3.1.1.1.1.</w:t>
            </w:r>
            <w:r>
              <w:rPr>
                <w:rFonts w:ascii="Fira Sans Light" w:eastAsia="Times New Roman" w:hAnsi="Fira Sans Light" w:cs="Times New Roman"/>
                <w:b/>
                <w:color w:val="595959"/>
                <w:sz w:val="20"/>
                <w:szCs w:val="24"/>
                <w:lang w:eastAsia="es-MX"/>
              </w:rPr>
              <w:t>32</w:t>
            </w:r>
          </w:p>
        </w:tc>
        <w:tc>
          <w:tcPr>
            <w:tcW w:w="7450" w:type="dxa"/>
            <w:tcBorders>
              <w:top w:val="nil"/>
              <w:left w:val="nil"/>
              <w:bottom w:val="single" w:sz="4" w:space="0" w:color="auto"/>
              <w:right w:val="single" w:sz="4" w:space="0" w:color="auto"/>
            </w:tcBorders>
            <w:shd w:val="clear" w:color="auto" w:fill="auto"/>
            <w:noWrap/>
            <w:vAlign w:val="center"/>
          </w:tcPr>
          <w:p w14:paraId="65F71CB6" w14:textId="77777777" w:rsidR="001E161F" w:rsidRPr="008F2F1A" w:rsidRDefault="001E161F" w:rsidP="00233F05">
            <w:pPr>
              <w:ind w:left="1417"/>
              <w:rPr>
                <w:rFonts w:ascii="Arial" w:eastAsia="Times New Roman" w:hAnsi="Arial" w:cs="Arial"/>
                <w:color w:val="595959"/>
                <w:sz w:val="18"/>
                <w:szCs w:val="20"/>
                <w:lang w:eastAsia="es-MX"/>
              </w:rPr>
            </w:pPr>
            <w:r w:rsidRPr="008F2F1A">
              <w:rPr>
                <w:rFonts w:ascii="Arial" w:eastAsia="Times New Roman" w:hAnsi="Arial" w:cs="Arial"/>
                <w:color w:val="0070C0"/>
                <w:sz w:val="18"/>
                <w:szCs w:val="20"/>
                <w:lang w:eastAsia="es-MX"/>
              </w:rPr>
              <w:t>Seguridad</w:t>
            </w:r>
            <w:r>
              <w:rPr>
                <w:rFonts w:ascii="Arial" w:eastAsia="Times New Roman" w:hAnsi="Arial" w:cs="Arial"/>
                <w:color w:val="0070C0"/>
                <w:sz w:val="18"/>
                <w:szCs w:val="20"/>
                <w:lang w:eastAsia="es-MX"/>
              </w:rPr>
              <w:t xml:space="preserve"> Pub. Y Trans. Mpal.</w:t>
            </w:r>
          </w:p>
        </w:tc>
        <w:tc>
          <w:tcPr>
            <w:tcW w:w="2341" w:type="dxa"/>
            <w:tcBorders>
              <w:top w:val="nil"/>
              <w:left w:val="nil"/>
              <w:bottom w:val="single" w:sz="4" w:space="0" w:color="auto"/>
              <w:right w:val="single" w:sz="4" w:space="0" w:color="auto"/>
            </w:tcBorders>
            <w:shd w:val="clear" w:color="auto" w:fill="auto"/>
            <w:noWrap/>
            <w:vAlign w:val="center"/>
          </w:tcPr>
          <w:p w14:paraId="54155971" w14:textId="77777777" w:rsidR="001E161F" w:rsidRPr="008F2F1A" w:rsidRDefault="001E161F" w:rsidP="00233F05">
            <w:pPr>
              <w:jc w:val="right"/>
              <w:rPr>
                <w:rFonts w:ascii="Fira" w:hAnsi="Fira" w:cs="Arial"/>
                <w:b/>
                <w:bCs/>
                <w:sz w:val="18"/>
                <w:szCs w:val="18"/>
              </w:rPr>
            </w:pPr>
            <w:r>
              <w:rPr>
                <w:rFonts w:ascii="Fira" w:hAnsi="Fira" w:cs="Arial"/>
                <w:b/>
                <w:bCs/>
                <w:sz w:val="18"/>
                <w:szCs w:val="18"/>
              </w:rPr>
              <w:t>$9,701,291.52</w:t>
            </w:r>
          </w:p>
          <w:p w14:paraId="52153065" w14:textId="77777777" w:rsidR="001E161F" w:rsidRPr="008F2F1A" w:rsidRDefault="001E161F" w:rsidP="00233F05">
            <w:pPr>
              <w:jc w:val="right"/>
              <w:rPr>
                <w:rFonts w:ascii="Fira" w:hAnsi="Fira" w:cs="Arial"/>
                <w:b/>
                <w:bCs/>
                <w:sz w:val="20"/>
                <w:szCs w:val="20"/>
              </w:rPr>
            </w:pPr>
          </w:p>
        </w:tc>
      </w:tr>
      <w:tr w:rsidR="001E161F" w:rsidRPr="008F2F1A" w14:paraId="16483DFC" w14:textId="77777777" w:rsidTr="00233F05">
        <w:trPr>
          <w:trHeight w:val="397"/>
          <w:jc w:val="center"/>
        </w:trPr>
        <w:tc>
          <w:tcPr>
            <w:tcW w:w="878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8683E3" w14:textId="77777777" w:rsidR="001E161F" w:rsidRPr="008F2F1A" w:rsidRDefault="001E161F" w:rsidP="00233F05">
            <w:pPr>
              <w:jc w:val="center"/>
              <w:rPr>
                <w:rFonts w:ascii="Fira Sans Medium" w:eastAsia="Times New Roman" w:hAnsi="Fira Sans Medium" w:cs="Times New Roman"/>
                <w:color w:val="595959" w:themeColor="text1" w:themeTint="A6"/>
                <w:sz w:val="20"/>
                <w:lang w:eastAsia="es-MX"/>
              </w:rPr>
            </w:pPr>
            <w:r w:rsidRPr="008F2F1A">
              <w:rPr>
                <w:rFonts w:ascii="Fira Sans Medium" w:eastAsia="Times New Roman" w:hAnsi="Fira Sans Medium" w:cs="Times New Roman"/>
                <w:color w:val="595959" w:themeColor="text1" w:themeTint="A6"/>
                <w:sz w:val="20"/>
                <w:lang w:eastAsia="es-MX"/>
              </w:rPr>
              <w:t>Total presupuesto de egresos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17E5322" w14:textId="77777777" w:rsidR="001E161F" w:rsidRPr="008F2F1A" w:rsidRDefault="001E161F" w:rsidP="00233F05">
            <w:pPr>
              <w:jc w:val="right"/>
              <w:rPr>
                <w:rFonts w:ascii="Fira" w:hAnsi="Fira" w:cs="Arial"/>
                <w:b/>
                <w:bCs/>
                <w:sz w:val="20"/>
                <w:szCs w:val="20"/>
              </w:rPr>
            </w:pPr>
            <w:r w:rsidRPr="008F2F1A">
              <w:rPr>
                <w:rFonts w:ascii="Fira" w:hAnsi="Fira" w:cs="Arial"/>
                <w:b/>
                <w:bCs/>
                <w:sz w:val="20"/>
                <w:szCs w:val="20"/>
              </w:rPr>
              <w:t>$11</w:t>
            </w:r>
            <w:r>
              <w:rPr>
                <w:rFonts w:ascii="Fira" w:hAnsi="Fira" w:cs="Arial"/>
                <w:b/>
                <w:bCs/>
                <w:sz w:val="20"/>
                <w:szCs w:val="20"/>
              </w:rPr>
              <w:t>8</w:t>
            </w:r>
            <w:r w:rsidRPr="008F2F1A">
              <w:rPr>
                <w:rFonts w:ascii="Fira" w:hAnsi="Fira" w:cs="Arial"/>
                <w:b/>
                <w:bCs/>
                <w:sz w:val="20"/>
                <w:szCs w:val="20"/>
              </w:rPr>
              <w:t>,</w:t>
            </w:r>
            <w:r>
              <w:rPr>
                <w:rFonts w:ascii="Fira" w:hAnsi="Fira" w:cs="Arial"/>
                <w:b/>
                <w:bCs/>
                <w:sz w:val="20"/>
                <w:szCs w:val="20"/>
              </w:rPr>
              <w:t>394</w:t>
            </w:r>
            <w:r w:rsidRPr="008F2F1A">
              <w:rPr>
                <w:rFonts w:ascii="Fira" w:hAnsi="Fira" w:cs="Arial"/>
                <w:b/>
                <w:bCs/>
                <w:sz w:val="20"/>
                <w:szCs w:val="20"/>
              </w:rPr>
              <w:t xml:space="preserve">,000.00 </w:t>
            </w:r>
          </w:p>
        </w:tc>
      </w:tr>
    </w:tbl>
    <w:p w14:paraId="6C7E9F1F" w14:textId="77777777" w:rsidR="001E161F" w:rsidRPr="008F2F1A" w:rsidRDefault="001E161F" w:rsidP="001E161F">
      <w:pPr>
        <w:jc w:val="both"/>
        <w:rPr>
          <w:rFonts w:ascii="Fira Sans Light" w:hAnsi="Fira Sans Light"/>
          <w:color w:val="595959" w:themeColor="text1" w:themeTint="A6"/>
          <w:sz w:val="20"/>
          <w:szCs w:val="20"/>
        </w:rPr>
      </w:pPr>
    </w:p>
    <w:p w14:paraId="50AB5967" w14:textId="77777777" w:rsidR="001E161F" w:rsidRPr="008F2F1A" w:rsidRDefault="001E161F" w:rsidP="001E161F">
      <w:pPr>
        <w:pStyle w:val="Prrafodelista"/>
        <w:ind w:left="0"/>
        <w:contextualSpacing w:val="0"/>
        <w:jc w:val="center"/>
        <w:rPr>
          <w:rFonts w:ascii="Fira Sans Light" w:hAnsi="Fira Sans Light"/>
          <w:b/>
          <w:smallCaps/>
          <w:color w:val="595959" w:themeColor="text1" w:themeTint="A6"/>
          <w:sz w:val="20"/>
          <w:szCs w:val="20"/>
        </w:rPr>
      </w:pPr>
    </w:p>
    <w:p w14:paraId="5891A90C" w14:textId="77777777" w:rsidR="001E161F" w:rsidRPr="008F2F1A" w:rsidRDefault="001E161F" w:rsidP="001E161F">
      <w:pPr>
        <w:jc w:val="both"/>
        <w:rPr>
          <w:rFonts w:ascii="Fira Sans Light" w:hAnsi="Fira Sans Light" w:cs="Arial"/>
          <w:color w:val="595959" w:themeColor="text1" w:themeTint="A6"/>
          <w:sz w:val="20"/>
        </w:rPr>
      </w:pPr>
      <w:r w:rsidRPr="008F2F1A">
        <w:rPr>
          <w:rFonts w:ascii="Fira Sans Light" w:hAnsi="Fira Sans Light" w:cs="Arial"/>
          <w:color w:val="595959" w:themeColor="text1" w:themeTint="A6"/>
          <w:sz w:val="20"/>
        </w:rPr>
        <w:t>En el presente presupuesto no se desglosan transferencias a órganos auxiliares municipales, debido a que no se cuenta con este tipo de organismos.</w:t>
      </w:r>
    </w:p>
    <w:p w14:paraId="670F0906" w14:textId="77777777" w:rsidR="001E161F" w:rsidRPr="008F2F1A" w:rsidRDefault="001E161F" w:rsidP="001E161F">
      <w:pPr>
        <w:jc w:val="both"/>
        <w:rPr>
          <w:rFonts w:ascii="Fira Sans Light" w:hAnsi="Fira Sans Light" w:cs="Arial"/>
          <w:color w:val="595959" w:themeColor="text1" w:themeTint="A6"/>
          <w:sz w:val="20"/>
        </w:rPr>
      </w:pPr>
    </w:p>
    <w:p w14:paraId="46DA18F3" w14:textId="77777777" w:rsidR="001E161F" w:rsidRPr="008F2F1A" w:rsidRDefault="001E161F" w:rsidP="001E161F">
      <w:pPr>
        <w:jc w:val="both"/>
        <w:rPr>
          <w:rFonts w:eastAsia="Times New Roman"/>
          <w:color w:val="000000"/>
          <w:lang w:eastAsia="es-MX"/>
        </w:rPr>
      </w:pPr>
      <w:r w:rsidRPr="008F2F1A">
        <w:rPr>
          <w:rFonts w:ascii="Fira Sans Light" w:hAnsi="Fira Sans Light" w:cs="Arial"/>
          <w:color w:val="595959" w:themeColor="text1" w:themeTint="A6"/>
          <w:sz w:val="20"/>
        </w:rPr>
        <w:t>El presupuesto asignado para la impartición de justicia local municipal a través de los órganos jurisdiccionales del municipio asciende a la cantidad de</w:t>
      </w:r>
      <w:r w:rsidRPr="008F2F1A">
        <w:rPr>
          <w:rFonts w:eastAsia="Times New Roman"/>
          <w:color w:val="000000"/>
          <w:lang w:eastAsia="es-MX"/>
        </w:rPr>
        <w:t xml:space="preserve"> $220,796.75 </w:t>
      </w:r>
      <w:r w:rsidRPr="008F2F1A">
        <w:rPr>
          <w:rFonts w:ascii="Fira Sans Light" w:hAnsi="Fira Sans Light" w:cs="Arial"/>
          <w:color w:val="595959" w:themeColor="text1" w:themeTint="A6"/>
          <w:sz w:val="20"/>
        </w:rPr>
        <w:t xml:space="preserve">el cual </w:t>
      </w:r>
      <w:r w:rsidRPr="008F2F1A">
        <w:rPr>
          <w:rFonts w:ascii="Fira Sans Light" w:hAnsi="Fira Sans Light" w:cs="Arial"/>
          <w:bCs/>
          <w:color w:val="595959" w:themeColor="text1" w:themeTint="A6"/>
          <w:sz w:val="20"/>
        </w:rPr>
        <w:t xml:space="preserve">se distribuye como se señala a continuación: </w:t>
      </w:r>
    </w:p>
    <w:p w14:paraId="37FC0017" w14:textId="77777777" w:rsidR="001E161F" w:rsidRPr="008F2F1A" w:rsidRDefault="001E161F" w:rsidP="001E161F">
      <w:pPr>
        <w:jc w:val="both"/>
        <w:rPr>
          <w:rFonts w:ascii="Arial" w:hAnsi="Arial" w:cs="Arial"/>
          <w:color w:val="000000"/>
        </w:rPr>
      </w:pPr>
    </w:p>
    <w:tbl>
      <w:tblPr>
        <w:tblStyle w:val="Tablaconcuadrcula"/>
        <w:tblW w:w="4687" w:type="pct"/>
        <w:jc w:val="center"/>
        <w:tblInd w:w="0" w:type="dxa"/>
        <w:tblLook w:val="04A0" w:firstRow="1" w:lastRow="0" w:firstColumn="1" w:lastColumn="0" w:noHBand="0" w:noVBand="1"/>
      </w:tblPr>
      <w:tblGrid>
        <w:gridCol w:w="6191"/>
        <w:gridCol w:w="2304"/>
      </w:tblGrid>
      <w:tr w:rsidR="001E161F" w:rsidRPr="008F2F1A" w14:paraId="2E9732EF" w14:textId="77777777" w:rsidTr="00233F05">
        <w:trPr>
          <w:trHeight w:val="397"/>
          <w:jc w:val="center"/>
        </w:trPr>
        <w:tc>
          <w:tcPr>
            <w:tcW w:w="3805" w:type="pct"/>
            <w:shd w:val="clear" w:color="auto" w:fill="F2F2F2" w:themeFill="background1" w:themeFillShade="F2"/>
            <w:noWrap/>
            <w:vAlign w:val="center"/>
            <w:hideMark/>
          </w:tcPr>
          <w:p w14:paraId="599C35B7" w14:textId="77777777" w:rsidR="001E161F" w:rsidRPr="008F2F1A" w:rsidRDefault="001E161F" w:rsidP="00233F05">
            <w:pPr>
              <w:jc w:val="center"/>
              <w:rPr>
                <w:rFonts w:ascii="Fira Sans Medium" w:eastAsia="Times New Roman" w:hAnsi="Fira Sans Medium" w:cs="Arial"/>
                <w:bCs/>
                <w:color w:val="595959" w:themeColor="text1" w:themeTint="A6"/>
                <w:sz w:val="20"/>
                <w:szCs w:val="20"/>
                <w:lang w:eastAsia="es-MX"/>
              </w:rPr>
            </w:pPr>
            <w:r w:rsidRPr="008F2F1A">
              <w:rPr>
                <w:rFonts w:ascii="Fira Sans Medium" w:eastAsia="Times New Roman" w:hAnsi="Fira Sans Medium" w:cs="Arial"/>
                <w:bCs/>
                <w:color w:val="595959" w:themeColor="text1" w:themeTint="A6"/>
                <w:sz w:val="20"/>
                <w:szCs w:val="20"/>
                <w:lang w:eastAsia="es-MX"/>
              </w:rPr>
              <w:t xml:space="preserve">Órgano jurisdiccional </w:t>
            </w:r>
          </w:p>
        </w:tc>
        <w:tc>
          <w:tcPr>
            <w:tcW w:w="1195" w:type="pct"/>
            <w:shd w:val="clear" w:color="auto" w:fill="F2F2F2" w:themeFill="background1" w:themeFillShade="F2"/>
            <w:noWrap/>
            <w:vAlign w:val="center"/>
            <w:hideMark/>
          </w:tcPr>
          <w:p w14:paraId="58C592A2" w14:textId="77777777" w:rsidR="001E161F" w:rsidRPr="008F2F1A" w:rsidRDefault="001E161F" w:rsidP="00233F05">
            <w:pPr>
              <w:jc w:val="center"/>
              <w:rPr>
                <w:rFonts w:ascii="Fira Sans Medium" w:eastAsia="Times New Roman" w:hAnsi="Fira Sans Medium" w:cs="Arial"/>
                <w:bCs/>
                <w:color w:val="595959" w:themeColor="text1" w:themeTint="A6"/>
                <w:sz w:val="20"/>
                <w:szCs w:val="20"/>
                <w:lang w:eastAsia="es-MX"/>
              </w:rPr>
            </w:pPr>
            <w:r w:rsidRPr="008F2F1A">
              <w:rPr>
                <w:rFonts w:ascii="Fira Sans Medium" w:eastAsia="Times New Roman" w:hAnsi="Fira Sans Medium" w:cs="Arial"/>
                <w:bCs/>
                <w:color w:val="595959" w:themeColor="text1" w:themeTint="A6"/>
                <w:sz w:val="20"/>
                <w:szCs w:val="20"/>
                <w:lang w:eastAsia="es-MX"/>
              </w:rPr>
              <w:t>Presupuesto aprobado</w:t>
            </w:r>
          </w:p>
        </w:tc>
      </w:tr>
      <w:tr w:rsidR="001E161F" w:rsidRPr="008F2F1A" w14:paraId="1BAACAAA" w14:textId="77777777" w:rsidTr="00233F05">
        <w:trPr>
          <w:trHeight w:val="283"/>
          <w:jc w:val="center"/>
        </w:trPr>
        <w:tc>
          <w:tcPr>
            <w:tcW w:w="3805" w:type="pct"/>
            <w:noWrap/>
            <w:vAlign w:val="center"/>
          </w:tcPr>
          <w:p w14:paraId="7989CBBE" w14:textId="77777777" w:rsidR="001E161F" w:rsidRPr="008F2F1A" w:rsidRDefault="001E161F" w:rsidP="00233F05">
            <w:pPr>
              <w:rPr>
                <w:rFonts w:ascii="Fira Sans Light" w:eastAsia="Times New Roman" w:hAnsi="Fira Sans Light" w:cs="Arial"/>
                <w:color w:val="595959" w:themeColor="text1" w:themeTint="A6"/>
                <w:sz w:val="20"/>
                <w:szCs w:val="20"/>
                <w:lang w:eastAsia="es-MX"/>
              </w:rPr>
            </w:pPr>
            <w:r w:rsidRPr="008F2F1A">
              <w:rPr>
                <w:rFonts w:ascii="Arial" w:hAnsi="Arial" w:cs="Arial"/>
                <w:color w:val="0070C0"/>
                <w:sz w:val="18"/>
              </w:rPr>
              <w:t>Juzgado calificador</w:t>
            </w:r>
          </w:p>
        </w:tc>
        <w:tc>
          <w:tcPr>
            <w:tcW w:w="1195" w:type="pct"/>
            <w:noWrap/>
            <w:vAlign w:val="center"/>
            <w:hideMark/>
          </w:tcPr>
          <w:p w14:paraId="365A3ED2" w14:textId="77777777" w:rsidR="001E161F" w:rsidRPr="008F2F1A" w:rsidRDefault="001E161F" w:rsidP="00233F05">
            <w:pPr>
              <w:jc w:val="right"/>
              <w:rPr>
                <w:color w:val="000000"/>
              </w:rPr>
            </w:pPr>
            <w:r w:rsidRPr="008F2F1A">
              <w:rPr>
                <w:color w:val="000000"/>
              </w:rPr>
              <w:t xml:space="preserve">      220,796.75 </w:t>
            </w:r>
          </w:p>
          <w:p w14:paraId="3F28CF70" w14:textId="77777777" w:rsidR="001E161F" w:rsidRPr="008F2F1A" w:rsidRDefault="001E161F" w:rsidP="00233F05">
            <w:pPr>
              <w:jc w:val="right"/>
              <w:rPr>
                <w:color w:val="000000"/>
              </w:rPr>
            </w:pPr>
          </w:p>
        </w:tc>
      </w:tr>
      <w:tr w:rsidR="001E161F" w:rsidRPr="008F2F1A" w14:paraId="4DFC0D69" w14:textId="77777777" w:rsidTr="00233F05">
        <w:trPr>
          <w:trHeight w:val="397"/>
          <w:jc w:val="center"/>
        </w:trPr>
        <w:tc>
          <w:tcPr>
            <w:tcW w:w="3805" w:type="pct"/>
            <w:shd w:val="clear" w:color="auto" w:fill="F2F2F2" w:themeFill="background1" w:themeFillShade="F2"/>
            <w:noWrap/>
            <w:vAlign w:val="center"/>
          </w:tcPr>
          <w:p w14:paraId="022DA079" w14:textId="77777777" w:rsidR="001E161F" w:rsidRPr="008F2F1A" w:rsidRDefault="001E161F" w:rsidP="00233F05">
            <w:pPr>
              <w:jc w:val="center"/>
              <w:rPr>
                <w:rFonts w:ascii="Fira Sans Medium" w:eastAsia="Times New Roman" w:hAnsi="Fira Sans Medium" w:cs="Arial"/>
                <w:bCs/>
                <w:color w:val="595959" w:themeColor="text1" w:themeTint="A6"/>
                <w:sz w:val="20"/>
                <w:szCs w:val="20"/>
                <w:lang w:eastAsia="es-MX"/>
              </w:rPr>
            </w:pPr>
            <w:r w:rsidRPr="008F2F1A">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14:paraId="2B71E4BA" w14:textId="77777777" w:rsidR="001E161F" w:rsidRPr="008F2F1A" w:rsidRDefault="001E161F" w:rsidP="00233F05">
            <w:pPr>
              <w:jc w:val="right"/>
              <w:rPr>
                <w:color w:val="000000"/>
              </w:rPr>
            </w:pPr>
            <w:r w:rsidRPr="008F2F1A">
              <w:rPr>
                <w:color w:val="000000"/>
              </w:rPr>
              <w:t xml:space="preserve">      220,796.75 </w:t>
            </w:r>
          </w:p>
          <w:p w14:paraId="4B6071D6" w14:textId="77777777" w:rsidR="001E161F" w:rsidRPr="008F2F1A" w:rsidRDefault="001E161F" w:rsidP="00233F05">
            <w:pPr>
              <w:jc w:val="right"/>
              <w:rPr>
                <w:color w:val="000000"/>
              </w:rPr>
            </w:pPr>
          </w:p>
        </w:tc>
      </w:tr>
    </w:tbl>
    <w:p w14:paraId="37D2B878" w14:textId="77777777" w:rsidR="001E161F" w:rsidRPr="008F2F1A" w:rsidRDefault="001E161F" w:rsidP="001E161F">
      <w:pPr>
        <w:jc w:val="both"/>
        <w:rPr>
          <w:rFonts w:ascii="Arial" w:hAnsi="Arial" w:cs="Arial"/>
          <w:color w:val="000000"/>
        </w:rPr>
      </w:pPr>
    </w:p>
    <w:p w14:paraId="29FB96E2" w14:textId="77777777" w:rsidR="001E161F" w:rsidRPr="008F2F1A" w:rsidRDefault="001E161F" w:rsidP="001E161F">
      <w:pPr>
        <w:jc w:val="both"/>
        <w:rPr>
          <w:rFonts w:ascii="Arial" w:hAnsi="Arial" w:cs="Arial"/>
          <w:color w:val="000000"/>
        </w:rPr>
      </w:pPr>
    </w:p>
    <w:p w14:paraId="33D813ED"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14</w:t>
      </w:r>
      <w:r w:rsidRPr="008F2F1A">
        <w:rPr>
          <w:rFonts w:ascii="Fira Sans Light" w:hAnsi="Fira Sans Light"/>
          <w:color w:val="595959" w:themeColor="text1" w:themeTint="A6"/>
          <w:sz w:val="20"/>
          <w:szCs w:val="20"/>
        </w:rPr>
        <w:t>. El presupuesto de egresos municipal del ejercicio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xml:space="preserve">, con base en la Clasificación Funcional del Gasto a nivel de finalidad, función y subfunción, se distribuye de la siguiente manera: </w:t>
      </w:r>
    </w:p>
    <w:p w14:paraId="03812AF1" w14:textId="77777777" w:rsidR="001E161F" w:rsidRPr="008F2F1A" w:rsidRDefault="001E161F" w:rsidP="001E161F">
      <w:pPr>
        <w:jc w:val="both"/>
        <w:rPr>
          <w:rFonts w:ascii="Fira Sans Light" w:hAnsi="Fira Sans Light"/>
          <w:color w:val="595959" w:themeColor="text1" w:themeTint="A6"/>
          <w:sz w:val="20"/>
          <w:szCs w:val="20"/>
        </w:rPr>
      </w:pPr>
    </w:p>
    <w:p w14:paraId="0D5909BD" w14:textId="77777777" w:rsidR="001E161F" w:rsidRPr="008F2F1A" w:rsidRDefault="001E161F" w:rsidP="001E161F">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 xml:space="preserve">Clasificación Funcional del Gasto (Finalidad, función y subfunción) </w:t>
      </w:r>
      <w:r w:rsidRPr="008F2F1A">
        <w:rPr>
          <w:rStyle w:val="Refdenotaalpie"/>
          <w:rFonts w:ascii="Fira Sans Medium" w:hAnsi="Fira Sans Medium"/>
          <w:color w:val="595959" w:themeColor="text1" w:themeTint="A6"/>
          <w:sz w:val="20"/>
          <w:szCs w:val="20"/>
        </w:rPr>
        <w:footnoteReference w:id="5"/>
      </w:r>
    </w:p>
    <w:p w14:paraId="2BD75541" w14:textId="77777777" w:rsidR="001E161F" w:rsidRPr="008F2F1A" w:rsidRDefault="001E161F" w:rsidP="001E161F">
      <w:pPr>
        <w:jc w:val="both"/>
        <w:rPr>
          <w:rFonts w:ascii="Fira Sans Light" w:hAnsi="Fira Sans Light"/>
          <w:color w:val="595959" w:themeColor="text1" w:themeTint="A6"/>
          <w:sz w:val="20"/>
          <w:szCs w:val="20"/>
        </w:rPr>
      </w:pPr>
    </w:p>
    <w:tbl>
      <w:tblPr>
        <w:tblW w:w="10865" w:type="dxa"/>
        <w:jc w:val="center"/>
        <w:tblCellMar>
          <w:left w:w="70" w:type="dxa"/>
          <w:right w:w="70" w:type="dxa"/>
        </w:tblCellMar>
        <w:tblLook w:val="04A0" w:firstRow="1" w:lastRow="0" w:firstColumn="1" w:lastColumn="0" w:noHBand="0" w:noVBand="1"/>
      </w:tblPr>
      <w:tblGrid>
        <w:gridCol w:w="644"/>
        <w:gridCol w:w="7712"/>
        <w:gridCol w:w="2509"/>
      </w:tblGrid>
      <w:tr w:rsidR="001E161F" w:rsidRPr="008F2F1A" w14:paraId="332C56A9" w14:textId="77777777" w:rsidTr="00233F05">
        <w:trPr>
          <w:trHeight w:val="397"/>
          <w:tblHeader/>
          <w:jc w:val="center"/>
        </w:trPr>
        <w:tc>
          <w:tcPr>
            <w:tcW w:w="8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EEE5DED" w14:textId="77777777" w:rsidR="001E161F" w:rsidRPr="008F2F1A" w:rsidRDefault="001E161F" w:rsidP="00233F05">
            <w:pPr>
              <w:jc w:val="center"/>
              <w:rPr>
                <w:rFonts w:ascii="Fira Sans Medium" w:eastAsia="Times New Roman" w:hAnsi="Fira Sans Medium"/>
                <w:color w:val="595959" w:themeColor="text1" w:themeTint="A6"/>
                <w:sz w:val="20"/>
                <w:szCs w:val="20"/>
                <w:lang w:val="es-ES" w:eastAsia="es-ES"/>
              </w:rPr>
            </w:pPr>
            <w:r w:rsidRPr="008F2F1A">
              <w:rPr>
                <w:rFonts w:ascii="Fira Sans Medium" w:eastAsia="Times New Roman" w:hAnsi="Fira Sans Medium"/>
                <w:color w:val="595959" w:themeColor="text1" w:themeTint="A6"/>
                <w:sz w:val="20"/>
                <w:szCs w:val="20"/>
                <w:lang w:val="es-ES" w:eastAsia="es-ES"/>
              </w:rPr>
              <w:t>Finalidad-Función-Subfunción</w:t>
            </w:r>
          </w:p>
        </w:tc>
        <w:tc>
          <w:tcPr>
            <w:tcW w:w="250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9963999" w14:textId="77777777" w:rsidR="001E161F" w:rsidRPr="008F2F1A" w:rsidRDefault="001E161F" w:rsidP="00233F05">
            <w:pPr>
              <w:jc w:val="center"/>
              <w:rPr>
                <w:rFonts w:ascii="Fira Sans Medium" w:eastAsia="Times New Roman" w:hAnsi="Fira Sans Medium"/>
                <w:color w:val="595959" w:themeColor="text1" w:themeTint="A6"/>
                <w:sz w:val="20"/>
                <w:szCs w:val="20"/>
                <w:lang w:val="es-ES" w:eastAsia="es-ES"/>
              </w:rPr>
            </w:pPr>
            <w:r w:rsidRPr="008F2F1A">
              <w:rPr>
                <w:rFonts w:ascii="Fira Sans Medium" w:eastAsia="Times New Roman" w:hAnsi="Fira Sans Medium"/>
                <w:color w:val="595959" w:themeColor="text1" w:themeTint="A6"/>
                <w:sz w:val="20"/>
                <w:szCs w:val="20"/>
                <w:lang w:val="es-ES" w:eastAsia="es-ES"/>
              </w:rPr>
              <w:t>Presupuesto aprobado</w:t>
            </w:r>
          </w:p>
        </w:tc>
      </w:tr>
      <w:tr w:rsidR="001E161F" w:rsidRPr="008F2F1A" w14:paraId="248D54E6" w14:textId="77777777" w:rsidTr="00233F05">
        <w:trPr>
          <w:trHeight w:val="300"/>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7054E1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319180C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GOBIERNO</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36062384" w14:textId="4C501FC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$4</w:t>
            </w:r>
            <w:r w:rsidR="00005957">
              <w:rPr>
                <w:rFonts w:eastAsia="Times New Roman"/>
                <w:color w:val="000000"/>
                <w:lang w:val="es-ES" w:eastAsia="es-ES"/>
              </w:rPr>
              <w:t>7</w:t>
            </w:r>
            <w:r>
              <w:rPr>
                <w:rFonts w:eastAsia="Times New Roman"/>
                <w:color w:val="000000"/>
                <w:lang w:val="es-ES" w:eastAsia="es-ES"/>
              </w:rPr>
              <w:t>,</w:t>
            </w:r>
            <w:r w:rsidR="00005957">
              <w:rPr>
                <w:rFonts w:eastAsia="Times New Roman"/>
                <w:color w:val="000000"/>
                <w:lang w:val="es-ES" w:eastAsia="es-ES"/>
              </w:rPr>
              <w:t>477</w:t>
            </w:r>
            <w:r>
              <w:rPr>
                <w:rFonts w:eastAsia="Times New Roman"/>
                <w:color w:val="000000"/>
                <w:lang w:val="es-ES" w:eastAsia="es-ES"/>
              </w:rPr>
              <w:t>,</w:t>
            </w:r>
            <w:r w:rsidR="00005957">
              <w:rPr>
                <w:rFonts w:eastAsia="Times New Roman"/>
                <w:color w:val="000000"/>
                <w:lang w:val="es-ES" w:eastAsia="es-ES"/>
              </w:rPr>
              <w:t>648</w:t>
            </w:r>
            <w:r>
              <w:rPr>
                <w:rFonts w:eastAsia="Times New Roman"/>
                <w:color w:val="000000"/>
                <w:lang w:val="es-ES" w:eastAsia="es-ES"/>
              </w:rPr>
              <w:t>.</w:t>
            </w:r>
            <w:r w:rsidR="00005957">
              <w:rPr>
                <w:rFonts w:eastAsia="Times New Roman"/>
                <w:color w:val="000000"/>
                <w:lang w:val="es-ES" w:eastAsia="es-ES"/>
              </w:rPr>
              <w:t>99</w:t>
            </w:r>
          </w:p>
        </w:tc>
      </w:tr>
      <w:tr w:rsidR="001E161F" w:rsidRPr="008F2F1A" w14:paraId="04A7BA3F"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FEBC24"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3384A0F2"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LEGISLACION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021F4506" w14:textId="77777777" w:rsidR="001E161F" w:rsidRPr="008F2F1A" w:rsidRDefault="001E161F" w:rsidP="00233F05">
            <w:pPr>
              <w:jc w:val="right"/>
              <w:rPr>
                <w:rFonts w:eastAsia="Times New Roman"/>
                <w:color w:val="000000"/>
                <w:lang w:val="es-ES" w:eastAsia="es-ES"/>
              </w:rPr>
            </w:pPr>
            <w:r>
              <w:rPr>
                <w:rFonts w:eastAsia="Times New Roman"/>
                <w:color w:val="000000"/>
                <w:lang w:val="es-ES" w:eastAsia="es-ES"/>
              </w:rPr>
              <w:t>$0.00</w:t>
            </w:r>
          </w:p>
        </w:tc>
      </w:tr>
      <w:tr w:rsidR="001E161F" w:rsidRPr="008F2F1A" w14:paraId="5F37C1D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1A0A5C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1.1.1</w:t>
            </w:r>
          </w:p>
        </w:tc>
        <w:tc>
          <w:tcPr>
            <w:tcW w:w="7712" w:type="dxa"/>
            <w:tcBorders>
              <w:top w:val="nil"/>
              <w:left w:val="nil"/>
              <w:bottom w:val="single" w:sz="4" w:space="0" w:color="auto"/>
              <w:right w:val="single" w:sz="4" w:space="0" w:color="auto"/>
            </w:tcBorders>
            <w:shd w:val="clear" w:color="auto" w:fill="auto"/>
            <w:noWrap/>
            <w:vAlign w:val="center"/>
            <w:hideMark/>
          </w:tcPr>
          <w:p w14:paraId="7B05B30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Legislación</w:t>
            </w:r>
          </w:p>
        </w:tc>
        <w:tc>
          <w:tcPr>
            <w:tcW w:w="2509" w:type="dxa"/>
            <w:tcBorders>
              <w:top w:val="nil"/>
              <w:left w:val="nil"/>
              <w:bottom w:val="single" w:sz="4" w:space="0" w:color="auto"/>
              <w:right w:val="single" w:sz="4" w:space="0" w:color="auto"/>
            </w:tcBorders>
            <w:shd w:val="clear" w:color="auto" w:fill="auto"/>
            <w:noWrap/>
            <w:vAlign w:val="center"/>
            <w:hideMark/>
          </w:tcPr>
          <w:p w14:paraId="24B21762"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23D796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913907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1.1.2</w:t>
            </w:r>
          </w:p>
        </w:tc>
        <w:tc>
          <w:tcPr>
            <w:tcW w:w="7712" w:type="dxa"/>
            <w:tcBorders>
              <w:top w:val="nil"/>
              <w:left w:val="nil"/>
              <w:bottom w:val="single" w:sz="4" w:space="0" w:color="auto"/>
              <w:right w:val="single" w:sz="4" w:space="0" w:color="auto"/>
            </w:tcBorders>
            <w:shd w:val="clear" w:color="auto" w:fill="auto"/>
            <w:noWrap/>
            <w:vAlign w:val="center"/>
            <w:hideMark/>
          </w:tcPr>
          <w:p w14:paraId="7E9A3D1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Fiscalización</w:t>
            </w:r>
          </w:p>
        </w:tc>
        <w:tc>
          <w:tcPr>
            <w:tcW w:w="2509" w:type="dxa"/>
            <w:tcBorders>
              <w:top w:val="nil"/>
              <w:left w:val="nil"/>
              <w:bottom w:val="single" w:sz="4" w:space="0" w:color="auto"/>
              <w:right w:val="single" w:sz="4" w:space="0" w:color="auto"/>
            </w:tcBorders>
            <w:shd w:val="clear" w:color="auto" w:fill="auto"/>
            <w:noWrap/>
            <w:vAlign w:val="center"/>
            <w:hideMark/>
          </w:tcPr>
          <w:p w14:paraId="7E273C33"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DE67B7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67F8A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6EBBF9E2"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JUSTICIA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C6E48AA" w14:textId="004E493A"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0.00</w:t>
            </w:r>
          </w:p>
        </w:tc>
      </w:tr>
      <w:tr w:rsidR="001E161F" w:rsidRPr="008F2F1A" w14:paraId="28B237D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E1AAE8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1.2.1</w:t>
            </w:r>
          </w:p>
        </w:tc>
        <w:tc>
          <w:tcPr>
            <w:tcW w:w="7712" w:type="dxa"/>
            <w:tcBorders>
              <w:top w:val="nil"/>
              <w:left w:val="nil"/>
              <w:bottom w:val="single" w:sz="4" w:space="0" w:color="auto"/>
              <w:right w:val="single" w:sz="4" w:space="0" w:color="auto"/>
            </w:tcBorders>
            <w:shd w:val="clear" w:color="auto" w:fill="auto"/>
            <w:noWrap/>
            <w:vAlign w:val="center"/>
            <w:hideMark/>
          </w:tcPr>
          <w:p w14:paraId="20A5B93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Impartición de Justicia</w:t>
            </w:r>
          </w:p>
        </w:tc>
        <w:tc>
          <w:tcPr>
            <w:tcW w:w="2509" w:type="dxa"/>
            <w:tcBorders>
              <w:top w:val="nil"/>
              <w:left w:val="nil"/>
              <w:bottom w:val="single" w:sz="4" w:space="0" w:color="auto"/>
              <w:right w:val="single" w:sz="4" w:space="0" w:color="auto"/>
            </w:tcBorders>
            <w:shd w:val="clear" w:color="auto" w:fill="auto"/>
            <w:noWrap/>
            <w:vAlign w:val="center"/>
            <w:hideMark/>
          </w:tcPr>
          <w:p w14:paraId="3833A03F" w14:textId="47D3123F" w:rsidR="00005957" w:rsidRPr="008F2F1A" w:rsidRDefault="00005957" w:rsidP="00005957">
            <w:pPr>
              <w:jc w:val="right"/>
              <w:rPr>
                <w:rFonts w:ascii="Arial" w:hAnsi="Arial" w:cs="Arial"/>
                <w:sz w:val="20"/>
                <w:szCs w:val="20"/>
              </w:rPr>
            </w:pPr>
            <w:r w:rsidRPr="008F2F1A">
              <w:rPr>
                <w:rFonts w:ascii="Fira Sans Light" w:eastAsia="Times New Roman" w:hAnsi="Fira Sans Light"/>
                <w:color w:val="595959"/>
                <w:sz w:val="20"/>
                <w:szCs w:val="20"/>
                <w:lang w:val="es-ES" w:eastAsia="es-ES"/>
              </w:rPr>
              <w:t>$0.00</w:t>
            </w:r>
          </w:p>
          <w:p w14:paraId="1F9816DF" w14:textId="77777777" w:rsidR="001E161F" w:rsidRPr="008F2F1A" w:rsidRDefault="001E161F" w:rsidP="00233F05">
            <w:pPr>
              <w:jc w:val="right"/>
              <w:rPr>
                <w:rFonts w:ascii="Arial" w:hAnsi="Arial" w:cs="Arial"/>
                <w:sz w:val="20"/>
                <w:szCs w:val="20"/>
              </w:rPr>
            </w:pPr>
          </w:p>
        </w:tc>
      </w:tr>
      <w:tr w:rsidR="001E161F" w:rsidRPr="008F2F1A" w14:paraId="7CA6ED6E"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814E9E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1.2.2</w:t>
            </w:r>
          </w:p>
        </w:tc>
        <w:tc>
          <w:tcPr>
            <w:tcW w:w="7712" w:type="dxa"/>
            <w:tcBorders>
              <w:top w:val="nil"/>
              <w:left w:val="nil"/>
              <w:bottom w:val="single" w:sz="4" w:space="0" w:color="auto"/>
              <w:right w:val="single" w:sz="4" w:space="0" w:color="auto"/>
            </w:tcBorders>
            <w:shd w:val="clear" w:color="auto" w:fill="auto"/>
            <w:noWrap/>
            <w:vAlign w:val="center"/>
            <w:hideMark/>
          </w:tcPr>
          <w:p w14:paraId="355D2E1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Procuración de Justicia</w:t>
            </w:r>
          </w:p>
        </w:tc>
        <w:tc>
          <w:tcPr>
            <w:tcW w:w="2509" w:type="dxa"/>
            <w:tcBorders>
              <w:top w:val="nil"/>
              <w:left w:val="nil"/>
              <w:bottom w:val="single" w:sz="4" w:space="0" w:color="auto"/>
              <w:right w:val="single" w:sz="4" w:space="0" w:color="auto"/>
            </w:tcBorders>
            <w:shd w:val="clear" w:color="auto" w:fill="auto"/>
            <w:noWrap/>
            <w:vAlign w:val="center"/>
            <w:hideMark/>
          </w:tcPr>
          <w:p w14:paraId="52BECC0D"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347352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AEF859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1.2.3</w:t>
            </w:r>
          </w:p>
        </w:tc>
        <w:tc>
          <w:tcPr>
            <w:tcW w:w="7712" w:type="dxa"/>
            <w:tcBorders>
              <w:top w:val="nil"/>
              <w:left w:val="nil"/>
              <w:bottom w:val="single" w:sz="4" w:space="0" w:color="auto"/>
              <w:right w:val="single" w:sz="4" w:space="0" w:color="auto"/>
            </w:tcBorders>
            <w:shd w:val="clear" w:color="auto" w:fill="auto"/>
            <w:noWrap/>
            <w:vAlign w:val="center"/>
            <w:hideMark/>
          </w:tcPr>
          <w:p w14:paraId="41E458E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Reclusión y Readaptación Social</w:t>
            </w:r>
          </w:p>
        </w:tc>
        <w:tc>
          <w:tcPr>
            <w:tcW w:w="2509" w:type="dxa"/>
            <w:tcBorders>
              <w:top w:val="nil"/>
              <w:left w:val="nil"/>
              <w:bottom w:val="single" w:sz="4" w:space="0" w:color="auto"/>
              <w:right w:val="single" w:sz="4" w:space="0" w:color="auto"/>
            </w:tcBorders>
            <w:shd w:val="clear" w:color="auto" w:fill="auto"/>
            <w:noWrap/>
            <w:vAlign w:val="center"/>
            <w:hideMark/>
          </w:tcPr>
          <w:p w14:paraId="7033837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2B6688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DCE4F8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1.2.4</w:t>
            </w:r>
          </w:p>
        </w:tc>
        <w:tc>
          <w:tcPr>
            <w:tcW w:w="7712" w:type="dxa"/>
            <w:tcBorders>
              <w:top w:val="nil"/>
              <w:left w:val="nil"/>
              <w:bottom w:val="single" w:sz="4" w:space="0" w:color="auto"/>
              <w:right w:val="single" w:sz="4" w:space="0" w:color="auto"/>
            </w:tcBorders>
            <w:shd w:val="clear" w:color="auto" w:fill="auto"/>
            <w:noWrap/>
            <w:vAlign w:val="center"/>
            <w:hideMark/>
          </w:tcPr>
          <w:p w14:paraId="4ECD3F9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Derechos Humanos</w:t>
            </w:r>
          </w:p>
        </w:tc>
        <w:tc>
          <w:tcPr>
            <w:tcW w:w="2509" w:type="dxa"/>
            <w:tcBorders>
              <w:top w:val="nil"/>
              <w:left w:val="nil"/>
              <w:bottom w:val="single" w:sz="4" w:space="0" w:color="auto"/>
              <w:right w:val="single" w:sz="4" w:space="0" w:color="auto"/>
            </w:tcBorders>
            <w:shd w:val="clear" w:color="auto" w:fill="auto"/>
            <w:noWrap/>
            <w:vAlign w:val="center"/>
            <w:hideMark/>
          </w:tcPr>
          <w:p w14:paraId="330D5D0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6EE10A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D3CE9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3AAA4E41"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COORDINACION DE LA POLITICA DE GOBIERNO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288D8B3" w14:textId="4E4535E6"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w:t>
            </w:r>
            <w:r w:rsidR="00005957">
              <w:rPr>
                <w:rFonts w:ascii="Fira Sans Light" w:eastAsia="Times New Roman" w:hAnsi="Fira Sans Light"/>
                <w:color w:val="595959"/>
                <w:sz w:val="20"/>
                <w:szCs w:val="20"/>
                <w:lang w:val="es-ES" w:eastAsia="es-ES"/>
              </w:rPr>
              <w:t>7</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570</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372</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30</w:t>
            </w:r>
          </w:p>
        </w:tc>
      </w:tr>
      <w:tr w:rsidR="001E161F" w:rsidRPr="008F2F1A" w14:paraId="567C583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6010D3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1.3.1</w:t>
            </w:r>
          </w:p>
        </w:tc>
        <w:tc>
          <w:tcPr>
            <w:tcW w:w="7712" w:type="dxa"/>
            <w:tcBorders>
              <w:top w:val="nil"/>
              <w:left w:val="nil"/>
              <w:bottom w:val="single" w:sz="4" w:space="0" w:color="auto"/>
              <w:right w:val="single" w:sz="4" w:space="0" w:color="auto"/>
            </w:tcBorders>
            <w:shd w:val="clear" w:color="auto" w:fill="auto"/>
            <w:noWrap/>
            <w:vAlign w:val="center"/>
            <w:hideMark/>
          </w:tcPr>
          <w:p w14:paraId="6165B6B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Presidencia / Gubernatura</w:t>
            </w:r>
          </w:p>
        </w:tc>
        <w:tc>
          <w:tcPr>
            <w:tcW w:w="2509" w:type="dxa"/>
            <w:tcBorders>
              <w:top w:val="nil"/>
              <w:left w:val="nil"/>
              <w:bottom w:val="single" w:sz="4" w:space="0" w:color="auto"/>
              <w:right w:val="single" w:sz="4" w:space="0" w:color="auto"/>
            </w:tcBorders>
            <w:shd w:val="clear" w:color="auto" w:fill="auto"/>
            <w:noWrap/>
            <w:vAlign w:val="center"/>
            <w:hideMark/>
          </w:tcPr>
          <w:p w14:paraId="161ECD31" w14:textId="74C79310" w:rsidR="001E161F" w:rsidRDefault="001E161F" w:rsidP="00233F05">
            <w:pPr>
              <w:jc w:val="right"/>
              <w:rPr>
                <w:rFonts w:ascii="Arial" w:hAnsi="Arial" w:cs="Arial"/>
                <w:sz w:val="20"/>
                <w:szCs w:val="20"/>
              </w:rPr>
            </w:pPr>
            <w:r>
              <w:rPr>
                <w:rFonts w:ascii="Arial" w:hAnsi="Arial" w:cs="Arial"/>
                <w:sz w:val="20"/>
                <w:szCs w:val="20"/>
              </w:rPr>
              <w:t>$1</w:t>
            </w:r>
            <w:r w:rsidR="00005957">
              <w:rPr>
                <w:rFonts w:ascii="Arial" w:hAnsi="Arial" w:cs="Arial"/>
                <w:sz w:val="20"/>
                <w:szCs w:val="20"/>
              </w:rPr>
              <w:t>1</w:t>
            </w:r>
            <w:r>
              <w:rPr>
                <w:rFonts w:ascii="Arial" w:hAnsi="Arial" w:cs="Arial"/>
                <w:sz w:val="20"/>
                <w:szCs w:val="20"/>
              </w:rPr>
              <w:t>,</w:t>
            </w:r>
            <w:r w:rsidR="00005957">
              <w:rPr>
                <w:rFonts w:ascii="Arial" w:hAnsi="Arial" w:cs="Arial"/>
                <w:sz w:val="20"/>
                <w:szCs w:val="20"/>
              </w:rPr>
              <w:t>450</w:t>
            </w:r>
            <w:r>
              <w:rPr>
                <w:rFonts w:ascii="Arial" w:hAnsi="Arial" w:cs="Arial"/>
                <w:sz w:val="20"/>
                <w:szCs w:val="20"/>
              </w:rPr>
              <w:t>,</w:t>
            </w:r>
            <w:r w:rsidR="00005957">
              <w:rPr>
                <w:rFonts w:ascii="Arial" w:hAnsi="Arial" w:cs="Arial"/>
                <w:sz w:val="20"/>
                <w:szCs w:val="20"/>
              </w:rPr>
              <w:t>935</w:t>
            </w:r>
            <w:r>
              <w:rPr>
                <w:rFonts w:ascii="Arial" w:hAnsi="Arial" w:cs="Arial"/>
                <w:sz w:val="20"/>
                <w:szCs w:val="20"/>
              </w:rPr>
              <w:t>.</w:t>
            </w:r>
            <w:r w:rsidR="00005957">
              <w:rPr>
                <w:rFonts w:ascii="Arial" w:hAnsi="Arial" w:cs="Arial"/>
                <w:sz w:val="20"/>
                <w:szCs w:val="20"/>
              </w:rPr>
              <w:t>96</w:t>
            </w:r>
          </w:p>
          <w:p w14:paraId="36B29450" w14:textId="77777777" w:rsidR="001E161F" w:rsidRPr="008F2F1A" w:rsidRDefault="001E161F" w:rsidP="00233F05">
            <w:pPr>
              <w:jc w:val="center"/>
              <w:rPr>
                <w:rFonts w:ascii="Arial" w:hAnsi="Arial" w:cs="Arial"/>
                <w:sz w:val="20"/>
                <w:szCs w:val="20"/>
              </w:rPr>
            </w:pPr>
          </w:p>
          <w:p w14:paraId="7BF08DC9" w14:textId="77777777" w:rsidR="001E161F" w:rsidRPr="008F2F1A" w:rsidRDefault="001E161F" w:rsidP="00233F05">
            <w:pPr>
              <w:jc w:val="right"/>
              <w:rPr>
                <w:rFonts w:ascii="Arial" w:hAnsi="Arial" w:cs="Arial"/>
                <w:sz w:val="20"/>
                <w:szCs w:val="20"/>
              </w:rPr>
            </w:pPr>
          </w:p>
        </w:tc>
      </w:tr>
      <w:tr w:rsidR="001E161F" w:rsidRPr="008F2F1A" w14:paraId="123208E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B51547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1.3.2</w:t>
            </w:r>
          </w:p>
        </w:tc>
        <w:tc>
          <w:tcPr>
            <w:tcW w:w="7712" w:type="dxa"/>
            <w:tcBorders>
              <w:top w:val="nil"/>
              <w:left w:val="nil"/>
              <w:bottom w:val="single" w:sz="4" w:space="0" w:color="auto"/>
              <w:right w:val="single" w:sz="4" w:space="0" w:color="auto"/>
            </w:tcBorders>
            <w:shd w:val="clear" w:color="auto" w:fill="auto"/>
            <w:noWrap/>
            <w:vAlign w:val="center"/>
            <w:hideMark/>
          </w:tcPr>
          <w:p w14:paraId="7A21C67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Política Interior</w:t>
            </w:r>
          </w:p>
        </w:tc>
        <w:tc>
          <w:tcPr>
            <w:tcW w:w="2509" w:type="dxa"/>
            <w:tcBorders>
              <w:top w:val="nil"/>
              <w:left w:val="nil"/>
              <w:bottom w:val="single" w:sz="4" w:space="0" w:color="auto"/>
              <w:right w:val="single" w:sz="4" w:space="0" w:color="auto"/>
            </w:tcBorders>
            <w:shd w:val="clear" w:color="auto" w:fill="auto"/>
            <w:noWrap/>
            <w:vAlign w:val="center"/>
            <w:hideMark/>
          </w:tcPr>
          <w:p w14:paraId="7CC8E6C0" w14:textId="6C281B73" w:rsidR="001E161F" w:rsidRPr="008F2F1A" w:rsidRDefault="001E161F" w:rsidP="00233F05">
            <w:pPr>
              <w:jc w:val="right"/>
              <w:rPr>
                <w:rFonts w:ascii="Arial" w:hAnsi="Arial" w:cs="Arial"/>
                <w:sz w:val="20"/>
                <w:szCs w:val="20"/>
              </w:rPr>
            </w:pPr>
            <w:r w:rsidRPr="008F2F1A">
              <w:rPr>
                <w:rFonts w:ascii="Arial" w:hAnsi="Arial" w:cs="Arial"/>
                <w:sz w:val="20"/>
                <w:szCs w:val="20"/>
              </w:rPr>
              <w:t>1,</w:t>
            </w:r>
            <w:r w:rsidR="00005957">
              <w:rPr>
                <w:rFonts w:ascii="Arial" w:hAnsi="Arial" w:cs="Arial"/>
                <w:sz w:val="20"/>
                <w:szCs w:val="20"/>
              </w:rPr>
              <w:t>695</w:t>
            </w:r>
            <w:r w:rsidRPr="008F2F1A">
              <w:rPr>
                <w:rFonts w:ascii="Arial" w:hAnsi="Arial" w:cs="Arial"/>
                <w:sz w:val="20"/>
                <w:szCs w:val="20"/>
              </w:rPr>
              <w:t>,</w:t>
            </w:r>
            <w:r w:rsidR="00005957">
              <w:rPr>
                <w:rFonts w:ascii="Arial" w:hAnsi="Arial" w:cs="Arial"/>
                <w:sz w:val="20"/>
                <w:szCs w:val="20"/>
              </w:rPr>
              <w:t>357</w:t>
            </w:r>
            <w:r w:rsidRPr="008F2F1A">
              <w:rPr>
                <w:rFonts w:ascii="Arial" w:hAnsi="Arial" w:cs="Arial"/>
                <w:sz w:val="20"/>
                <w:szCs w:val="20"/>
              </w:rPr>
              <w:t>.</w:t>
            </w:r>
            <w:r w:rsidR="00005957">
              <w:rPr>
                <w:rFonts w:ascii="Arial" w:hAnsi="Arial" w:cs="Arial"/>
                <w:sz w:val="20"/>
                <w:szCs w:val="20"/>
              </w:rPr>
              <w:t>19</w:t>
            </w:r>
          </w:p>
          <w:p w14:paraId="42495441" w14:textId="77777777" w:rsidR="001E161F" w:rsidRPr="008F2F1A" w:rsidRDefault="001E161F" w:rsidP="00233F05">
            <w:pPr>
              <w:jc w:val="right"/>
              <w:rPr>
                <w:rFonts w:ascii="Arial" w:hAnsi="Arial" w:cs="Arial"/>
                <w:sz w:val="20"/>
                <w:szCs w:val="20"/>
              </w:rPr>
            </w:pPr>
          </w:p>
        </w:tc>
      </w:tr>
      <w:tr w:rsidR="001E161F" w:rsidRPr="008F2F1A" w14:paraId="40F7C0E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48B22E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1.3.3</w:t>
            </w:r>
          </w:p>
        </w:tc>
        <w:tc>
          <w:tcPr>
            <w:tcW w:w="7712" w:type="dxa"/>
            <w:tcBorders>
              <w:top w:val="nil"/>
              <w:left w:val="nil"/>
              <w:bottom w:val="single" w:sz="4" w:space="0" w:color="auto"/>
              <w:right w:val="single" w:sz="4" w:space="0" w:color="auto"/>
            </w:tcBorders>
            <w:shd w:val="clear" w:color="auto" w:fill="auto"/>
            <w:noWrap/>
            <w:vAlign w:val="center"/>
            <w:hideMark/>
          </w:tcPr>
          <w:p w14:paraId="08C62A1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Preservación y Cuidado del Patrimonio Público</w:t>
            </w:r>
          </w:p>
        </w:tc>
        <w:tc>
          <w:tcPr>
            <w:tcW w:w="2509" w:type="dxa"/>
            <w:tcBorders>
              <w:top w:val="nil"/>
              <w:left w:val="nil"/>
              <w:bottom w:val="single" w:sz="4" w:space="0" w:color="auto"/>
              <w:right w:val="single" w:sz="4" w:space="0" w:color="auto"/>
            </w:tcBorders>
            <w:shd w:val="clear" w:color="auto" w:fill="auto"/>
            <w:noWrap/>
            <w:vAlign w:val="center"/>
            <w:hideMark/>
          </w:tcPr>
          <w:p w14:paraId="3548B29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B36F04F"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BAFBE9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1.3.4</w:t>
            </w:r>
          </w:p>
        </w:tc>
        <w:tc>
          <w:tcPr>
            <w:tcW w:w="7712" w:type="dxa"/>
            <w:tcBorders>
              <w:top w:val="nil"/>
              <w:left w:val="nil"/>
              <w:bottom w:val="single" w:sz="4" w:space="0" w:color="auto"/>
              <w:right w:val="single" w:sz="4" w:space="0" w:color="auto"/>
            </w:tcBorders>
            <w:shd w:val="clear" w:color="auto" w:fill="auto"/>
            <w:noWrap/>
            <w:vAlign w:val="center"/>
            <w:hideMark/>
          </w:tcPr>
          <w:p w14:paraId="202FD04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Función Pública</w:t>
            </w:r>
          </w:p>
        </w:tc>
        <w:tc>
          <w:tcPr>
            <w:tcW w:w="2509" w:type="dxa"/>
            <w:tcBorders>
              <w:top w:val="nil"/>
              <w:left w:val="nil"/>
              <w:bottom w:val="single" w:sz="4" w:space="0" w:color="auto"/>
              <w:right w:val="single" w:sz="4" w:space="0" w:color="auto"/>
            </w:tcBorders>
            <w:shd w:val="clear" w:color="auto" w:fill="auto"/>
            <w:noWrap/>
            <w:vAlign w:val="center"/>
          </w:tcPr>
          <w:p w14:paraId="6555B511" w14:textId="77777777" w:rsidR="001E161F" w:rsidRPr="008F2F1A" w:rsidRDefault="001E161F" w:rsidP="00233F05">
            <w:pPr>
              <w:jc w:val="right"/>
              <w:rPr>
                <w:rFonts w:ascii="Arial" w:hAnsi="Arial" w:cs="Arial"/>
                <w:sz w:val="20"/>
                <w:szCs w:val="20"/>
              </w:rPr>
            </w:pPr>
            <w:r w:rsidRPr="008F2F1A">
              <w:rPr>
                <w:rFonts w:ascii="Arial" w:hAnsi="Arial" w:cs="Arial"/>
                <w:sz w:val="20"/>
                <w:szCs w:val="20"/>
              </w:rPr>
              <w:t>6</w:t>
            </w:r>
            <w:r>
              <w:rPr>
                <w:rFonts w:ascii="Arial" w:hAnsi="Arial" w:cs="Arial"/>
                <w:sz w:val="20"/>
                <w:szCs w:val="20"/>
              </w:rPr>
              <w:t>52</w:t>
            </w:r>
            <w:r w:rsidRPr="008F2F1A">
              <w:rPr>
                <w:rFonts w:ascii="Arial" w:hAnsi="Arial" w:cs="Arial"/>
                <w:sz w:val="20"/>
                <w:szCs w:val="20"/>
              </w:rPr>
              <w:t>,</w:t>
            </w:r>
            <w:r>
              <w:rPr>
                <w:rFonts w:ascii="Arial" w:hAnsi="Arial" w:cs="Arial"/>
                <w:sz w:val="20"/>
                <w:szCs w:val="20"/>
              </w:rPr>
              <w:t>665</w:t>
            </w:r>
            <w:r w:rsidRPr="008F2F1A">
              <w:rPr>
                <w:rFonts w:ascii="Arial" w:hAnsi="Arial" w:cs="Arial"/>
                <w:sz w:val="20"/>
                <w:szCs w:val="20"/>
              </w:rPr>
              <w:t>.</w:t>
            </w:r>
            <w:r>
              <w:rPr>
                <w:rFonts w:ascii="Arial" w:hAnsi="Arial" w:cs="Arial"/>
                <w:sz w:val="20"/>
                <w:szCs w:val="20"/>
              </w:rPr>
              <w:t>22</w:t>
            </w:r>
          </w:p>
          <w:p w14:paraId="24102A63" w14:textId="77777777" w:rsidR="001E161F" w:rsidRPr="008F2F1A" w:rsidRDefault="001E161F" w:rsidP="00233F05">
            <w:pPr>
              <w:jc w:val="right"/>
              <w:rPr>
                <w:rFonts w:ascii="Arial" w:hAnsi="Arial" w:cs="Arial"/>
                <w:sz w:val="20"/>
                <w:szCs w:val="20"/>
              </w:rPr>
            </w:pPr>
          </w:p>
        </w:tc>
      </w:tr>
      <w:tr w:rsidR="001E161F" w:rsidRPr="008F2F1A" w14:paraId="5FA8C67F"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5ADC01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1.3.5</w:t>
            </w:r>
          </w:p>
        </w:tc>
        <w:tc>
          <w:tcPr>
            <w:tcW w:w="7712" w:type="dxa"/>
            <w:tcBorders>
              <w:top w:val="nil"/>
              <w:left w:val="nil"/>
              <w:bottom w:val="single" w:sz="4" w:space="0" w:color="auto"/>
              <w:right w:val="single" w:sz="4" w:space="0" w:color="auto"/>
            </w:tcBorders>
            <w:shd w:val="clear" w:color="auto" w:fill="auto"/>
            <w:noWrap/>
            <w:vAlign w:val="center"/>
            <w:hideMark/>
          </w:tcPr>
          <w:p w14:paraId="15AF37C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Asuntos Jurídicos</w:t>
            </w:r>
          </w:p>
        </w:tc>
        <w:tc>
          <w:tcPr>
            <w:tcW w:w="2509" w:type="dxa"/>
            <w:tcBorders>
              <w:top w:val="nil"/>
              <w:left w:val="nil"/>
              <w:bottom w:val="single" w:sz="4" w:space="0" w:color="auto"/>
              <w:right w:val="single" w:sz="4" w:space="0" w:color="auto"/>
            </w:tcBorders>
            <w:shd w:val="clear" w:color="auto" w:fill="auto"/>
            <w:noWrap/>
            <w:vAlign w:val="center"/>
            <w:hideMark/>
          </w:tcPr>
          <w:p w14:paraId="7DFCA091"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647033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8D3DEA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1.3.6</w:t>
            </w:r>
          </w:p>
        </w:tc>
        <w:tc>
          <w:tcPr>
            <w:tcW w:w="7712" w:type="dxa"/>
            <w:tcBorders>
              <w:top w:val="nil"/>
              <w:left w:val="nil"/>
              <w:bottom w:val="single" w:sz="4" w:space="0" w:color="auto"/>
              <w:right w:val="single" w:sz="4" w:space="0" w:color="auto"/>
            </w:tcBorders>
            <w:shd w:val="clear" w:color="auto" w:fill="auto"/>
            <w:noWrap/>
            <w:vAlign w:val="center"/>
            <w:hideMark/>
          </w:tcPr>
          <w:p w14:paraId="2311E22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Organización de Procesos Electorales</w:t>
            </w:r>
          </w:p>
        </w:tc>
        <w:tc>
          <w:tcPr>
            <w:tcW w:w="2509" w:type="dxa"/>
            <w:tcBorders>
              <w:top w:val="nil"/>
              <w:left w:val="nil"/>
              <w:bottom w:val="single" w:sz="4" w:space="0" w:color="auto"/>
              <w:right w:val="single" w:sz="4" w:space="0" w:color="auto"/>
            </w:tcBorders>
            <w:shd w:val="clear" w:color="auto" w:fill="auto"/>
            <w:noWrap/>
            <w:vAlign w:val="center"/>
            <w:hideMark/>
          </w:tcPr>
          <w:p w14:paraId="001D7CBD"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FA520CE"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D53941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1.3.7</w:t>
            </w:r>
          </w:p>
        </w:tc>
        <w:tc>
          <w:tcPr>
            <w:tcW w:w="7712" w:type="dxa"/>
            <w:tcBorders>
              <w:top w:val="nil"/>
              <w:left w:val="nil"/>
              <w:bottom w:val="single" w:sz="4" w:space="0" w:color="auto"/>
              <w:right w:val="single" w:sz="4" w:space="0" w:color="auto"/>
            </w:tcBorders>
            <w:shd w:val="clear" w:color="auto" w:fill="auto"/>
            <w:noWrap/>
            <w:vAlign w:val="center"/>
            <w:hideMark/>
          </w:tcPr>
          <w:p w14:paraId="3A665F7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Población</w:t>
            </w:r>
          </w:p>
        </w:tc>
        <w:tc>
          <w:tcPr>
            <w:tcW w:w="2509" w:type="dxa"/>
            <w:tcBorders>
              <w:top w:val="nil"/>
              <w:left w:val="nil"/>
              <w:bottom w:val="single" w:sz="4" w:space="0" w:color="auto"/>
              <w:right w:val="single" w:sz="4" w:space="0" w:color="auto"/>
            </w:tcBorders>
            <w:shd w:val="clear" w:color="auto" w:fill="auto"/>
            <w:noWrap/>
            <w:vAlign w:val="center"/>
            <w:hideMark/>
          </w:tcPr>
          <w:p w14:paraId="0469F33D"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1D4B68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CE8812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1.3.8</w:t>
            </w:r>
          </w:p>
        </w:tc>
        <w:tc>
          <w:tcPr>
            <w:tcW w:w="7712" w:type="dxa"/>
            <w:tcBorders>
              <w:top w:val="nil"/>
              <w:left w:val="nil"/>
              <w:bottom w:val="single" w:sz="4" w:space="0" w:color="auto"/>
              <w:right w:val="single" w:sz="4" w:space="0" w:color="auto"/>
            </w:tcBorders>
            <w:shd w:val="clear" w:color="auto" w:fill="auto"/>
            <w:noWrap/>
            <w:vAlign w:val="center"/>
            <w:hideMark/>
          </w:tcPr>
          <w:p w14:paraId="6EAEF0C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Territorio</w:t>
            </w:r>
          </w:p>
        </w:tc>
        <w:tc>
          <w:tcPr>
            <w:tcW w:w="2509" w:type="dxa"/>
            <w:tcBorders>
              <w:top w:val="nil"/>
              <w:left w:val="nil"/>
              <w:bottom w:val="single" w:sz="4" w:space="0" w:color="auto"/>
              <w:right w:val="single" w:sz="4" w:space="0" w:color="auto"/>
            </w:tcBorders>
            <w:shd w:val="clear" w:color="auto" w:fill="auto"/>
            <w:noWrap/>
            <w:vAlign w:val="center"/>
            <w:hideMark/>
          </w:tcPr>
          <w:p w14:paraId="48572289"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DF26ECA"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86AAA2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1.3.9</w:t>
            </w:r>
          </w:p>
        </w:tc>
        <w:tc>
          <w:tcPr>
            <w:tcW w:w="7712" w:type="dxa"/>
            <w:tcBorders>
              <w:top w:val="nil"/>
              <w:left w:val="nil"/>
              <w:bottom w:val="single" w:sz="4" w:space="0" w:color="auto"/>
              <w:right w:val="single" w:sz="4" w:space="0" w:color="auto"/>
            </w:tcBorders>
            <w:shd w:val="clear" w:color="auto" w:fill="auto"/>
            <w:noWrap/>
            <w:vAlign w:val="center"/>
            <w:hideMark/>
          </w:tcPr>
          <w:p w14:paraId="5F0DE5C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w:t>
            </w:r>
          </w:p>
        </w:tc>
        <w:tc>
          <w:tcPr>
            <w:tcW w:w="2509" w:type="dxa"/>
            <w:tcBorders>
              <w:top w:val="nil"/>
              <w:left w:val="nil"/>
              <w:bottom w:val="single" w:sz="4" w:space="0" w:color="auto"/>
              <w:right w:val="single" w:sz="4" w:space="0" w:color="auto"/>
            </w:tcBorders>
            <w:shd w:val="clear" w:color="auto" w:fill="auto"/>
            <w:noWrap/>
            <w:vAlign w:val="center"/>
            <w:hideMark/>
          </w:tcPr>
          <w:p w14:paraId="333577DC" w14:textId="708B855B" w:rsidR="001E161F" w:rsidRPr="008F2F1A" w:rsidRDefault="001E161F" w:rsidP="00233F05">
            <w:pPr>
              <w:jc w:val="right"/>
              <w:rPr>
                <w:rFonts w:ascii="Arial" w:hAnsi="Arial" w:cs="Arial"/>
                <w:sz w:val="20"/>
                <w:szCs w:val="20"/>
              </w:rPr>
            </w:pPr>
            <w:r>
              <w:rPr>
                <w:rFonts w:ascii="Arial" w:hAnsi="Arial" w:cs="Arial"/>
                <w:sz w:val="20"/>
                <w:szCs w:val="20"/>
              </w:rPr>
              <w:t>$</w:t>
            </w:r>
            <w:r w:rsidR="00005957">
              <w:rPr>
                <w:rFonts w:ascii="Arial" w:hAnsi="Arial" w:cs="Arial"/>
                <w:sz w:val="20"/>
                <w:szCs w:val="20"/>
              </w:rPr>
              <w:t>3</w:t>
            </w:r>
            <w:r>
              <w:rPr>
                <w:rFonts w:ascii="Arial" w:hAnsi="Arial" w:cs="Arial"/>
                <w:sz w:val="20"/>
                <w:szCs w:val="20"/>
              </w:rPr>
              <w:t>,</w:t>
            </w:r>
            <w:r w:rsidR="00005957">
              <w:rPr>
                <w:rFonts w:ascii="Arial" w:hAnsi="Arial" w:cs="Arial"/>
                <w:sz w:val="20"/>
                <w:szCs w:val="20"/>
              </w:rPr>
              <w:t>771</w:t>
            </w:r>
            <w:r>
              <w:rPr>
                <w:rFonts w:ascii="Arial" w:hAnsi="Arial" w:cs="Arial"/>
                <w:sz w:val="20"/>
                <w:szCs w:val="20"/>
              </w:rPr>
              <w:t>,</w:t>
            </w:r>
            <w:r w:rsidR="00005957">
              <w:rPr>
                <w:rFonts w:ascii="Arial" w:hAnsi="Arial" w:cs="Arial"/>
                <w:sz w:val="20"/>
                <w:szCs w:val="20"/>
              </w:rPr>
              <w:t>413</w:t>
            </w:r>
            <w:r>
              <w:rPr>
                <w:rFonts w:ascii="Arial" w:hAnsi="Arial" w:cs="Arial"/>
                <w:sz w:val="20"/>
                <w:szCs w:val="20"/>
              </w:rPr>
              <w:t>.</w:t>
            </w:r>
            <w:r w:rsidR="00005957">
              <w:rPr>
                <w:rFonts w:ascii="Arial" w:hAnsi="Arial" w:cs="Arial"/>
                <w:sz w:val="20"/>
                <w:szCs w:val="20"/>
              </w:rPr>
              <w:t>93</w:t>
            </w:r>
          </w:p>
          <w:p w14:paraId="254407F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6CB43F8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910FFB"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01EC66F"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RELACIONES EXTERIORES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07AF5749"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8E0A35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9F5AD6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1.4.1</w:t>
            </w:r>
          </w:p>
        </w:tc>
        <w:tc>
          <w:tcPr>
            <w:tcW w:w="7712" w:type="dxa"/>
            <w:tcBorders>
              <w:top w:val="nil"/>
              <w:left w:val="nil"/>
              <w:bottom w:val="single" w:sz="4" w:space="0" w:color="auto"/>
              <w:right w:val="single" w:sz="4" w:space="0" w:color="auto"/>
            </w:tcBorders>
            <w:shd w:val="clear" w:color="auto" w:fill="auto"/>
            <w:noWrap/>
            <w:vAlign w:val="center"/>
            <w:hideMark/>
          </w:tcPr>
          <w:p w14:paraId="410A2B6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Relaciones Exteriores</w:t>
            </w:r>
          </w:p>
        </w:tc>
        <w:tc>
          <w:tcPr>
            <w:tcW w:w="2509" w:type="dxa"/>
            <w:tcBorders>
              <w:top w:val="nil"/>
              <w:left w:val="nil"/>
              <w:bottom w:val="single" w:sz="4" w:space="0" w:color="auto"/>
              <w:right w:val="single" w:sz="4" w:space="0" w:color="auto"/>
            </w:tcBorders>
            <w:shd w:val="clear" w:color="auto" w:fill="auto"/>
            <w:noWrap/>
            <w:vAlign w:val="center"/>
            <w:hideMark/>
          </w:tcPr>
          <w:p w14:paraId="3E2FBFD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DD6736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E7AFA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F49779A"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ASUNTOS FINANCIEROS Y HACENDARIOS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107E06C5" w14:textId="727A568E"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$8,</w:t>
            </w:r>
            <w:r w:rsidR="00005957">
              <w:rPr>
                <w:rFonts w:ascii="Fira Sans Light" w:eastAsia="Times New Roman" w:hAnsi="Fira Sans Light"/>
                <w:color w:val="595959"/>
                <w:sz w:val="20"/>
                <w:szCs w:val="20"/>
                <w:lang w:val="es-ES" w:eastAsia="es-ES"/>
              </w:rPr>
              <w:t>989</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040</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22</w:t>
            </w:r>
          </w:p>
        </w:tc>
      </w:tr>
      <w:tr w:rsidR="001E161F" w:rsidRPr="008F2F1A" w14:paraId="245EAB91"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7162D5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1.5.1</w:t>
            </w:r>
          </w:p>
        </w:tc>
        <w:tc>
          <w:tcPr>
            <w:tcW w:w="7712" w:type="dxa"/>
            <w:tcBorders>
              <w:top w:val="nil"/>
              <w:left w:val="nil"/>
              <w:bottom w:val="single" w:sz="4" w:space="0" w:color="auto"/>
              <w:right w:val="single" w:sz="4" w:space="0" w:color="auto"/>
            </w:tcBorders>
            <w:shd w:val="clear" w:color="auto" w:fill="auto"/>
            <w:noWrap/>
            <w:vAlign w:val="center"/>
            <w:hideMark/>
          </w:tcPr>
          <w:p w14:paraId="68D5D37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Asuntos Financieros</w:t>
            </w:r>
          </w:p>
        </w:tc>
        <w:tc>
          <w:tcPr>
            <w:tcW w:w="2509" w:type="dxa"/>
            <w:tcBorders>
              <w:top w:val="nil"/>
              <w:left w:val="nil"/>
              <w:bottom w:val="single" w:sz="4" w:space="0" w:color="auto"/>
              <w:right w:val="single" w:sz="4" w:space="0" w:color="auto"/>
            </w:tcBorders>
            <w:shd w:val="clear" w:color="auto" w:fill="auto"/>
            <w:noWrap/>
            <w:vAlign w:val="center"/>
            <w:hideMark/>
          </w:tcPr>
          <w:p w14:paraId="6E1E884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260F77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EE88DC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1.5.2</w:t>
            </w:r>
          </w:p>
        </w:tc>
        <w:tc>
          <w:tcPr>
            <w:tcW w:w="7712" w:type="dxa"/>
            <w:tcBorders>
              <w:top w:val="nil"/>
              <w:left w:val="nil"/>
              <w:bottom w:val="single" w:sz="4" w:space="0" w:color="auto"/>
              <w:right w:val="single" w:sz="4" w:space="0" w:color="auto"/>
            </w:tcBorders>
            <w:shd w:val="clear" w:color="auto" w:fill="auto"/>
            <w:noWrap/>
            <w:vAlign w:val="center"/>
            <w:hideMark/>
          </w:tcPr>
          <w:p w14:paraId="1A92E1C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Asuntos Hacendarios</w:t>
            </w:r>
          </w:p>
        </w:tc>
        <w:tc>
          <w:tcPr>
            <w:tcW w:w="2509" w:type="dxa"/>
            <w:tcBorders>
              <w:top w:val="nil"/>
              <w:left w:val="nil"/>
              <w:bottom w:val="single" w:sz="4" w:space="0" w:color="auto"/>
              <w:right w:val="single" w:sz="4" w:space="0" w:color="auto"/>
            </w:tcBorders>
            <w:shd w:val="clear" w:color="auto" w:fill="auto"/>
            <w:noWrap/>
            <w:vAlign w:val="center"/>
            <w:hideMark/>
          </w:tcPr>
          <w:p w14:paraId="0FED7AA0" w14:textId="7D6A57A1" w:rsidR="001E161F" w:rsidRPr="008F2F1A" w:rsidRDefault="001E161F" w:rsidP="00233F05">
            <w:pPr>
              <w:jc w:val="right"/>
              <w:rPr>
                <w:rFonts w:ascii="Arial" w:hAnsi="Arial" w:cs="Arial"/>
                <w:sz w:val="20"/>
                <w:szCs w:val="20"/>
              </w:rPr>
            </w:pPr>
            <w:r>
              <w:rPr>
                <w:rFonts w:ascii="Arial" w:hAnsi="Arial" w:cs="Arial"/>
                <w:sz w:val="20"/>
                <w:szCs w:val="20"/>
              </w:rPr>
              <w:t>$8,</w:t>
            </w:r>
            <w:r w:rsidR="00005957">
              <w:rPr>
                <w:rFonts w:ascii="Arial" w:hAnsi="Arial" w:cs="Arial"/>
                <w:sz w:val="20"/>
                <w:szCs w:val="20"/>
              </w:rPr>
              <w:t>989</w:t>
            </w:r>
            <w:r>
              <w:rPr>
                <w:rFonts w:ascii="Arial" w:hAnsi="Arial" w:cs="Arial"/>
                <w:sz w:val="20"/>
                <w:szCs w:val="20"/>
              </w:rPr>
              <w:t>,</w:t>
            </w:r>
            <w:r w:rsidR="00005957">
              <w:rPr>
                <w:rFonts w:ascii="Arial" w:hAnsi="Arial" w:cs="Arial"/>
                <w:sz w:val="20"/>
                <w:szCs w:val="20"/>
              </w:rPr>
              <w:t>040</w:t>
            </w:r>
            <w:r>
              <w:rPr>
                <w:rFonts w:ascii="Arial" w:hAnsi="Arial" w:cs="Arial"/>
                <w:sz w:val="20"/>
                <w:szCs w:val="20"/>
              </w:rPr>
              <w:t>.</w:t>
            </w:r>
            <w:r w:rsidR="00005957">
              <w:rPr>
                <w:rFonts w:ascii="Arial" w:hAnsi="Arial" w:cs="Arial"/>
                <w:sz w:val="20"/>
                <w:szCs w:val="20"/>
              </w:rPr>
              <w:t>22</w:t>
            </w:r>
          </w:p>
          <w:p w14:paraId="2485F6FC" w14:textId="77777777" w:rsidR="001E161F" w:rsidRPr="008F2F1A" w:rsidRDefault="001E161F" w:rsidP="00233F05">
            <w:pPr>
              <w:jc w:val="right"/>
              <w:rPr>
                <w:rFonts w:ascii="Arial" w:hAnsi="Arial" w:cs="Arial"/>
                <w:sz w:val="20"/>
                <w:szCs w:val="20"/>
              </w:rPr>
            </w:pPr>
          </w:p>
        </w:tc>
      </w:tr>
      <w:tr w:rsidR="001E161F" w:rsidRPr="008F2F1A" w14:paraId="63DAA05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035D5D"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521824B"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SEGURIDAD NACIONAL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119031F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70B0B83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545CC8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1.6.1</w:t>
            </w:r>
          </w:p>
        </w:tc>
        <w:tc>
          <w:tcPr>
            <w:tcW w:w="7712" w:type="dxa"/>
            <w:tcBorders>
              <w:top w:val="nil"/>
              <w:left w:val="nil"/>
              <w:bottom w:val="single" w:sz="4" w:space="0" w:color="auto"/>
              <w:right w:val="single" w:sz="4" w:space="0" w:color="auto"/>
            </w:tcBorders>
            <w:shd w:val="clear" w:color="auto" w:fill="auto"/>
            <w:noWrap/>
            <w:vAlign w:val="center"/>
            <w:hideMark/>
          </w:tcPr>
          <w:p w14:paraId="71C3FCE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Defensa</w:t>
            </w:r>
          </w:p>
        </w:tc>
        <w:tc>
          <w:tcPr>
            <w:tcW w:w="2509" w:type="dxa"/>
            <w:tcBorders>
              <w:top w:val="nil"/>
              <w:left w:val="nil"/>
              <w:bottom w:val="single" w:sz="4" w:space="0" w:color="auto"/>
              <w:right w:val="single" w:sz="4" w:space="0" w:color="auto"/>
            </w:tcBorders>
            <w:shd w:val="clear" w:color="auto" w:fill="auto"/>
            <w:noWrap/>
            <w:vAlign w:val="center"/>
            <w:hideMark/>
          </w:tcPr>
          <w:p w14:paraId="06C9398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5F6956E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697534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1.6.2</w:t>
            </w:r>
          </w:p>
        </w:tc>
        <w:tc>
          <w:tcPr>
            <w:tcW w:w="7712" w:type="dxa"/>
            <w:tcBorders>
              <w:top w:val="nil"/>
              <w:left w:val="nil"/>
              <w:bottom w:val="single" w:sz="4" w:space="0" w:color="auto"/>
              <w:right w:val="single" w:sz="4" w:space="0" w:color="auto"/>
            </w:tcBorders>
            <w:shd w:val="clear" w:color="auto" w:fill="auto"/>
            <w:noWrap/>
            <w:vAlign w:val="center"/>
            <w:hideMark/>
          </w:tcPr>
          <w:p w14:paraId="36634B4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 xml:space="preserve">Marina </w:t>
            </w:r>
          </w:p>
        </w:tc>
        <w:tc>
          <w:tcPr>
            <w:tcW w:w="2509" w:type="dxa"/>
            <w:tcBorders>
              <w:top w:val="nil"/>
              <w:left w:val="nil"/>
              <w:bottom w:val="single" w:sz="4" w:space="0" w:color="auto"/>
              <w:right w:val="single" w:sz="4" w:space="0" w:color="auto"/>
            </w:tcBorders>
            <w:shd w:val="clear" w:color="auto" w:fill="auto"/>
            <w:noWrap/>
            <w:vAlign w:val="center"/>
            <w:hideMark/>
          </w:tcPr>
          <w:p w14:paraId="1A4B8CE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5A8139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737C5B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1.6.3</w:t>
            </w:r>
          </w:p>
        </w:tc>
        <w:tc>
          <w:tcPr>
            <w:tcW w:w="7712" w:type="dxa"/>
            <w:tcBorders>
              <w:top w:val="nil"/>
              <w:left w:val="nil"/>
              <w:bottom w:val="single" w:sz="4" w:space="0" w:color="auto"/>
              <w:right w:val="single" w:sz="4" w:space="0" w:color="auto"/>
            </w:tcBorders>
            <w:shd w:val="clear" w:color="auto" w:fill="auto"/>
            <w:noWrap/>
            <w:vAlign w:val="center"/>
            <w:hideMark/>
          </w:tcPr>
          <w:p w14:paraId="61A8E99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Inteligencia para la Preservación de la Seguridad Nacional</w:t>
            </w:r>
          </w:p>
        </w:tc>
        <w:tc>
          <w:tcPr>
            <w:tcW w:w="2509" w:type="dxa"/>
            <w:tcBorders>
              <w:top w:val="nil"/>
              <w:left w:val="nil"/>
              <w:bottom w:val="single" w:sz="4" w:space="0" w:color="auto"/>
              <w:right w:val="single" w:sz="4" w:space="0" w:color="auto"/>
            </w:tcBorders>
            <w:shd w:val="clear" w:color="auto" w:fill="auto"/>
            <w:noWrap/>
            <w:vAlign w:val="center"/>
            <w:hideMark/>
          </w:tcPr>
          <w:p w14:paraId="281696E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69A3D4F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03F1A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5E5B5CAD"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ASUNTOS DE ORDEN PÚBLICO Y DE SEGURIDAD INTERIOR</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1FF4916" w14:textId="4F73846E"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$13,</w:t>
            </w:r>
            <w:r w:rsidR="00005957">
              <w:rPr>
                <w:rFonts w:ascii="Fira Sans Light" w:eastAsia="Times New Roman" w:hAnsi="Fira Sans Light"/>
                <w:color w:val="595959"/>
                <w:sz w:val="20"/>
                <w:szCs w:val="20"/>
                <w:lang w:val="es-ES" w:eastAsia="es-ES"/>
              </w:rPr>
              <w:t>460</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548</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3</w:t>
            </w:r>
            <w:r>
              <w:rPr>
                <w:rFonts w:ascii="Fira Sans Light" w:eastAsia="Times New Roman" w:hAnsi="Fira Sans Light"/>
                <w:color w:val="595959"/>
                <w:sz w:val="20"/>
                <w:szCs w:val="20"/>
                <w:lang w:val="es-ES" w:eastAsia="es-ES"/>
              </w:rPr>
              <w:t>6</w:t>
            </w:r>
          </w:p>
        </w:tc>
      </w:tr>
      <w:tr w:rsidR="001E161F" w:rsidRPr="008F2F1A" w14:paraId="043B40F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D2CF67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1.7.1</w:t>
            </w:r>
          </w:p>
        </w:tc>
        <w:tc>
          <w:tcPr>
            <w:tcW w:w="7712" w:type="dxa"/>
            <w:tcBorders>
              <w:top w:val="nil"/>
              <w:left w:val="nil"/>
              <w:bottom w:val="single" w:sz="4" w:space="0" w:color="auto"/>
              <w:right w:val="single" w:sz="4" w:space="0" w:color="auto"/>
            </w:tcBorders>
            <w:shd w:val="clear" w:color="auto" w:fill="auto"/>
            <w:noWrap/>
            <w:vAlign w:val="center"/>
            <w:hideMark/>
          </w:tcPr>
          <w:p w14:paraId="50F7458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Policía</w:t>
            </w:r>
          </w:p>
        </w:tc>
        <w:tc>
          <w:tcPr>
            <w:tcW w:w="2509" w:type="dxa"/>
            <w:tcBorders>
              <w:top w:val="nil"/>
              <w:left w:val="nil"/>
              <w:bottom w:val="single" w:sz="4" w:space="0" w:color="auto"/>
              <w:right w:val="single" w:sz="4" w:space="0" w:color="auto"/>
            </w:tcBorders>
            <w:shd w:val="clear" w:color="auto" w:fill="auto"/>
            <w:noWrap/>
            <w:vAlign w:val="center"/>
            <w:hideMark/>
          </w:tcPr>
          <w:p w14:paraId="3933759B" w14:textId="77777777" w:rsidR="001E161F" w:rsidRPr="008F2F1A" w:rsidRDefault="001E161F" w:rsidP="00233F05">
            <w:pPr>
              <w:jc w:val="right"/>
              <w:rPr>
                <w:rFonts w:ascii="Arial" w:hAnsi="Arial" w:cs="Arial"/>
                <w:sz w:val="20"/>
                <w:szCs w:val="20"/>
              </w:rPr>
            </w:pPr>
            <w:r>
              <w:rPr>
                <w:rFonts w:ascii="Arial" w:hAnsi="Arial" w:cs="Arial"/>
                <w:sz w:val="20"/>
                <w:szCs w:val="20"/>
              </w:rPr>
              <w:t>$9,701,291.52</w:t>
            </w:r>
          </w:p>
          <w:p w14:paraId="0633972D"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5E40272A"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038E0C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1.7.2</w:t>
            </w:r>
          </w:p>
        </w:tc>
        <w:tc>
          <w:tcPr>
            <w:tcW w:w="7712" w:type="dxa"/>
            <w:tcBorders>
              <w:top w:val="nil"/>
              <w:left w:val="nil"/>
              <w:bottom w:val="single" w:sz="4" w:space="0" w:color="auto"/>
              <w:right w:val="single" w:sz="4" w:space="0" w:color="auto"/>
            </w:tcBorders>
            <w:shd w:val="clear" w:color="auto" w:fill="auto"/>
            <w:noWrap/>
            <w:vAlign w:val="center"/>
            <w:hideMark/>
          </w:tcPr>
          <w:p w14:paraId="51134AD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Protección Civil</w:t>
            </w:r>
          </w:p>
        </w:tc>
        <w:tc>
          <w:tcPr>
            <w:tcW w:w="2509" w:type="dxa"/>
            <w:tcBorders>
              <w:top w:val="nil"/>
              <w:left w:val="nil"/>
              <w:bottom w:val="single" w:sz="4" w:space="0" w:color="auto"/>
              <w:right w:val="single" w:sz="4" w:space="0" w:color="auto"/>
            </w:tcBorders>
            <w:shd w:val="clear" w:color="auto" w:fill="auto"/>
            <w:noWrap/>
            <w:vAlign w:val="center"/>
            <w:hideMark/>
          </w:tcPr>
          <w:p w14:paraId="6C2A13C2" w14:textId="16B7C932" w:rsidR="001E161F" w:rsidRPr="008F2F1A" w:rsidRDefault="001E161F" w:rsidP="00233F05">
            <w:pPr>
              <w:jc w:val="right"/>
              <w:rPr>
                <w:rFonts w:ascii="Arial" w:hAnsi="Arial" w:cs="Arial"/>
                <w:sz w:val="20"/>
                <w:szCs w:val="20"/>
              </w:rPr>
            </w:pPr>
            <w:r>
              <w:rPr>
                <w:rFonts w:ascii="Arial" w:hAnsi="Arial" w:cs="Arial"/>
                <w:sz w:val="20"/>
                <w:szCs w:val="20"/>
              </w:rPr>
              <w:t>$2,</w:t>
            </w:r>
            <w:r w:rsidR="00005957">
              <w:rPr>
                <w:rFonts w:ascii="Arial" w:hAnsi="Arial" w:cs="Arial"/>
                <w:sz w:val="20"/>
                <w:szCs w:val="20"/>
              </w:rPr>
              <w:t>388</w:t>
            </w:r>
            <w:r>
              <w:rPr>
                <w:rFonts w:ascii="Arial" w:hAnsi="Arial" w:cs="Arial"/>
                <w:sz w:val="20"/>
                <w:szCs w:val="20"/>
              </w:rPr>
              <w:t>,</w:t>
            </w:r>
            <w:r w:rsidR="00005957">
              <w:rPr>
                <w:rFonts w:ascii="Arial" w:hAnsi="Arial" w:cs="Arial"/>
                <w:sz w:val="20"/>
                <w:szCs w:val="20"/>
              </w:rPr>
              <w:t>454</w:t>
            </w:r>
            <w:r>
              <w:rPr>
                <w:rFonts w:ascii="Arial" w:hAnsi="Arial" w:cs="Arial"/>
                <w:sz w:val="20"/>
                <w:szCs w:val="20"/>
              </w:rPr>
              <w:t>.</w:t>
            </w:r>
            <w:r w:rsidR="00005957">
              <w:rPr>
                <w:rFonts w:ascii="Arial" w:hAnsi="Arial" w:cs="Arial"/>
                <w:sz w:val="20"/>
                <w:szCs w:val="20"/>
              </w:rPr>
              <w:t>09</w:t>
            </w:r>
          </w:p>
          <w:p w14:paraId="2544DF88" w14:textId="77777777" w:rsidR="001E161F" w:rsidRPr="008F2F1A" w:rsidRDefault="001E161F" w:rsidP="00233F05">
            <w:pPr>
              <w:jc w:val="right"/>
              <w:rPr>
                <w:rFonts w:ascii="Arial" w:hAnsi="Arial" w:cs="Arial"/>
                <w:sz w:val="20"/>
                <w:szCs w:val="20"/>
              </w:rPr>
            </w:pPr>
          </w:p>
        </w:tc>
      </w:tr>
      <w:tr w:rsidR="001E161F" w:rsidRPr="008F2F1A" w14:paraId="7F555A2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E2B706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1.7.3</w:t>
            </w:r>
          </w:p>
        </w:tc>
        <w:tc>
          <w:tcPr>
            <w:tcW w:w="7712" w:type="dxa"/>
            <w:tcBorders>
              <w:top w:val="nil"/>
              <w:left w:val="nil"/>
              <w:bottom w:val="single" w:sz="4" w:space="0" w:color="auto"/>
              <w:right w:val="single" w:sz="4" w:space="0" w:color="auto"/>
            </w:tcBorders>
            <w:shd w:val="clear" w:color="auto" w:fill="auto"/>
            <w:noWrap/>
            <w:vAlign w:val="center"/>
            <w:hideMark/>
          </w:tcPr>
          <w:p w14:paraId="4383890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Asuntos de Orden Público y Seguridad</w:t>
            </w:r>
          </w:p>
        </w:tc>
        <w:tc>
          <w:tcPr>
            <w:tcW w:w="2509" w:type="dxa"/>
            <w:tcBorders>
              <w:top w:val="nil"/>
              <w:left w:val="nil"/>
              <w:bottom w:val="single" w:sz="4" w:space="0" w:color="auto"/>
              <w:right w:val="single" w:sz="4" w:space="0" w:color="auto"/>
            </w:tcBorders>
            <w:shd w:val="clear" w:color="auto" w:fill="auto"/>
            <w:noWrap/>
            <w:vAlign w:val="center"/>
            <w:hideMark/>
          </w:tcPr>
          <w:p w14:paraId="282C2C61" w14:textId="77777777" w:rsidR="001E161F" w:rsidRPr="008F2F1A" w:rsidRDefault="001E161F" w:rsidP="00233F05">
            <w:pPr>
              <w:jc w:val="right"/>
              <w:rPr>
                <w:rFonts w:ascii="Arial" w:hAnsi="Arial" w:cs="Arial"/>
                <w:sz w:val="20"/>
                <w:szCs w:val="20"/>
              </w:rPr>
            </w:pPr>
            <w:r>
              <w:rPr>
                <w:rFonts w:ascii="Arial" w:hAnsi="Arial" w:cs="Arial"/>
                <w:sz w:val="20"/>
                <w:szCs w:val="20"/>
              </w:rPr>
              <w:t>$1,370,802.75</w:t>
            </w:r>
          </w:p>
          <w:p w14:paraId="41AF5B7B" w14:textId="77777777" w:rsidR="001E161F" w:rsidRPr="008F2F1A" w:rsidRDefault="001E161F" w:rsidP="00233F05">
            <w:pPr>
              <w:jc w:val="right"/>
              <w:rPr>
                <w:rFonts w:ascii="Arial" w:hAnsi="Arial" w:cs="Arial"/>
                <w:sz w:val="20"/>
                <w:szCs w:val="20"/>
              </w:rPr>
            </w:pPr>
          </w:p>
        </w:tc>
      </w:tr>
      <w:tr w:rsidR="001E161F" w:rsidRPr="008F2F1A" w14:paraId="053B88E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8701CD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1.7.4</w:t>
            </w:r>
          </w:p>
        </w:tc>
        <w:tc>
          <w:tcPr>
            <w:tcW w:w="7712" w:type="dxa"/>
            <w:tcBorders>
              <w:top w:val="nil"/>
              <w:left w:val="nil"/>
              <w:bottom w:val="single" w:sz="4" w:space="0" w:color="auto"/>
              <w:right w:val="single" w:sz="4" w:space="0" w:color="auto"/>
            </w:tcBorders>
            <w:shd w:val="clear" w:color="auto" w:fill="auto"/>
            <w:noWrap/>
            <w:vAlign w:val="center"/>
            <w:hideMark/>
          </w:tcPr>
          <w:p w14:paraId="500EAD5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Sistema Nacional de Seguridad Pública</w:t>
            </w:r>
          </w:p>
        </w:tc>
        <w:tc>
          <w:tcPr>
            <w:tcW w:w="2509" w:type="dxa"/>
            <w:tcBorders>
              <w:top w:val="nil"/>
              <w:left w:val="nil"/>
              <w:bottom w:val="single" w:sz="4" w:space="0" w:color="auto"/>
              <w:right w:val="single" w:sz="4" w:space="0" w:color="auto"/>
            </w:tcBorders>
            <w:shd w:val="clear" w:color="auto" w:fill="auto"/>
            <w:noWrap/>
            <w:vAlign w:val="center"/>
            <w:hideMark/>
          </w:tcPr>
          <w:p w14:paraId="5E1C782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BEE0AC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FFD9FD"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1.8.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D5A911C" w14:textId="77777777" w:rsidR="001E161F" w:rsidRPr="008F2F1A" w:rsidRDefault="001E161F" w:rsidP="00233F05">
            <w:pPr>
              <w:ind w:left="283"/>
              <w:rPr>
                <w:rFonts w:ascii="Fira Sans Light" w:eastAsia="Times New Roman" w:hAnsi="Fira Sans Light"/>
                <w:b/>
                <w:bCs/>
                <w:sz w:val="20"/>
                <w:szCs w:val="20"/>
                <w:lang w:val="es-ES" w:eastAsia="es-ES"/>
              </w:rPr>
            </w:pPr>
            <w:r w:rsidRPr="008F2F1A">
              <w:rPr>
                <w:rFonts w:ascii="Fira Sans Light" w:eastAsia="Times New Roman" w:hAnsi="Fira Sans Light"/>
                <w:b/>
                <w:bCs/>
                <w:sz w:val="20"/>
                <w:szCs w:val="20"/>
                <w:lang w:val="es-ES" w:eastAsia="es-ES"/>
              </w:rPr>
              <w:t>OTROS SERVICIOS GENERALES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67D9C9C" w14:textId="1D7E6AEA"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7</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457</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688</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1</w:t>
            </w:r>
            <w:r>
              <w:rPr>
                <w:rFonts w:ascii="Fira Sans Light" w:eastAsia="Times New Roman" w:hAnsi="Fira Sans Light"/>
                <w:color w:val="595959"/>
                <w:sz w:val="20"/>
                <w:szCs w:val="20"/>
                <w:lang w:val="es-ES" w:eastAsia="es-ES"/>
              </w:rPr>
              <w:t>1</w:t>
            </w:r>
          </w:p>
        </w:tc>
      </w:tr>
      <w:tr w:rsidR="001E161F" w:rsidRPr="008F2F1A" w14:paraId="1422197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62042A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1.8.1</w:t>
            </w:r>
          </w:p>
        </w:tc>
        <w:tc>
          <w:tcPr>
            <w:tcW w:w="7712" w:type="dxa"/>
            <w:tcBorders>
              <w:top w:val="nil"/>
              <w:left w:val="nil"/>
              <w:bottom w:val="single" w:sz="4" w:space="0" w:color="auto"/>
              <w:right w:val="single" w:sz="4" w:space="0" w:color="auto"/>
            </w:tcBorders>
            <w:shd w:val="clear" w:color="auto" w:fill="auto"/>
            <w:noWrap/>
            <w:vAlign w:val="center"/>
            <w:hideMark/>
          </w:tcPr>
          <w:p w14:paraId="4EAA73F6" w14:textId="77777777" w:rsidR="001E161F" w:rsidRPr="008F2F1A" w:rsidRDefault="001E161F" w:rsidP="00233F05">
            <w:pPr>
              <w:ind w:left="567"/>
              <w:rPr>
                <w:rFonts w:ascii="Fira Sans Light" w:eastAsia="Times New Roman" w:hAnsi="Fira Sans Light"/>
                <w:sz w:val="20"/>
                <w:szCs w:val="20"/>
                <w:lang w:val="es-ES" w:eastAsia="es-ES"/>
              </w:rPr>
            </w:pPr>
            <w:r w:rsidRPr="008F2F1A">
              <w:rPr>
                <w:rFonts w:ascii="Fira Sans Light" w:eastAsia="Times New Roman" w:hAnsi="Fira Sans Light"/>
                <w:sz w:val="20"/>
                <w:szCs w:val="20"/>
                <w:lang w:val="es-ES" w:eastAsia="es-ES"/>
              </w:rPr>
              <w:t>Servicios Registrales, Administrativos y Patrimoniales</w:t>
            </w:r>
          </w:p>
        </w:tc>
        <w:tc>
          <w:tcPr>
            <w:tcW w:w="2509" w:type="dxa"/>
            <w:tcBorders>
              <w:top w:val="nil"/>
              <w:left w:val="nil"/>
              <w:bottom w:val="single" w:sz="4" w:space="0" w:color="auto"/>
              <w:right w:val="single" w:sz="4" w:space="0" w:color="auto"/>
            </w:tcBorders>
            <w:shd w:val="clear" w:color="auto" w:fill="auto"/>
            <w:noWrap/>
            <w:vAlign w:val="center"/>
            <w:hideMark/>
          </w:tcPr>
          <w:p w14:paraId="7C2F761C" w14:textId="41EE3EDB" w:rsidR="001E161F" w:rsidRPr="008F2F1A" w:rsidRDefault="001E161F" w:rsidP="00233F05">
            <w:pPr>
              <w:jc w:val="right"/>
              <w:rPr>
                <w:rFonts w:ascii="Arial" w:hAnsi="Arial" w:cs="Arial"/>
                <w:sz w:val="20"/>
                <w:szCs w:val="20"/>
              </w:rPr>
            </w:pPr>
            <w:r>
              <w:rPr>
                <w:rFonts w:ascii="Arial" w:hAnsi="Arial" w:cs="Arial"/>
                <w:sz w:val="20"/>
                <w:szCs w:val="20"/>
              </w:rPr>
              <w:t>$</w:t>
            </w:r>
            <w:r w:rsidR="00005957">
              <w:rPr>
                <w:rFonts w:ascii="Arial" w:hAnsi="Arial" w:cs="Arial"/>
                <w:sz w:val="20"/>
                <w:szCs w:val="20"/>
              </w:rPr>
              <w:t>1,466</w:t>
            </w:r>
            <w:r>
              <w:rPr>
                <w:rFonts w:ascii="Arial" w:hAnsi="Arial" w:cs="Arial"/>
                <w:sz w:val="20"/>
                <w:szCs w:val="20"/>
              </w:rPr>
              <w:t>,</w:t>
            </w:r>
            <w:r w:rsidR="00005957">
              <w:rPr>
                <w:rFonts w:ascii="Arial" w:hAnsi="Arial" w:cs="Arial"/>
                <w:sz w:val="20"/>
                <w:szCs w:val="20"/>
              </w:rPr>
              <w:t>776</w:t>
            </w:r>
            <w:r>
              <w:rPr>
                <w:rFonts w:ascii="Arial" w:hAnsi="Arial" w:cs="Arial"/>
                <w:sz w:val="20"/>
                <w:szCs w:val="20"/>
              </w:rPr>
              <w:t>.16</w:t>
            </w:r>
          </w:p>
          <w:p w14:paraId="43D316E5" w14:textId="77777777" w:rsidR="001E161F" w:rsidRPr="008F2F1A" w:rsidRDefault="001E161F" w:rsidP="00233F05">
            <w:pPr>
              <w:jc w:val="right"/>
              <w:rPr>
                <w:rFonts w:ascii="Arial" w:hAnsi="Arial" w:cs="Arial"/>
                <w:sz w:val="20"/>
                <w:szCs w:val="20"/>
              </w:rPr>
            </w:pPr>
          </w:p>
        </w:tc>
      </w:tr>
      <w:tr w:rsidR="001E161F" w:rsidRPr="008F2F1A" w14:paraId="1DBDDEC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B37047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1.8.2</w:t>
            </w:r>
          </w:p>
        </w:tc>
        <w:tc>
          <w:tcPr>
            <w:tcW w:w="7712" w:type="dxa"/>
            <w:tcBorders>
              <w:top w:val="nil"/>
              <w:left w:val="nil"/>
              <w:bottom w:val="single" w:sz="4" w:space="0" w:color="auto"/>
              <w:right w:val="single" w:sz="4" w:space="0" w:color="auto"/>
            </w:tcBorders>
            <w:shd w:val="clear" w:color="auto" w:fill="auto"/>
            <w:noWrap/>
            <w:vAlign w:val="center"/>
            <w:hideMark/>
          </w:tcPr>
          <w:p w14:paraId="08B3A2E7" w14:textId="77777777" w:rsidR="001E161F" w:rsidRPr="008F2F1A" w:rsidRDefault="001E161F" w:rsidP="00233F05">
            <w:pPr>
              <w:ind w:left="567"/>
              <w:rPr>
                <w:rFonts w:ascii="Fira Sans Light" w:eastAsia="Times New Roman" w:hAnsi="Fira Sans Light"/>
                <w:sz w:val="20"/>
                <w:szCs w:val="20"/>
                <w:lang w:val="es-ES" w:eastAsia="es-ES"/>
              </w:rPr>
            </w:pPr>
            <w:r w:rsidRPr="008F2F1A">
              <w:rPr>
                <w:rFonts w:ascii="Fira Sans Light" w:eastAsia="Times New Roman" w:hAnsi="Fira Sans Light"/>
                <w:sz w:val="20"/>
                <w:szCs w:val="20"/>
                <w:lang w:val="es-ES" w:eastAsia="es-ES"/>
              </w:rPr>
              <w:t>Servicios Estadísticos</w:t>
            </w:r>
          </w:p>
        </w:tc>
        <w:tc>
          <w:tcPr>
            <w:tcW w:w="2509" w:type="dxa"/>
            <w:tcBorders>
              <w:top w:val="nil"/>
              <w:left w:val="nil"/>
              <w:bottom w:val="single" w:sz="4" w:space="0" w:color="auto"/>
              <w:right w:val="single" w:sz="4" w:space="0" w:color="auto"/>
            </w:tcBorders>
            <w:shd w:val="clear" w:color="auto" w:fill="auto"/>
            <w:noWrap/>
            <w:vAlign w:val="center"/>
            <w:hideMark/>
          </w:tcPr>
          <w:p w14:paraId="6E7D1EA7" w14:textId="77777777" w:rsidR="001E161F" w:rsidRPr="008F2F1A" w:rsidRDefault="001E161F" w:rsidP="00233F05">
            <w:pPr>
              <w:jc w:val="right"/>
              <w:rPr>
                <w:rFonts w:ascii="Arial" w:hAnsi="Arial" w:cs="Arial"/>
                <w:sz w:val="20"/>
                <w:szCs w:val="20"/>
              </w:rPr>
            </w:pPr>
            <w:r>
              <w:rPr>
                <w:rFonts w:ascii="Arial" w:hAnsi="Arial" w:cs="Arial"/>
                <w:sz w:val="20"/>
                <w:szCs w:val="20"/>
              </w:rPr>
              <w:t>$273,823.35</w:t>
            </w:r>
          </w:p>
          <w:p w14:paraId="510DE959"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11B012C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817BA1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1.8.3</w:t>
            </w:r>
          </w:p>
        </w:tc>
        <w:tc>
          <w:tcPr>
            <w:tcW w:w="7712" w:type="dxa"/>
            <w:tcBorders>
              <w:top w:val="nil"/>
              <w:left w:val="nil"/>
              <w:bottom w:val="single" w:sz="4" w:space="0" w:color="auto"/>
              <w:right w:val="single" w:sz="4" w:space="0" w:color="auto"/>
            </w:tcBorders>
            <w:shd w:val="clear" w:color="auto" w:fill="auto"/>
            <w:noWrap/>
            <w:vAlign w:val="center"/>
            <w:hideMark/>
          </w:tcPr>
          <w:p w14:paraId="614B5A6D" w14:textId="77777777" w:rsidR="001E161F" w:rsidRPr="008F2F1A" w:rsidRDefault="001E161F" w:rsidP="00233F05">
            <w:pPr>
              <w:ind w:left="567"/>
              <w:rPr>
                <w:rFonts w:ascii="Fira Sans Light" w:eastAsia="Times New Roman" w:hAnsi="Fira Sans Light"/>
                <w:sz w:val="20"/>
                <w:szCs w:val="20"/>
                <w:lang w:val="es-ES" w:eastAsia="es-ES"/>
              </w:rPr>
            </w:pPr>
            <w:r w:rsidRPr="008F2F1A">
              <w:rPr>
                <w:rFonts w:ascii="Fira Sans Light" w:eastAsia="Times New Roman" w:hAnsi="Fira Sans Light"/>
                <w:sz w:val="20"/>
                <w:szCs w:val="20"/>
                <w:lang w:val="es-ES" w:eastAsia="es-ES"/>
              </w:rPr>
              <w:t>Servicios de Comunicación y Medios</w:t>
            </w:r>
          </w:p>
        </w:tc>
        <w:tc>
          <w:tcPr>
            <w:tcW w:w="2509" w:type="dxa"/>
            <w:tcBorders>
              <w:top w:val="nil"/>
              <w:left w:val="nil"/>
              <w:bottom w:val="single" w:sz="4" w:space="0" w:color="auto"/>
              <w:right w:val="single" w:sz="4" w:space="0" w:color="auto"/>
            </w:tcBorders>
            <w:shd w:val="clear" w:color="auto" w:fill="auto"/>
            <w:noWrap/>
            <w:vAlign w:val="center"/>
            <w:hideMark/>
          </w:tcPr>
          <w:p w14:paraId="22D8DF6A" w14:textId="77777777" w:rsidR="001E161F" w:rsidRPr="008F2F1A" w:rsidRDefault="001E161F" w:rsidP="00233F05">
            <w:pPr>
              <w:jc w:val="right"/>
              <w:rPr>
                <w:rFonts w:ascii="Arial" w:hAnsi="Arial" w:cs="Arial"/>
                <w:sz w:val="20"/>
                <w:szCs w:val="20"/>
              </w:rPr>
            </w:pPr>
            <w:r>
              <w:rPr>
                <w:rFonts w:ascii="Arial" w:hAnsi="Arial" w:cs="Arial"/>
                <w:sz w:val="20"/>
                <w:szCs w:val="20"/>
              </w:rPr>
              <w:t>$773,167.06</w:t>
            </w:r>
          </w:p>
          <w:p w14:paraId="74FFBAD9" w14:textId="77777777" w:rsidR="001E161F" w:rsidRPr="008F2F1A" w:rsidRDefault="001E161F" w:rsidP="00233F05">
            <w:pPr>
              <w:jc w:val="right"/>
              <w:rPr>
                <w:rFonts w:ascii="Arial" w:hAnsi="Arial" w:cs="Arial"/>
                <w:sz w:val="20"/>
                <w:szCs w:val="20"/>
              </w:rPr>
            </w:pPr>
          </w:p>
        </w:tc>
      </w:tr>
      <w:tr w:rsidR="001E161F" w:rsidRPr="008F2F1A" w14:paraId="6DE6AD6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ACCAD7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1.8.4</w:t>
            </w:r>
          </w:p>
        </w:tc>
        <w:tc>
          <w:tcPr>
            <w:tcW w:w="7712" w:type="dxa"/>
            <w:tcBorders>
              <w:top w:val="nil"/>
              <w:left w:val="nil"/>
              <w:bottom w:val="single" w:sz="4" w:space="0" w:color="auto"/>
              <w:right w:val="single" w:sz="4" w:space="0" w:color="auto"/>
            </w:tcBorders>
            <w:shd w:val="clear" w:color="auto" w:fill="auto"/>
            <w:noWrap/>
            <w:vAlign w:val="center"/>
            <w:hideMark/>
          </w:tcPr>
          <w:p w14:paraId="092773EB" w14:textId="77777777" w:rsidR="001E161F" w:rsidRPr="008F2F1A" w:rsidRDefault="001E161F" w:rsidP="00233F05">
            <w:pPr>
              <w:ind w:left="567"/>
              <w:rPr>
                <w:rFonts w:ascii="Fira Sans Light" w:eastAsia="Times New Roman" w:hAnsi="Fira Sans Light"/>
                <w:sz w:val="20"/>
                <w:szCs w:val="20"/>
                <w:lang w:val="es-ES" w:eastAsia="es-ES"/>
              </w:rPr>
            </w:pPr>
            <w:r w:rsidRPr="008F2F1A">
              <w:rPr>
                <w:rFonts w:ascii="Fira Sans Light" w:eastAsia="Times New Roman" w:hAnsi="Fira Sans Light"/>
                <w:sz w:val="20"/>
                <w:szCs w:val="20"/>
                <w:lang w:val="es-ES" w:eastAsia="es-ES"/>
              </w:rPr>
              <w:t>Acceso a la Información Pública Gubernamental</w:t>
            </w:r>
          </w:p>
        </w:tc>
        <w:tc>
          <w:tcPr>
            <w:tcW w:w="2509" w:type="dxa"/>
            <w:tcBorders>
              <w:top w:val="nil"/>
              <w:left w:val="nil"/>
              <w:bottom w:val="single" w:sz="4" w:space="0" w:color="auto"/>
              <w:right w:val="single" w:sz="4" w:space="0" w:color="auto"/>
            </w:tcBorders>
            <w:shd w:val="clear" w:color="auto" w:fill="auto"/>
            <w:noWrap/>
            <w:vAlign w:val="center"/>
            <w:hideMark/>
          </w:tcPr>
          <w:p w14:paraId="4996AF00" w14:textId="77777777" w:rsidR="001E161F" w:rsidRPr="008F2F1A" w:rsidRDefault="001E161F" w:rsidP="00233F05">
            <w:pPr>
              <w:jc w:val="right"/>
              <w:rPr>
                <w:rFonts w:ascii="Arial" w:hAnsi="Arial" w:cs="Arial"/>
                <w:sz w:val="20"/>
                <w:szCs w:val="20"/>
              </w:rPr>
            </w:pPr>
            <w:r>
              <w:rPr>
                <w:rFonts w:ascii="Arial" w:hAnsi="Arial" w:cs="Arial"/>
                <w:sz w:val="20"/>
                <w:szCs w:val="20"/>
              </w:rPr>
              <w:t>$265,453.90</w:t>
            </w:r>
          </w:p>
          <w:p w14:paraId="34C4686B"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73F3B08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597552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1.8.5</w:t>
            </w:r>
          </w:p>
        </w:tc>
        <w:tc>
          <w:tcPr>
            <w:tcW w:w="7712" w:type="dxa"/>
            <w:tcBorders>
              <w:top w:val="nil"/>
              <w:left w:val="nil"/>
              <w:bottom w:val="single" w:sz="4" w:space="0" w:color="auto"/>
              <w:right w:val="single" w:sz="4" w:space="0" w:color="auto"/>
            </w:tcBorders>
            <w:shd w:val="clear" w:color="auto" w:fill="auto"/>
            <w:noWrap/>
            <w:vAlign w:val="center"/>
            <w:hideMark/>
          </w:tcPr>
          <w:p w14:paraId="59A9D7F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w:t>
            </w:r>
          </w:p>
        </w:tc>
        <w:tc>
          <w:tcPr>
            <w:tcW w:w="2509" w:type="dxa"/>
            <w:tcBorders>
              <w:top w:val="nil"/>
              <w:left w:val="nil"/>
              <w:bottom w:val="single" w:sz="4" w:space="0" w:color="auto"/>
              <w:right w:val="single" w:sz="4" w:space="0" w:color="auto"/>
            </w:tcBorders>
            <w:shd w:val="clear" w:color="auto" w:fill="auto"/>
            <w:noWrap/>
            <w:vAlign w:val="center"/>
            <w:hideMark/>
          </w:tcPr>
          <w:p w14:paraId="63CFC832" w14:textId="1E0E5221" w:rsidR="001E161F" w:rsidRPr="008F2F1A" w:rsidRDefault="001E161F" w:rsidP="00233F05">
            <w:pPr>
              <w:jc w:val="right"/>
              <w:rPr>
                <w:rFonts w:ascii="Arial" w:hAnsi="Arial" w:cs="Arial"/>
                <w:sz w:val="20"/>
                <w:szCs w:val="20"/>
              </w:rPr>
            </w:pPr>
            <w:r>
              <w:rPr>
                <w:rFonts w:ascii="Arial" w:hAnsi="Arial" w:cs="Arial"/>
                <w:sz w:val="20"/>
                <w:szCs w:val="20"/>
              </w:rPr>
              <w:t>$4,6</w:t>
            </w:r>
            <w:r w:rsidR="00005957">
              <w:rPr>
                <w:rFonts w:ascii="Arial" w:hAnsi="Arial" w:cs="Arial"/>
                <w:sz w:val="20"/>
                <w:szCs w:val="20"/>
              </w:rPr>
              <w:t>78</w:t>
            </w:r>
            <w:r>
              <w:rPr>
                <w:rFonts w:ascii="Arial" w:hAnsi="Arial" w:cs="Arial"/>
                <w:sz w:val="20"/>
                <w:szCs w:val="20"/>
              </w:rPr>
              <w:t>,</w:t>
            </w:r>
            <w:r w:rsidR="00005957">
              <w:rPr>
                <w:rFonts w:ascii="Arial" w:hAnsi="Arial" w:cs="Arial"/>
                <w:sz w:val="20"/>
                <w:szCs w:val="20"/>
              </w:rPr>
              <w:t>467</w:t>
            </w:r>
            <w:r>
              <w:rPr>
                <w:rFonts w:ascii="Arial" w:hAnsi="Arial" w:cs="Arial"/>
                <w:sz w:val="20"/>
                <w:szCs w:val="20"/>
              </w:rPr>
              <w:t>.</w:t>
            </w:r>
            <w:r w:rsidR="00005957">
              <w:rPr>
                <w:rFonts w:ascii="Arial" w:hAnsi="Arial" w:cs="Arial"/>
                <w:sz w:val="20"/>
                <w:szCs w:val="20"/>
              </w:rPr>
              <w:t>6</w:t>
            </w:r>
            <w:r>
              <w:rPr>
                <w:rFonts w:ascii="Arial" w:hAnsi="Arial" w:cs="Arial"/>
                <w:sz w:val="20"/>
                <w:szCs w:val="20"/>
              </w:rPr>
              <w:t>4</w:t>
            </w:r>
          </w:p>
          <w:p w14:paraId="3540045A"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40BC446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6C84851"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2</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2C8B2F7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DESARROLLO SOCIAL</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2A861C9" w14:textId="7DC672BA"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$6</w:t>
            </w:r>
            <w:r w:rsidR="00005957">
              <w:rPr>
                <w:rFonts w:ascii="Fira Sans Light" w:eastAsia="Times New Roman" w:hAnsi="Fira Sans Light"/>
                <w:color w:val="595959"/>
                <w:sz w:val="20"/>
                <w:szCs w:val="20"/>
                <w:lang w:val="es-ES" w:eastAsia="es-ES"/>
              </w:rPr>
              <w:t>7</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117</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605</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01</w:t>
            </w:r>
          </w:p>
        </w:tc>
      </w:tr>
      <w:tr w:rsidR="001E161F" w:rsidRPr="008F2F1A" w14:paraId="0657511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98B19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4"/>
                <w:lang w:eastAsia="es-ES"/>
              </w:rPr>
              <w:t>2.1.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9E16145"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PROTECCION AMBIENTAL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465D5A20" w14:textId="02064A6E"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2</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517</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832</w:t>
            </w:r>
            <w:r>
              <w:rPr>
                <w:rFonts w:ascii="Fira Sans Light" w:eastAsia="Times New Roman" w:hAnsi="Fira Sans Light"/>
                <w:color w:val="595959"/>
                <w:sz w:val="20"/>
                <w:szCs w:val="20"/>
                <w:lang w:val="es-ES" w:eastAsia="es-ES"/>
              </w:rPr>
              <w:t>.</w:t>
            </w:r>
            <w:r w:rsidR="00005957">
              <w:rPr>
                <w:rFonts w:ascii="Fira Sans Light" w:eastAsia="Times New Roman" w:hAnsi="Fira Sans Light"/>
                <w:color w:val="595959"/>
                <w:sz w:val="20"/>
                <w:szCs w:val="20"/>
                <w:lang w:val="es-ES" w:eastAsia="es-ES"/>
              </w:rPr>
              <w:t>13</w:t>
            </w:r>
          </w:p>
        </w:tc>
      </w:tr>
      <w:tr w:rsidR="001E161F" w:rsidRPr="008F2F1A" w14:paraId="285A75B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ECEECE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2.1.1</w:t>
            </w:r>
          </w:p>
        </w:tc>
        <w:tc>
          <w:tcPr>
            <w:tcW w:w="7712" w:type="dxa"/>
            <w:tcBorders>
              <w:top w:val="nil"/>
              <w:left w:val="nil"/>
              <w:bottom w:val="single" w:sz="4" w:space="0" w:color="auto"/>
              <w:right w:val="single" w:sz="4" w:space="0" w:color="auto"/>
            </w:tcBorders>
            <w:shd w:val="clear" w:color="auto" w:fill="auto"/>
            <w:noWrap/>
            <w:vAlign w:val="center"/>
            <w:hideMark/>
          </w:tcPr>
          <w:p w14:paraId="4362EB9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Ordenación de Desechos</w:t>
            </w:r>
          </w:p>
        </w:tc>
        <w:tc>
          <w:tcPr>
            <w:tcW w:w="2509" w:type="dxa"/>
            <w:tcBorders>
              <w:top w:val="nil"/>
              <w:left w:val="nil"/>
              <w:bottom w:val="single" w:sz="4" w:space="0" w:color="auto"/>
              <w:right w:val="single" w:sz="4" w:space="0" w:color="auto"/>
            </w:tcBorders>
            <w:shd w:val="clear" w:color="auto" w:fill="auto"/>
            <w:noWrap/>
            <w:vAlign w:val="center"/>
            <w:hideMark/>
          </w:tcPr>
          <w:p w14:paraId="00611B21" w14:textId="630BC33C" w:rsidR="001E161F" w:rsidRPr="00FD3397" w:rsidRDefault="001E161F" w:rsidP="00FD3397">
            <w:pPr>
              <w:jc w:val="right"/>
              <w:rPr>
                <w:rFonts w:ascii="Arial" w:hAnsi="Arial" w:cs="Arial"/>
                <w:sz w:val="16"/>
                <w:szCs w:val="16"/>
              </w:rPr>
            </w:pPr>
            <w:r w:rsidRPr="008F2F1A">
              <w:rPr>
                <w:rFonts w:ascii="Arial" w:hAnsi="Arial" w:cs="Arial"/>
                <w:sz w:val="16"/>
                <w:szCs w:val="16"/>
              </w:rPr>
              <w:t xml:space="preserve">      </w:t>
            </w:r>
          </w:p>
        </w:tc>
      </w:tr>
      <w:tr w:rsidR="001E161F" w:rsidRPr="008F2F1A" w14:paraId="0EE6FD2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163A8B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2.1.2</w:t>
            </w:r>
          </w:p>
        </w:tc>
        <w:tc>
          <w:tcPr>
            <w:tcW w:w="7712" w:type="dxa"/>
            <w:tcBorders>
              <w:top w:val="nil"/>
              <w:left w:val="nil"/>
              <w:bottom w:val="single" w:sz="4" w:space="0" w:color="auto"/>
              <w:right w:val="single" w:sz="4" w:space="0" w:color="auto"/>
            </w:tcBorders>
            <w:shd w:val="clear" w:color="auto" w:fill="auto"/>
            <w:noWrap/>
            <w:vAlign w:val="center"/>
            <w:hideMark/>
          </w:tcPr>
          <w:p w14:paraId="574BEFD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Administración del Agua</w:t>
            </w:r>
          </w:p>
        </w:tc>
        <w:tc>
          <w:tcPr>
            <w:tcW w:w="2509" w:type="dxa"/>
            <w:tcBorders>
              <w:top w:val="nil"/>
              <w:left w:val="nil"/>
              <w:bottom w:val="single" w:sz="4" w:space="0" w:color="auto"/>
              <w:right w:val="single" w:sz="4" w:space="0" w:color="auto"/>
            </w:tcBorders>
            <w:shd w:val="clear" w:color="auto" w:fill="auto"/>
            <w:noWrap/>
            <w:vAlign w:val="center"/>
            <w:hideMark/>
          </w:tcPr>
          <w:p w14:paraId="173CB48B" w14:textId="77777777" w:rsidR="001E161F" w:rsidRPr="00617D9B" w:rsidRDefault="001E161F" w:rsidP="00233F05">
            <w:pPr>
              <w:ind w:left="567"/>
              <w:jc w:val="right"/>
              <w:rPr>
                <w:rFonts w:ascii="Fira Sans Light" w:eastAsia="Times New Roman" w:hAnsi="Fira Sans Light"/>
                <w:color w:val="595959"/>
                <w:sz w:val="20"/>
                <w:szCs w:val="20"/>
                <w:lang w:val="es-ES" w:eastAsia="es-ES"/>
              </w:rPr>
            </w:pPr>
            <w:r w:rsidRPr="00617D9B">
              <w:rPr>
                <w:rFonts w:ascii="Fira Sans Light" w:eastAsia="Times New Roman" w:hAnsi="Fira Sans Light"/>
                <w:color w:val="595959"/>
                <w:sz w:val="20"/>
                <w:szCs w:val="20"/>
                <w:lang w:val="es-ES" w:eastAsia="es-ES"/>
              </w:rPr>
              <w:t xml:space="preserve">$0.00      </w:t>
            </w:r>
          </w:p>
        </w:tc>
      </w:tr>
      <w:tr w:rsidR="001E161F" w:rsidRPr="008F2F1A" w14:paraId="754CCB7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E89C38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2.1.3</w:t>
            </w:r>
          </w:p>
        </w:tc>
        <w:tc>
          <w:tcPr>
            <w:tcW w:w="7712" w:type="dxa"/>
            <w:tcBorders>
              <w:top w:val="nil"/>
              <w:left w:val="nil"/>
              <w:bottom w:val="single" w:sz="4" w:space="0" w:color="auto"/>
              <w:right w:val="single" w:sz="4" w:space="0" w:color="auto"/>
            </w:tcBorders>
            <w:shd w:val="clear" w:color="auto" w:fill="auto"/>
            <w:noWrap/>
            <w:vAlign w:val="center"/>
            <w:hideMark/>
          </w:tcPr>
          <w:p w14:paraId="161E615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Ordenación de Aguas Residuales, Drenaje y Alcantarillado</w:t>
            </w:r>
          </w:p>
        </w:tc>
        <w:tc>
          <w:tcPr>
            <w:tcW w:w="2509" w:type="dxa"/>
            <w:tcBorders>
              <w:top w:val="nil"/>
              <w:left w:val="nil"/>
              <w:bottom w:val="single" w:sz="4" w:space="0" w:color="auto"/>
              <w:right w:val="single" w:sz="4" w:space="0" w:color="auto"/>
            </w:tcBorders>
            <w:shd w:val="clear" w:color="auto" w:fill="auto"/>
            <w:noWrap/>
            <w:vAlign w:val="center"/>
            <w:hideMark/>
          </w:tcPr>
          <w:p w14:paraId="26891DE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E503D9E"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E27201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2.1.4</w:t>
            </w:r>
          </w:p>
        </w:tc>
        <w:tc>
          <w:tcPr>
            <w:tcW w:w="7712" w:type="dxa"/>
            <w:tcBorders>
              <w:top w:val="nil"/>
              <w:left w:val="nil"/>
              <w:bottom w:val="single" w:sz="4" w:space="0" w:color="auto"/>
              <w:right w:val="single" w:sz="4" w:space="0" w:color="auto"/>
            </w:tcBorders>
            <w:shd w:val="clear" w:color="auto" w:fill="auto"/>
            <w:noWrap/>
            <w:vAlign w:val="center"/>
            <w:hideMark/>
          </w:tcPr>
          <w:p w14:paraId="5E07470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Reducción de la Contaminación</w:t>
            </w:r>
          </w:p>
        </w:tc>
        <w:tc>
          <w:tcPr>
            <w:tcW w:w="2509" w:type="dxa"/>
            <w:tcBorders>
              <w:top w:val="nil"/>
              <w:left w:val="nil"/>
              <w:bottom w:val="single" w:sz="4" w:space="0" w:color="auto"/>
              <w:right w:val="single" w:sz="4" w:space="0" w:color="auto"/>
            </w:tcBorders>
            <w:shd w:val="clear" w:color="auto" w:fill="auto"/>
            <w:noWrap/>
            <w:vAlign w:val="center"/>
            <w:hideMark/>
          </w:tcPr>
          <w:p w14:paraId="583BEF1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EA0745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7589E5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2.1.5</w:t>
            </w:r>
          </w:p>
        </w:tc>
        <w:tc>
          <w:tcPr>
            <w:tcW w:w="7712" w:type="dxa"/>
            <w:tcBorders>
              <w:top w:val="nil"/>
              <w:left w:val="nil"/>
              <w:bottom w:val="single" w:sz="4" w:space="0" w:color="auto"/>
              <w:right w:val="single" w:sz="4" w:space="0" w:color="auto"/>
            </w:tcBorders>
            <w:shd w:val="clear" w:color="auto" w:fill="auto"/>
            <w:noWrap/>
            <w:vAlign w:val="center"/>
            <w:hideMark/>
          </w:tcPr>
          <w:p w14:paraId="5DBEE4B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Protección de la Diversidad Biológica y del Paisaje</w:t>
            </w:r>
          </w:p>
        </w:tc>
        <w:tc>
          <w:tcPr>
            <w:tcW w:w="2509" w:type="dxa"/>
            <w:tcBorders>
              <w:top w:val="nil"/>
              <w:left w:val="nil"/>
              <w:bottom w:val="single" w:sz="4" w:space="0" w:color="auto"/>
              <w:right w:val="single" w:sz="4" w:space="0" w:color="auto"/>
            </w:tcBorders>
            <w:shd w:val="clear" w:color="auto" w:fill="auto"/>
            <w:noWrap/>
            <w:vAlign w:val="center"/>
            <w:hideMark/>
          </w:tcPr>
          <w:p w14:paraId="7F5A19E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1A3405A"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C9BAA6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2.1.6</w:t>
            </w:r>
          </w:p>
        </w:tc>
        <w:tc>
          <w:tcPr>
            <w:tcW w:w="7712" w:type="dxa"/>
            <w:tcBorders>
              <w:top w:val="nil"/>
              <w:left w:val="nil"/>
              <w:bottom w:val="single" w:sz="4" w:space="0" w:color="auto"/>
              <w:right w:val="single" w:sz="4" w:space="0" w:color="auto"/>
            </w:tcBorders>
            <w:shd w:val="clear" w:color="auto" w:fill="auto"/>
            <w:noWrap/>
            <w:vAlign w:val="center"/>
            <w:hideMark/>
          </w:tcPr>
          <w:p w14:paraId="6AE452B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de Protección Ambiental</w:t>
            </w:r>
          </w:p>
        </w:tc>
        <w:tc>
          <w:tcPr>
            <w:tcW w:w="2509" w:type="dxa"/>
            <w:tcBorders>
              <w:top w:val="nil"/>
              <w:left w:val="nil"/>
              <w:bottom w:val="single" w:sz="4" w:space="0" w:color="auto"/>
              <w:right w:val="single" w:sz="4" w:space="0" w:color="auto"/>
            </w:tcBorders>
            <w:shd w:val="clear" w:color="auto" w:fill="auto"/>
            <w:noWrap/>
            <w:vAlign w:val="center"/>
            <w:hideMark/>
          </w:tcPr>
          <w:p w14:paraId="5445D32D" w14:textId="3322CAB2" w:rsidR="001E161F" w:rsidRPr="008F2F1A" w:rsidRDefault="001E161F" w:rsidP="00233F05">
            <w:pPr>
              <w:jc w:val="right"/>
              <w:rPr>
                <w:rFonts w:ascii="Arial" w:hAnsi="Arial" w:cs="Arial"/>
                <w:sz w:val="20"/>
                <w:szCs w:val="20"/>
              </w:rPr>
            </w:pPr>
            <w:r>
              <w:rPr>
                <w:rFonts w:ascii="Arial" w:hAnsi="Arial" w:cs="Arial"/>
                <w:sz w:val="20"/>
                <w:szCs w:val="20"/>
              </w:rPr>
              <w:t>$2,</w:t>
            </w:r>
            <w:r w:rsidR="00FD3397">
              <w:rPr>
                <w:rFonts w:ascii="Arial" w:hAnsi="Arial" w:cs="Arial"/>
                <w:sz w:val="20"/>
                <w:szCs w:val="20"/>
              </w:rPr>
              <w:t>517</w:t>
            </w:r>
            <w:r>
              <w:rPr>
                <w:rFonts w:ascii="Arial" w:hAnsi="Arial" w:cs="Arial"/>
                <w:sz w:val="20"/>
                <w:szCs w:val="20"/>
              </w:rPr>
              <w:t>,</w:t>
            </w:r>
            <w:r w:rsidR="00FD3397">
              <w:rPr>
                <w:rFonts w:ascii="Arial" w:hAnsi="Arial" w:cs="Arial"/>
                <w:sz w:val="20"/>
                <w:szCs w:val="20"/>
              </w:rPr>
              <w:t>832</w:t>
            </w:r>
            <w:r>
              <w:rPr>
                <w:rFonts w:ascii="Arial" w:hAnsi="Arial" w:cs="Arial"/>
                <w:sz w:val="20"/>
                <w:szCs w:val="20"/>
              </w:rPr>
              <w:t>.</w:t>
            </w:r>
            <w:r w:rsidR="00FD3397">
              <w:rPr>
                <w:rFonts w:ascii="Arial" w:hAnsi="Arial" w:cs="Arial"/>
                <w:sz w:val="20"/>
                <w:szCs w:val="20"/>
              </w:rPr>
              <w:t>13</w:t>
            </w:r>
          </w:p>
          <w:p w14:paraId="15C35512" w14:textId="77777777" w:rsidR="001E161F" w:rsidRPr="008F2F1A" w:rsidRDefault="001E161F" w:rsidP="00233F05">
            <w:pPr>
              <w:jc w:val="right"/>
              <w:rPr>
                <w:rFonts w:ascii="Arial" w:hAnsi="Arial" w:cs="Arial"/>
                <w:sz w:val="20"/>
                <w:szCs w:val="20"/>
              </w:rPr>
            </w:pPr>
          </w:p>
        </w:tc>
      </w:tr>
      <w:tr w:rsidR="001E161F" w:rsidRPr="008F2F1A" w14:paraId="1E83B13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E861A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2.2.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63F672BF"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VIVIENDA Y SERVICIOS A LA COMUNIDAD</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009CE82D" w14:textId="7AE0ACA9" w:rsidR="001E161F" w:rsidRPr="00FD3397" w:rsidRDefault="001E161F" w:rsidP="00FD3397">
            <w:pPr>
              <w:jc w:val="right"/>
              <w:rPr>
                <w:rFonts w:ascii="Arial" w:hAnsi="Arial" w:cs="Arial"/>
                <w:sz w:val="20"/>
                <w:szCs w:val="20"/>
              </w:rPr>
            </w:pPr>
            <w:r w:rsidRPr="00FD3397">
              <w:rPr>
                <w:rFonts w:ascii="Arial" w:hAnsi="Arial" w:cs="Arial"/>
                <w:sz w:val="20"/>
                <w:szCs w:val="20"/>
              </w:rPr>
              <w:t>$</w:t>
            </w:r>
            <w:r w:rsidR="00FD3397" w:rsidRPr="00FD3397">
              <w:rPr>
                <w:rFonts w:ascii="Arial" w:hAnsi="Arial" w:cs="Arial"/>
                <w:sz w:val="20"/>
                <w:szCs w:val="20"/>
              </w:rPr>
              <w:t>42</w:t>
            </w:r>
            <w:r w:rsidRPr="00FD3397">
              <w:rPr>
                <w:rFonts w:ascii="Arial" w:hAnsi="Arial" w:cs="Arial"/>
                <w:sz w:val="20"/>
                <w:szCs w:val="20"/>
              </w:rPr>
              <w:t>,</w:t>
            </w:r>
            <w:r w:rsidR="00FD3397" w:rsidRPr="00FD3397">
              <w:rPr>
                <w:rFonts w:ascii="Arial" w:hAnsi="Arial" w:cs="Arial"/>
                <w:sz w:val="20"/>
                <w:szCs w:val="20"/>
              </w:rPr>
              <w:t>006</w:t>
            </w:r>
            <w:r w:rsidRPr="00FD3397">
              <w:rPr>
                <w:rFonts w:ascii="Arial" w:hAnsi="Arial" w:cs="Arial"/>
                <w:sz w:val="20"/>
                <w:szCs w:val="20"/>
              </w:rPr>
              <w:t>,</w:t>
            </w:r>
            <w:r w:rsidR="00FD3397" w:rsidRPr="00FD3397">
              <w:rPr>
                <w:rFonts w:ascii="Arial" w:hAnsi="Arial" w:cs="Arial"/>
                <w:sz w:val="20"/>
                <w:szCs w:val="20"/>
              </w:rPr>
              <w:t>339</w:t>
            </w:r>
            <w:r w:rsidRPr="00FD3397">
              <w:rPr>
                <w:rFonts w:ascii="Arial" w:hAnsi="Arial" w:cs="Arial"/>
                <w:sz w:val="20"/>
                <w:szCs w:val="20"/>
              </w:rPr>
              <w:t>.</w:t>
            </w:r>
            <w:r w:rsidR="00FD3397" w:rsidRPr="00FD3397">
              <w:rPr>
                <w:rFonts w:ascii="Arial" w:hAnsi="Arial" w:cs="Arial"/>
                <w:sz w:val="20"/>
                <w:szCs w:val="20"/>
              </w:rPr>
              <w:t>07</w:t>
            </w:r>
          </w:p>
        </w:tc>
      </w:tr>
      <w:tr w:rsidR="001E161F" w:rsidRPr="008F2F1A" w14:paraId="375EC55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D32143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2.2.1</w:t>
            </w:r>
          </w:p>
        </w:tc>
        <w:tc>
          <w:tcPr>
            <w:tcW w:w="7712" w:type="dxa"/>
            <w:tcBorders>
              <w:top w:val="nil"/>
              <w:left w:val="nil"/>
              <w:bottom w:val="single" w:sz="4" w:space="0" w:color="auto"/>
              <w:right w:val="single" w:sz="4" w:space="0" w:color="auto"/>
            </w:tcBorders>
            <w:shd w:val="clear" w:color="auto" w:fill="auto"/>
            <w:noWrap/>
            <w:vAlign w:val="center"/>
            <w:hideMark/>
          </w:tcPr>
          <w:p w14:paraId="453DB49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Urbanización</w:t>
            </w:r>
          </w:p>
        </w:tc>
        <w:tc>
          <w:tcPr>
            <w:tcW w:w="2509" w:type="dxa"/>
            <w:tcBorders>
              <w:top w:val="nil"/>
              <w:left w:val="nil"/>
              <w:bottom w:val="single" w:sz="4" w:space="0" w:color="auto"/>
              <w:right w:val="single" w:sz="4" w:space="0" w:color="auto"/>
            </w:tcBorders>
            <w:shd w:val="clear" w:color="auto" w:fill="auto"/>
            <w:noWrap/>
            <w:vAlign w:val="center"/>
            <w:hideMark/>
          </w:tcPr>
          <w:p w14:paraId="6B46E983" w14:textId="6EB14841" w:rsidR="001E161F" w:rsidRPr="008F2F1A" w:rsidRDefault="001E161F" w:rsidP="00233F05">
            <w:pPr>
              <w:jc w:val="right"/>
              <w:rPr>
                <w:rFonts w:ascii="Arial" w:hAnsi="Arial" w:cs="Arial"/>
                <w:sz w:val="20"/>
                <w:szCs w:val="20"/>
              </w:rPr>
            </w:pPr>
            <w:r>
              <w:rPr>
                <w:rFonts w:ascii="Arial" w:hAnsi="Arial" w:cs="Arial"/>
                <w:sz w:val="20"/>
                <w:szCs w:val="20"/>
              </w:rPr>
              <w:t>$</w:t>
            </w:r>
            <w:r w:rsidR="00FD3397">
              <w:rPr>
                <w:rFonts w:ascii="Arial" w:hAnsi="Arial" w:cs="Arial"/>
                <w:sz w:val="20"/>
                <w:szCs w:val="20"/>
              </w:rPr>
              <w:t>31</w:t>
            </w:r>
            <w:r>
              <w:rPr>
                <w:rFonts w:ascii="Arial" w:hAnsi="Arial" w:cs="Arial"/>
                <w:sz w:val="20"/>
                <w:szCs w:val="20"/>
              </w:rPr>
              <w:t>,6</w:t>
            </w:r>
            <w:r w:rsidR="00FD3397">
              <w:rPr>
                <w:rFonts w:ascii="Arial" w:hAnsi="Arial" w:cs="Arial"/>
                <w:sz w:val="20"/>
                <w:szCs w:val="20"/>
              </w:rPr>
              <w:t>95</w:t>
            </w:r>
            <w:r>
              <w:rPr>
                <w:rFonts w:ascii="Arial" w:hAnsi="Arial" w:cs="Arial"/>
                <w:sz w:val="20"/>
                <w:szCs w:val="20"/>
              </w:rPr>
              <w:t>,</w:t>
            </w:r>
            <w:r w:rsidR="00FD3397">
              <w:rPr>
                <w:rFonts w:ascii="Arial" w:hAnsi="Arial" w:cs="Arial"/>
                <w:sz w:val="20"/>
                <w:szCs w:val="20"/>
              </w:rPr>
              <w:t>012</w:t>
            </w:r>
            <w:r>
              <w:rPr>
                <w:rFonts w:ascii="Arial" w:hAnsi="Arial" w:cs="Arial"/>
                <w:sz w:val="20"/>
                <w:szCs w:val="20"/>
              </w:rPr>
              <w:t>.</w:t>
            </w:r>
            <w:r w:rsidR="00FD3397">
              <w:rPr>
                <w:rFonts w:ascii="Arial" w:hAnsi="Arial" w:cs="Arial"/>
                <w:sz w:val="20"/>
                <w:szCs w:val="20"/>
              </w:rPr>
              <w:t>12</w:t>
            </w:r>
          </w:p>
          <w:p w14:paraId="1A7937CF" w14:textId="77777777" w:rsidR="001E161F" w:rsidRPr="008F2F1A" w:rsidRDefault="001E161F" w:rsidP="00233F05">
            <w:pPr>
              <w:jc w:val="right"/>
              <w:rPr>
                <w:rFonts w:ascii="Arial" w:hAnsi="Arial" w:cs="Arial"/>
                <w:sz w:val="20"/>
                <w:szCs w:val="20"/>
              </w:rPr>
            </w:pPr>
          </w:p>
        </w:tc>
      </w:tr>
      <w:tr w:rsidR="001E161F" w:rsidRPr="008F2F1A" w14:paraId="76D70615" w14:textId="77777777" w:rsidTr="00FD3397">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9C6270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2.2.2</w:t>
            </w:r>
          </w:p>
        </w:tc>
        <w:tc>
          <w:tcPr>
            <w:tcW w:w="7712" w:type="dxa"/>
            <w:tcBorders>
              <w:top w:val="nil"/>
              <w:left w:val="nil"/>
              <w:bottom w:val="single" w:sz="4" w:space="0" w:color="auto"/>
              <w:right w:val="single" w:sz="4" w:space="0" w:color="auto"/>
            </w:tcBorders>
            <w:shd w:val="clear" w:color="auto" w:fill="auto"/>
            <w:noWrap/>
            <w:vAlign w:val="center"/>
            <w:hideMark/>
          </w:tcPr>
          <w:p w14:paraId="51D2F6E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Desarrollo Comunitario</w:t>
            </w:r>
          </w:p>
        </w:tc>
        <w:tc>
          <w:tcPr>
            <w:tcW w:w="2509" w:type="dxa"/>
            <w:tcBorders>
              <w:top w:val="nil"/>
              <w:left w:val="nil"/>
              <w:bottom w:val="single" w:sz="4" w:space="0" w:color="auto"/>
              <w:right w:val="single" w:sz="4" w:space="0" w:color="auto"/>
            </w:tcBorders>
            <w:shd w:val="clear" w:color="auto" w:fill="auto"/>
            <w:noWrap/>
            <w:vAlign w:val="center"/>
          </w:tcPr>
          <w:p w14:paraId="0F562506" w14:textId="26251639" w:rsidR="001E161F" w:rsidRPr="008F2F1A" w:rsidRDefault="00FD3397" w:rsidP="00FD3397">
            <w:pPr>
              <w:ind w:left="567"/>
              <w:jc w:val="right"/>
              <w:rPr>
                <w:rFonts w:ascii="Fira Sans Light" w:eastAsia="Times New Roman" w:hAnsi="Fira Sans Light"/>
                <w:color w:val="595959"/>
                <w:sz w:val="20"/>
                <w:szCs w:val="20"/>
                <w:lang w:val="es-ES" w:eastAsia="es-ES"/>
              </w:rPr>
            </w:pPr>
            <w:r w:rsidRPr="00617D9B">
              <w:rPr>
                <w:rFonts w:ascii="Fira Sans Light" w:eastAsia="Times New Roman" w:hAnsi="Fira Sans Light"/>
                <w:color w:val="595959"/>
                <w:sz w:val="20"/>
                <w:szCs w:val="20"/>
                <w:lang w:val="es-ES" w:eastAsia="es-ES"/>
              </w:rPr>
              <w:t>$0.00</w:t>
            </w:r>
          </w:p>
        </w:tc>
      </w:tr>
      <w:tr w:rsidR="001E161F" w:rsidRPr="008F2F1A" w14:paraId="6E20B23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211489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2.2.3</w:t>
            </w:r>
          </w:p>
        </w:tc>
        <w:tc>
          <w:tcPr>
            <w:tcW w:w="7712" w:type="dxa"/>
            <w:tcBorders>
              <w:top w:val="nil"/>
              <w:left w:val="nil"/>
              <w:bottom w:val="single" w:sz="4" w:space="0" w:color="auto"/>
              <w:right w:val="single" w:sz="4" w:space="0" w:color="auto"/>
            </w:tcBorders>
            <w:shd w:val="clear" w:color="auto" w:fill="auto"/>
            <w:noWrap/>
            <w:vAlign w:val="center"/>
            <w:hideMark/>
          </w:tcPr>
          <w:p w14:paraId="5C1AB786"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Abastecimiento de Agua</w:t>
            </w:r>
          </w:p>
        </w:tc>
        <w:tc>
          <w:tcPr>
            <w:tcW w:w="2509" w:type="dxa"/>
            <w:tcBorders>
              <w:top w:val="nil"/>
              <w:left w:val="nil"/>
              <w:bottom w:val="single" w:sz="4" w:space="0" w:color="auto"/>
              <w:right w:val="single" w:sz="4" w:space="0" w:color="auto"/>
            </w:tcBorders>
            <w:shd w:val="clear" w:color="auto" w:fill="auto"/>
            <w:noWrap/>
            <w:vAlign w:val="center"/>
          </w:tcPr>
          <w:p w14:paraId="07FF7463" w14:textId="0E13C431" w:rsidR="001E161F" w:rsidRPr="008F2F1A" w:rsidRDefault="001E161F" w:rsidP="00233F05">
            <w:pPr>
              <w:jc w:val="right"/>
              <w:rPr>
                <w:rFonts w:ascii="Arial" w:hAnsi="Arial" w:cs="Arial"/>
                <w:sz w:val="20"/>
                <w:szCs w:val="20"/>
              </w:rPr>
            </w:pPr>
            <w:r>
              <w:rPr>
                <w:rFonts w:ascii="Arial" w:hAnsi="Arial" w:cs="Arial"/>
                <w:sz w:val="20"/>
                <w:szCs w:val="20"/>
              </w:rPr>
              <w:t>$</w:t>
            </w:r>
            <w:r w:rsidR="00FD3397">
              <w:rPr>
                <w:rFonts w:ascii="Arial" w:hAnsi="Arial" w:cs="Arial"/>
                <w:sz w:val="20"/>
                <w:szCs w:val="20"/>
              </w:rPr>
              <w:t>3</w:t>
            </w:r>
            <w:r>
              <w:rPr>
                <w:rFonts w:ascii="Arial" w:hAnsi="Arial" w:cs="Arial"/>
                <w:sz w:val="20"/>
                <w:szCs w:val="20"/>
              </w:rPr>
              <w:t>,</w:t>
            </w:r>
            <w:r w:rsidR="00FD3397">
              <w:rPr>
                <w:rFonts w:ascii="Arial" w:hAnsi="Arial" w:cs="Arial"/>
                <w:sz w:val="20"/>
                <w:szCs w:val="20"/>
              </w:rPr>
              <w:t>600</w:t>
            </w:r>
            <w:r>
              <w:rPr>
                <w:rFonts w:ascii="Arial" w:hAnsi="Arial" w:cs="Arial"/>
                <w:sz w:val="20"/>
                <w:szCs w:val="20"/>
              </w:rPr>
              <w:t>,</w:t>
            </w:r>
            <w:r w:rsidR="00FD3397">
              <w:rPr>
                <w:rFonts w:ascii="Arial" w:hAnsi="Arial" w:cs="Arial"/>
                <w:sz w:val="20"/>
                <w:szCs w:val="20"/>
              </w:rPr>
              <w:t>990</w:t>
            </w:r>
            <w:r>
              <w:rPr>
                <w:rFonts w:ascii="Arial" w:hAnsi="Arial" w:cs="Arial"/>
                <w:sz w:val="20"/>
                <w:szCs w:val="20"/>
              </w:rPr>
              <w:t>.</w:t>
            </w:r>
            <w:r w:rsidR="00FD3397">
              <w:rPr>
                <w:rFonts w:ascii="Arial" w:hAnsi="Arial" w:cs="Arial"/>
                <w:sz w:val="20"/>
                <w:szCs w:val="20"/>
              </w:rPr>
              <w:t>37</w:t>
            </w:r>
          </w:p>
        </w:tc>
      </w:tr>
      <w:tr w:rsidR="001E161F" w:rsidRPr="008F2F1A" w14:paraId="322FEA3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762917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2.2.4</w:t>
            </w:r>
          </w:p>
        </w:tc>
        <w:tc>
          <w:tcPr>
            <w:tcW w:w="7712" w:type="dxa"/>
            <w:tcBorders>
              <w:top w:val="nil"/>
              <w:left w:val="nil"/>
              <w:bottom w:val="single" w:sz="4" w:space="0" w:color="auto"/>
              <w:right w:val="single" w:sz="4" w:space="0" w:color="auto"/>
            </w:tcBorders>
            <w:shd w:val="clear" w:color="auto" w:fill="auto"/>
            <w:noWrap/>
            <w:vAlign w:val="center"/>
            <w:hideMark/>
          </w:tcPr>
          <w:p w14:paraId="1B72A0C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Alumbrado Público</w:t>
            </w:r>
          </w:p>
        </w:tc>
        <w:tc>
          <w:tcPr>
            <w:tcW w:w="2509" w:type="dxa"/>
            <w:tcBorders>
              <w:top w:val="nil"/>
              <w:left w:val="nil"/>
              <w:bottom w:val="single" w:sz="4" w:space="0" w:color="auto"/>
              <w:right w:val="single" w:sz="4" w:space="0" w:color="auto"/>
            </w:tcBorders>
            <w:shd w:val="clear" w:color="auto" w:fill="auto"/>
            <w:noWrap/>
            <w:vAlign w:val="center"/>
            <w:hideMark/>
          </w:tcPr>
          <w:p w14:paraId="178DB39A" w14:textId="7390A0E6" w:rsidR="001E161F" w:rsidRPr="008F2F1A" w:rsidRDefault="001E161F" w:rsidP="00233F05">
            <w:pPr>
              <w:jc w:val="right"/>
              <w:rPr>
                <w:rFonts w:ascii="Arial" w:hAnsi="Arial" w:cs="Arial"/>
                <w:sz w:val="20"/>
                <w:szCs w:val="20"/>
              </w:rPr>
            </w:pPr>
            <w:r>
              <w:rPr>
                <w:rFonts w:ascii="Arial" w:hAnsi="Arial" w:cs="Arial"/>
                <w:sz w:val="20"/>
                <w:szCs w:val="20"/>
              </w:rPr>
              <w:t>$</w:t>
            </w:r>
            <w:r w:rsidR="00FD3397">
              <w:rPr>
                <w:rFonts w:ascii="Arial" w:hAnsi="Arial" w:cs="Arial"/>
                <w:sz w:val="20"/>
                <w:szCs w:val="20"/>
              </w:rPr>
              <w:t>6</w:t>
            </w:r>
            <w:r>
              <w:rPr>
                <w:rFonts w:ascii="Arial" w:hAnsi="Arial" w:cs="Arial"/>
                <w:sz w:val="20"/>
                <w:szCs w:val="20"/>
              </w:rPr>
              <w:t>,</w:t>
            </w:r>
            <w:r w:rsidR="00FD3397">
              <w:rPr>
                <w:rFonts w:ascii="Arial" w:hAnsi="Arial" w:cs="Arial"/>
                <w:sz w:val="20"/>
                <w:szCs w:val="20"/>
              </w:rPr>
              <w:t>710</w:t>
            </w:r>
            <w:r>
              <w:rPr>
                <w:rFonts w:ascii="Arial" w:hAnsi="Arial" w:cs="Arial"/>
                <w:sz w:val="20"/>
                <w:szCs w:val="20"/>
              </w:rPr>
              <w:t>,</w:t>
            </w:r>
            <w:r w:rsidR="00FD3397">
              <w:rPr>
                <w:rFonts w:ascii="Arial" w:hAnsi="Arial" w:cs="Arial"/>
                <w:sz w:val="20"/>
                <w:szCs w:val="20"/>
              </w:rPr>
              <w:t>336</w:t>
            </w:r>
            <w:r>
              <w:rPr>
                <w:rFonts w:ascii="Arial" w:hAnsi="Arial" w:cs="Arial"/>
                <w:sz w:val="20"/>
                <w:szCs w:val="20"/>
              </w:rPr>
              <w:t>.5</w:t>
            </w:r>
            <w:r w:rsidR="00FD3397">
              <w:rPr>
                <w:rFonts w:ascii="Arial" w:hAnsi="Arial" w:cs="Arial"/>
                <w:sz w:val="20"/>
                <w:szCs w:val="20"/>
              </w:rPr>
              <w:t>8</w:t>
            </w:r>
          </w:p>
        </w:tc>
      </w:tr>
      <w:tr w:rsidR="001E161F" w:rsidRPr="008F2F1A" w14:paraId="14D3352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33946E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2.2.5</w:t>
            </w:r>
          </w:p>
        </w:tc>
        <w:tc>
          <w:tcPr>
            <w:tcW w:w="7712" w:type="dxa"/>
            <w:tcBorders>
              <w:top w:val="nil"/>
              <w:left w:val="nil"/>
              <w:bottom w:val="single" w:sz="4" w:space="0" w:color="auto"/>
              <w:right w:val="single" w:sz="4" w:space="0" w:color="auto"/>
            </w:tcBorders>
            <w:shd w:val="clear" w:color="auto" w:fill="auto"/>
            <w:noWrap/>
            <w:vAlign w:val="center"/>
            <w:hideMark/>
          </w:tcPr>
          <w:p w14:paraId="7762D11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Vivienda</w:t>
            </w:r>
          </w:p>
        </w:tc>
        <w:tc>
          <w:tcPr>
            <w:tcW w:w="2509" w:type="dxa"/>
            <w:tcBorders>
              <w:top w:val="nil"/>
              <w:left w:val="nil"/>
              <w:bottom w:val="single" w:sz="4" w:space="0" w:color="auto"/>
              <w:right w:val="single" w:sz="4" w:space="0" w:color="auto"/>
            </w:tcBorders>
            <w:shd w:val="clear" w:color="auto" w:fill="auto"/>
            <w:noWrap/>
            <w:vAlign w:val="center"/>
            <w:hideMark/>
          </w:tcPr>
          <w:p w14:paraId="24FCDEF0" w14:textId="77777777" w:rsidR="001E161F" w:rsidRPr="00617D9B" w:rsidRDefault="001E161F" w:rsidP="00233F05">
            <w:pPr>
              <w:ind w:left="567"/>
              <w:jc w:val="right"/>
              <w:rPr>
                <w:rFonts w:ascii="Fira Sans Light" w:eastAsia="Times New Roman" w:hAnsi="Fira Sans Light"/>
                <w:color w:val="595959"/>
                <w:sz w:val="20"/>
                <w:szCs w:val="20"/>
                <w:lang w:val="es-ES" w:eastAsia="es-ES"/>
              </w:rPr>
            </w:pPr>
            <w:r w:rsidRPr="00617D9B">
              <w:rPr>
                <w:rFonts w:ascii="Fira Sans Light" w:eastAsia="Times New Roman" w:hAnsi="Fira Sans Light"/>
                <w:color w:val="595959"/>
                <w:sz w:val="20"/>
                <w:szCs w:val="20"/>
                <w:lang w:val="es-ES" w:eastAsia="es-ES"/>
              </w:rPr>
              <w:t>$0.00</w:t>
            </w:r>
          </w:p>
          <w:p w14:paraId="140166D8" w14:textId="77777777" w:rsidR="001E161F" w:rsidRPr="00617D9B"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0D99D6B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5AAD3F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2.2.6</w:t>
            </w:r>
          </w:p>
        </w:tc>
        <w:tc>
          <w:tcPr>
            <w:tcW w:w="7712" w:type="dxa"/>
            <w:tcBorders>
              <w:top w:val="nil"/>
              <w:left w:val="nil"/>
              <w:bottom w:val="single" w:sz="4" w:space="0" w:color="auto"/>
              <w:right w:val="single" w:sz="4" w:space="0" w:color="auto"/>
            </w:tcBorders>
            <w:shd w:val="clear" w:color="auto" w:fill="auto"/>
            <w:noWrap/>
            <w:vAlign w:val="center"/>
            <w:hideMark/>
          </w:tcPr>
          <w:p w14:paraId="05935AF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Comunales</w:t>
            </w:r>
          </w:p>
        </w:tc>
        <w:tc>
          <w:tcPr>
            <w:tcW w:w="2509" w:type="dxa"/>
            <w:tcBorders>
              <w:top w:val="nil"/>
              <w:left w:val="nil"/>
              <w:bottom w:val="single" w:sz="4" w:space="0" w:color="auto"/>
              <w:right w:val="single" w:sz="4" w:space="0" w:color="auto"/>
            </w:tcBorders>
            <w:shd w:val="clear" w:color="auto" w:fill="auto"/>
            <w:noWrap/>
            <w:vAlign w:val="center"/>
            <w:hideMark/>
          </w:tcPr>
          <w:p w14:paraId="011494B7"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22C8AA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1CE369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2.2.7</w:t>
            </w:r>
          </w:p>
        </w:tc>
        <w:tc>
          <w:tcPr>
            <w:tcW w:w="7712" w:type="dxa"/>
            <w:tcBorders>
              <w:top w:val="nil"/>
              <w:left w:val="nil"/>
              <w:bottom w:val="single" w:sz="4" w:space="0" w:color="auto"/>
              <w:right w:val="single" w:sz="4" w:space="0" w:color="auto"/>
            </w:tcBorders>
            <w:shd w:val="clear" w:color="auto" w:fill="auto"/>
            <w:noWrap/>
            <w:vAlign w:val="center"/>
            <w:hideMark/>
          </w:tcPr>
          <w:p w14:paraId="3F103E1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Desarrollo Regional</w:t>
            </w:r>
          </w:p>
        </w:tc>
        <w:tc>
          <w:tcPr>
            <w:tcW w:w="2509" w:type="dxa"/>
            <w:tcBorders>
              <w:top w:val="nil"/>
              <w:left w:val="nil"/>
              <w:bottom w:val="single" w:sz="4" w:space="0" w:color="auto"/>
              <w:right w:val="single" w:sz="4" w:space="0" w:color="auto"/>
            </w:tcBorders>
            <w:shd w:val="clear" w:color="auto" w:fill="auto"/>
            <w:noWrap/>
            <w:vAlign w:val="center"/>
            <w:hideMark/>
          </w:tcPr>
          <w:p w14:paraId="6D2ADF9B" w14:textId="77777777" w:rsidR="001E161F" w:rsidRPr="008F2F1A" w:rsidRDefault="001E161F" w:rsidP="00233F05">
            <w:pPr>
              <w:jc w:val="right"/>
              <w:rPr>
                <w:rFonts w:ascii="Arial" w:hAnsi="Arial" w:cs="Arial"/>
                <w:sz w:val="20"/>
                <w:szCs w:val="20"/>
              </w:rPr>
            </w:pPr>
            <w:r>
              <w:rPr>
                <w:rFonts w:ascii="Arial" w:hAnsi="Arial" w:cs="Arial"/>
                <w:sz w:val="20"/>
                <w:szCs w:val="20"/>
              </w:rPr>
              <w:t>$9,761,162.11</w:t>
            </w:r>
          </w:p>
          <w:p w14:paraId="20D122B0"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41E7622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CF5AB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2.3.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AD90876"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SALUD</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13265DC1" w14:textId="21A4492D" w:rsidR="001E161F" w:rsidRPr="00FD3397" w:rsidRDefault="001E161F" w:rsidP="00FD3397">
            <w:pPr>
              <w:jc w:val="right"/>
              <w:rPr>
                <w:rFonts w:ascii="Arial" w:hAnsi="Arial" w:cs="Arial"/>
                <w:sz w:val="20"/>
                <w:szCs w:val="20"/>
              </w:rPr>
            </w:pPr>
            <w:r w:rsidRPr="00FD3397">
              <w:rPr>
                <w:rFonts w:ascii="Arial" w:hAnsi="Arial" w:cs="Arial"/>
                <w:sz w:val="20"/>
                <w:szCs w:val="20"/>
              </w:rPr>
              <w:t>$</w:t>
            </w:r>
            <w:r w:rsidR="00FD3397" w:rsidRPr="00FD3397">
              <w:rPr>
                <w:rFonts w:ascii="Arial" w:hAnsi="Arial" w:cs="Arial"/>
                <w:sz w:val="20"/>
                <w:szCs w:val="20"/>
              </w:rPr>
              <w:t>3</w:t>
            </w:r>
            <w:r w:rsidRPr="00FD3397">
              <w:rPr>
                <w:rFonts w:ascii="Arial" w:hAnsi="Arial" w:cs="Arial"/>
                <w:sz w:val="20"/>
                <w:szCs w:val="20"/>
              </w:rPr>
              <w:t>,</w:t>
            </w:r>
            <w:r w:rsidR="00FD3397" w:rsidRPr="00FD3397">
              <w:rPr>
                <w:rFonts w:ascii="Arial" w:hAnsi="Arial" w:cs="Arial"/>
                <w:sz w:val="20"/>
                <w:szCs w:val="20"/>
              </w:rPr>
              <w:t>462</w:t>
            </w:r>
            <w:r w:rsidRPr="00FD3397">
              <w:rPr>
                <w:rFonts w:ascii="Arial" w:hAnsi="Arial" w:cs="Arial"/>
                <w:sz w:val="20"/>
                <w:szCs w:val="20"/>
              </w:rPr>
              <w:t>,</w:t>
            </w:r>
            <w:r w:rsidR="00FD3397" w:rsidRPr="00FD3397">
              <w:rPr>
                <w:rFonts w:ascii="Arial" w:hAnsi="Arial" w:cs="Arial"/>
                <w:sz w:val="20"/>
                <w:szCs w:val="20"/>
              </w:rPr>
              <w:t>633</w:t>
            </w:r>
            <w:r w:rsidRPr="00FD3397">
              <w:rPr>
                <w:rFonts w:ascii="Arial" w:hAnsi="Arial" w:cs="Arial"/>
                <w:sz w:val="20"/>
                <w:szCs w:val="20"/>
              </w:rPr>
              <w:t>.</w:t>
            </w:r>
            <w:r w:rsidR="00FD3397" w:rsidRPr="00FD3397">
              <w:rPr>
                <w:rFonts w:ascii="Arial" w:hAnsi="Arial" w:cs="Arial"/>
                <w:sz w:val="20"/>
                <w:szCs w:val="20"/>
              </w:rPr>
              <w:t>65</w:t>
            </w:r>
          </w:p>
        </w:tc>
      </w:tr>
      <w:tr w:rsidR="001E161F" w:rsidRPr="008F2F1A" w14:paraId="6CAE32D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4AD05A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2.3.1</w:t>
            </w:r>
          </w:p>
        </w:tc>
        <w:tc>
          <w:tcPr>
            <w:tcW w:w="7712" w:type="dxa"/>
            <w:tcBorders>
              <w:top w:val="nil"/>
              <w:left w:val="nil"/>
              <w:bottom w:val="single" w:sz="4" w:space="0" w:color="auto"/>
              <w:right w:val="single" w:sz="4" w:space="0" w:color="auto"/>
            </w:tcBorders>
            <w:shd w:val="clear" w:color="auto" w:fill="auto"/>
            <w:noWrap/>
            <w:vAlign w:val="center"/>
            <w:hideMark/>
          </w:tcPr>
          <w:p w14:paraId="5CBE93D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Prestación de Servicios de Salud a la Comunidad</w:t>
            </w:r>
          </w:p>
        </w:tc>
        <w:tc>
          <w:tcPr>
            <w:tcW w:w="2509" w:type="dxa"/>
            <w:tcBorders>
              <w:top w:val="nil"/>
              <w:left w:val="nil"/>
              <w:bottom w:val="single" w:sz="4" w:space="0" w:color="auto"/>
              <w:right w:val="single" w:sz="4" w:space="0" w:color="auto"/>
            </w:tcBorders>
            <w:shd w:val="clear" w:color="auto" w:fill="auto"/>
            <w:noWrap/>
            <w:vAlign w:val="center"/>
            <w:hideMark/>
          </w:tcPr>
          <w:p w14:paraId="163A4D1D" w14:textId="78BF6B74" w:rsidR="001E161F" w:rsidRPr="008F2F1A" w:rsidRDefault="001E161F" w:rsidP="00233F05">
            <w:pPr>
              <w:jc w:val="right"/>
              <w:rPr>
                <w:rFonts w:ascii="Arial" w:hAnsi="Arial" w:cs="Arial"/>
                <w:sz w:val="20"/>
                <w:szCs w:val="20"/>
              </w:rPr>
            </w:pPr>
            <w:r>
              <w:rPr>
                <w:rFonts w:ascii="Arial" w:hAnsi="Arial" w:cs="Arial"/>
                <w:sz w:val="20"/>
                <w:szCs w:val="20"/>
              </w:rPr>
              <w:t>$</w:t>
            </w:r>
            <w:r w:rsidR="00FD3397">
              <w:rPr>
                <w:rFonts w:ascii="Arial" w:hAnsi="Arial" w:cs="Arial"/>
                <w:sz w:val="20"/>
                <w:szCs w:val="20"/>
              </w:rPr>
              <w:t>3</w:t>
            </w:r>
            <w:r>
              <w:rPr>
                <w:rFonts w:ascii="Arial" w:hAnsi="Arial" w:cs="Arial"/>
                <w:sz w:val="20"/>
                <w:szCs w:val="20"/>
              </w:rPr>
              <w:t>,</w:t>
            </w:r>
            <w:r w:rsidR="00FD3397">
              <w:rPr>
                <w:rFonts w:ascii="Arial" w:hAnsi="Arial" w:cs="Arial"/>
                <w:sz w:val="20"/>
                <w:szCs w:val="20"/>
              </w:rPr>
              <w:t>462</w:t>
            </w:r>
            <w:r>
              <w:rPr>
                <w:rFonts w:ascii="Arial" w:hAnsi="Arial" w:cs="Arial"/>
                <w:sz w:val="20"/>
                <w:szCs w:val="20"/>
              </w:rPr>
              <w:t>,</w:t>
            </w:r>
            <w:r w:rsidR="00FD3397">
              <w:rPr>
                <w:rFonts w:ascii="Arial" w:hAnsi="Arial" w:cs="Arial"/>
                <w:sz w:val="20"/>
                <w:szCs w:val="20"/>
              </w:rPr>
              <w:t>633</w:t>
            </w:r>
            <w:r>
              <w:rPr>
                <w:rFonts w:ascii="Arial" w:hAnsi="Arial" w:cs="Arial"/>
                <w:sz w:val="20"/>
                <w:szCs w:val="20"/>
              </w:rPr>
              <w:t>.</w:t>
            </w:r>
            <w:r w:rsidR="00FD3397">
              <w:rPr>
                <w:rFonts w:ascii="Arial" w:hAnsi="Arial" w:cs="Arial"/>
                <w:sz w:val="20"/>
                <w:szCs w:val="20"/>
              </w:rPr>
              <w:t>65</w:t>
            </w:r>
          </w:p>
          <w:p w14:paraId="55AD193E" w14:textId="77777777" w:rsidR="001E161F" w:rsidRPr="008F2F1A" w:rsidRDefault="001E161F" w:rsidP="00233F05">
            <w:pPr>
              <w:jc w:val="right"/>
              <w:rPr>
                <w:rFonts w:ascii="Arial" w:hAnsi="Arial" w:cs="Arial"/>
                <w:sz w:val="20"/>
                <w:szCs w:val="20"/>
              </w:rPr>
            </w:pPr>
          </w:p>
        </w:tc>
      </w:tr>
      <w:tr w:rsidR="001E161F" w:rsidRPr="008F2F1A" w14:paraId="3365A75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1E161B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2.3.2</w:t>
            </w:r>
          </w:p>
        </w:tc>
        <w:tc>
          <w:tcPr>
            <w:tcW w:w="7712" w:type="dxa"/>
            <w:tcBorders>
              <w:top w:val="nil"/>
              <w:left w:val="nil"/>
              <w:bottom w:val="single" w:sz="4" w:space="0" w:color="auto"/>
              <w:right w:val="single" w:sz="4" w:space="0" w:color="auto"/>
            </w:tcBorders>
            <w:shd w:val="clear" w:color="auto" w:fill="auto"/>
            <w:noWrap/>
            <w:vAlign w:val="center"/>
            <w:hideMark/>
          </w:tcPr>
          <w:p w14:paraId="6E6E437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Prestación de Servicios de Salud a la Persona</w:t>
            </w:r>
          </w:p>
        </w:tc>
        <w:tc>
          <w:tcPr>
            <w:tcW w:w="2509" w:type="dxa"/>
            <w:tcBorders>
              <w:top w:val="nil"/>
              <w:left w:val="nil"/>
              <w:bottom w:val="single" w:sz="4" w:space="0" w:color="auto"/>
              <w:right w:val="single" w:sz="4" w:space="0" w:color="auto"/>
            </w:tcBorders>
            <w:shd w:val="clear" w:color="auto" w:fill="auto"/>
            <w:noWrap/>
            <w:vAlign w:val="center"/>
            <w:hideMark/>
          </w:tcPr>
          <w:p w14:paraId="171FA0B9"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EE211EE"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DD2393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2.3.3</w:t>
            </w:r>
          </w:p>
        </w:tc>
        <w:tc>
          <w:tcPr>
            <w:tcW w:w="7712" w:type="dxa"/>
            <w:tcBorders>
              <w:top w:val="nil"/>
              <w:left w:val="nil"/>
              <w:bottom w:val="single" w:sz="4" w:space="0" w:color="auto"/>
              <w:right w:val="single" w:sz="4" w:space="0" w:color="auto"/>
            </w:tcBorders>
            <w:shd w:val="clear" w:color="auto" w:fill="auto"/>
            <w:noWrap/>
            <w:vAlign w:val="center"/>
            <w:hideMark/>
          </w:tcPr>
          <w:p w14:paraId="64E9765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Generación de Recursos para la Salud</w:t>
            </w:r>
          </w:p>
        </w:tc>
        <w:tc>
          <w:tcPr>
            <w:tcW w:w="2509" w:type="dxa"/>
            <w:tcBorders>
              <w:top w:val="nil"/>
              <w:left w:val="nil"/>
              <w:bottom w:val="single" w:sz="4" w:space="0" w:color="auto"/>
              <w:right w:val="single" w:sz="4" w:space="0" w:color="auto"/>
            </w:tcBorders>
            <w:shd w:val="clear" w:color="auto" w:fill="auto"/>
            <w:noWrap/>
            <w:vAlign w:val="center"/>
            <w:hideMark/>
          </w:tcPr>
          <w:p w14:paraId="6B6E3B33"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C35309A"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1D6C1C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2.3.4</w:t>
            </w:r>
          </w:p>
        </w:tc>
        <w:tc>
          <w:tcPr>
            <w:tcW w:w="7712" w:type="dxa"/>
            <w:tcBorders>
              <w:top w:val="nil"/>
              <w:left w:val="nil"/>
              <w:bottom w:val="single" w:sz="4" w:space="0" w:color="auto"/>
              <w:right w:val="single" w:sz="4" w:space="0" w:color="auto"/>
            </w:tcBorders>
            <w:shd w:val="clear" w:color="auto" w:fill="auto"/>
            <w:noWrap/>
            <w:vAlign w:val="center"/>
            <w:hideMark/>
          </w:tcPr>
          <w:p w14:paraId="66D50C4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Rectoría del Sistema de Salud</w:t>
            </w:r>
          </w:p>
        </w:tc>
        <w:tc>
          <w:tcPr>
            <w:tcW w:w="2509" w:type="dxa"/>
            <w:tcBorders>
              <w:top w:val="nil"/>
              <w:left w:val="nil"/>
              <w:bottom w:val="single" w:sz="4" w:space="0" w:color="auto"/>
              <w:right w:val="single" w:sz="4" w:space="0" w:color="auto"/>
            </w:tcBorders>
            <w:shd w:val="clear" w:color="auto" w:fill="auto"/>
            <w:noWrap/>
            <w:vAlign w:val="center"/>
            <w:hideMark/>
          </w:tcPr>
          <w:p w14:paraId="16447B2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953B6D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F966EF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2.3.5</w:t>
            </w:r>
          </w:p>
        </w:tc>
        <w:tc>
          <w:tcPr>
            <w:tcW w:w="7712" w:type="dxa"/>
            <w:tcBorders>
              <w:top w:val="nil"/>
              <w:left w:val="nil"/>
              <w:bottom w:val="single" w:sz="4" w:space="0" w:color="auto"/>
              <w:right w:val="single" w:sz="4" w:space="0" w:color="auto"/>
            </w:tcBorders>
            <w:shd w:val="clear" w:color="auto" w:fill="auto"/>
            <w:noWrap/>
            <w:vAlign w:val="center"/>
            <w:hideMark/>
          </w:tcPr>
          <w:p w14:paraId="492AFC1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Protección Social en Salud</w:t>
            </w:r>
          </w:p>
        </w:tc>
        <w:tc>
          <w:tcPr>
            <w:tcW w:w="2509" w:type="dxa"/>
            <w:tcBorders>
              <w:top w:val="nil"/>
              <w:left w:val="nil"/>
              <w:bottom w:val="single" w:sz="4" w:space="0" w:color="auto"/>
              <w:right w:val="single" w:sz="4" w:space="0" w:color="auto"/>
            </w:tcBorders>
            <w:shd w:val="clear" w:color="auto" w:fill="auto"/>
            <w:noWrap/>
            <w:vAlign w:val="center"/>
            <w:hideMark/>
          </w:tcPr>
          <w:p w14:paraId="11154DBB"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969421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99D03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2.4.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6D48DF0"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RECREACION, CULTURA Y OTRAS MANIFESTACIONES SOCIALES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53561B7C" w14:textId="21798B17" w:rsidR="001E161F" w:rsidRPr="00FD3397" w:rsidRDefault="00FD3397" w:rsidP="00FD3397">
            <w:pPr>
              <w:jc w:val="right"/>
              <w:rPr>
                <w:rFonts w:ascii="Arial" w:hAnsi="Arial" w:cs="Arial"/>
                <w:sz w:val="20"/>
                <w:szCs w:val="20"/>
              </w:rPr>
            </w:pPr>
            <w:r w:rsidRPr="00FD3397">
              <w:rPr>
                <w:rFonts w:ascii="Arial" w:hAnsi="Arial" w:cs="Arial"/>
                <w:sz w:val="20"/>
                <w:szCs w:val="20"/>
              </w:rPr>
              <w:t>$990,274.07</w:t>
            </w:r>
          </w:p>
        </w:tc>
      </w:tr>
      <w:tr w:rsidR="001E161F" w:rsidRPr="008F2F1A" w14:paraId="06E596E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618F7E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2.4.1</w:t>
            </w:r>
          </w:p>
        </w:tc>
        <w:tc>
          <w:tcPr>
            <w:tcW w:w="7712" w:type="dxa"/>
            <w:tcBorders>
              <w:top w:val="nil"/>
              <w:left w:val="nil"/>
              <w:bottom w:val="single" w:sz="4" w:space="0" w:color="auto"/>
              <w:right w:val="single" w:sz="4" w:space="0" w:color="auto"/>
            </w:tcBorders>
            <w:shd w:val="clear" w:color="auto" w:fill="auto"/>
            <w:noWrap/>
            <w:vAlign w:val="center"/>
            <w:hideMark/>
          </w:tcPr>
          <w:p w14:paraId="46EAE4F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Deporte y Recreación</w:t>
            </w:r>
          </w:p>
        </w:tc>
        <w:tc>
          <w:tcPr>
            <w:tcW w:w="2509" w:type="dxa"/>
            <w:tcBorders>
              <w:top w:val="nil"/>
              <w:left w:val="nil"/>
              <w:bottom w:val="single" w:sz="4" w:space="0" w:color="auto"/>
              <w:right w:val="single" w:sz="4" w:space="0" w:color="auto"/>
            </w:tcBorders>
            <w:shd w:val="clear" w:color="auto" w:fill="auto"/>
            <w:noWrap/>
            <w:vAlign w:val="center"/>
          </w:tcPr>
          <w:p w14:paraId="3C5F5464" w14:textId="280E0BEA" w:rsidR="001E161F" w:rsidRPr="008F2F1A" w:rsidRDefault="001E161F" w:rsidP="00233F05">
            <w:pPr>
              <w:jc w:val="right"/>
              <w:rPr>
                <w:rFonts w:ascii="Arial" w:hAnsi="Arial" w:cs="Arial"/>
                <w:sz w:val="20"/>
                <w:szCs w:val="20"/>
              </w:rPr>
            </w:pPr>
            <w:r>
              <w:rPr>
                <w:rFonts w:ascii="Arial" w:hAnsi="Arial" w:cs="Arial"/>
                <w:sz w:val="20"/>
                <w:szCs w:val="20"/>
              </w:rPr>
              <w:t>$9</w:t>
            </w:r>
            <w:r w:rsidR="00FD3397">
              <w:rPr>
                <w:rFonts w:ascii="Arial" w:hAnsi="Arial" w:cs="Arial"/>
                <w:sz w:val="20"/>
                <w:szCs w:val="20"/>
              </w:rPr>
              <w:t>90</w:t>
            </w:r>
            <w:r>
              <w:rPr>
                <w:rFonts w:ascii="Arial" w:hAnsi="Arial" w:cs="Arial"/>
                <w:sz w:val="20"/>
                <w:szCs w:val="20"/>
              </w:rPr>
              <w:t>,</w:t>
            </w:r>
            <w:r w:rsidR="00FD3397">
              <w:rPr>
                <w:rFonts w:ascii="Arial" w:hAnsi="Arial" w:cs="Arial"/>
                <w:sz w:val="20"/>
                <w:szCs w:val="20"/>
              </w:rPr>
              <w:t>274</w:t>
            </w:r>
            <w:r>
              <w:rPr>
                <w:rFonts w:ascii="Arial" w:hAnsi="Arial" w:cs="Arial"/>
                <w:sz w:val="20"/>
                <w:szCs w:val="20"/>
              </w:rPr>
              <w:t>.</w:t>
            </w:r>
            <w:r w:rsidR="00FD3397">
              <w:rPr>
                <w:rFonts w:ascii="Arial" w:hAnsi="Arial" w:cs="Arial"/>
                <w:sz w:val="20"/>
                <w:szCs w:val="20"/>
              </w:rPr>
              <w:t>0</w:t>
            </w:r>
            <w:r>
              <w:rPr>
                <w:rFonts w:ascii="Arial" w:hAnsi="Arial" w:cs="Arial"/>
                <w:sz w:val="20"/>
                <w:szCs w:val="20"/>
              </w:rPr>
              <w:t>7</w:t>
            </w:r>
          </w:p>
          <w:p w14:paraId="303546B0" w14:textId="77777777" w:rsidR="001E161F" w:rsidRPr="008F2F1A" w:rsidRDefault="001E161F" w:rsidP="00233F05">
            <w:pPr>
              <w:jc w:val="right"/>
              <w:rPr>
                <w:rFonts w:ascii="Arial" w:hAnsi="Arial" w:cs="Arial"/>
                <w:sz w:val="20"/>
                <w:szCs w:val="20"/>
              </w:rPr>
            </w:pPr>
          </w:p>
        </w:tc>
      </w:tr>
      <w:tr w:rsidR="001E161F" w:rsidRPr="008F2F1A" w14:paraId="59560F3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0DB8C1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2.4.2</w:t>
            </w:r>
          </w:p>
        </w:tc>
        <w:tc>
          <w:tcPr>
            <w:tcW w:w="7712" w:type="dxa"/>
            <w:tcBorders>
              <w:top w:val="nil"/>
              <w:left w:val="nil"/>
              <w:bottom w:val="single" w:sz="4" w:space="0" w:color="auto"/>
              <w:right w:val="single" w:sz="4" w:space="0" w:color="auto"/>
            </w:tcBorders>
            <w:shd w:val="clear" w:color="auto" w:fill="auto"/>
            <w:noWrap/>
            <w:vAlign w:val="center"/>
            <w:hideMark/>
          </w:tcPr>
          <w:p w14:paraId="719921B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Cultura</w:t>
            </w:r>
          </w:p>
        </w:tc>
        <w:tc>
          <w:tcPr>
            <w:tcW w:w="2509" w:type="dxa"/>
            <w:tcBorders>
              <w:top w:val="nil"/>
              <w:left w:val="nil"/>
              <w:bottom w:val="single" w:sz="4" w:space="0" w:color="auto"/>
              <w:right w:val="single" w:sz="4" w:space="0" w:color="auto"/>
            </w:tcBorders>
            <w:shd w:val="clear" w:color="auto" w:fill="auto"/>
            <w:noWrap/>
            <w:vAlign w:val="center"/>
          </w:tcPr>
          <w:p w14:paraId="1AAF7CDE" w14:textId="77777777" w:rsidR="001E161F" w:rsidRPr="008F2F1A" w:rsidRDefault="001E161F" w:rsidP="00233F05">
            <w:pPr>
              <w:jc w:val="right"/>
              <w:rPr>
                <w:rFonts w:ascii="Arial" w:hAnsi="Arial" w:cs="Arial"/>
                <w:sz w:val="20"/>
                <w:szCs w:val="20"/>
              </w:rPr>
            </w:pPr>
            <w:r w:rsidRPr="008F2F1A">
              <w:rPr>
                <w:rFonts w:ascii="Arial" w:hAnsi="Arial" w:cs="Arial"/>
                <w:sz w:val="20"/>
                <w:szCs w:val="20"/>
              </w:rPr>
              <w:t xml:space="preserve">$0.00     </w:t>
            </w:r>
          </w:p>
        </w:tc>
      </w:tr>
      <w:tr w:rsidR="001E161F" w:rsidRPr="008F2F1A" w14:paraId="14330F7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5927E2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2.4.3</w:t>
            </w:r>
          </w:p>
        </w:tc>
        <w:tc>
          <w:tcPr>
            <w:tcW w:w="7712" w:type="dxa"/>
            <w:tcBorders>
              <w:top w:val="nil"/>
              <w:left w:val="nil"/>
              <w:bottom w:val="single" w:sz="4" w:space="0" w:color="auto"/>
              <w:right w:val="single" w:sz="4" w:space="0" w:color="auto"/>
            </w:tcBorders>
            <w:shd w:val="clear" w:color="auto" w:fill="auto"/>
            <w:noWrap/>
            <w:vAlign w:val="center"/>
            <w:hideMark/>
          </w:tcPr>
          <w:p w14:paraId="6FFEA1D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Radio, Televisión y Editoriales</w:t>
            </w:r>
          </w:p>
        </w:tc>
        <w:tc>
          <w:tcPr>
            <w:tcW w:w="2509" w:type="dxa"/>
            <w:tcBorders>
              <w:top w:val="nil"/>
              <w:left w:val="nil"/>
              <w:bottom w:val="single" w:sz="4" w:space="0" w:color="auto"/>
              <w:right w:val="single" w:sz="4" w:space="0" w:color="auto"/>
            </w:tcBorders>
            <w:shd w:val="clear" w:color="auto" w:fill="auto"/>
            <w:noWrap/>
            <w:vAlign w:val="center"/>
            <w:hideMark/>
          </w:tcPr>
          <w:p w14:paraId="1692AE3D"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57336A1"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5E3F4C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2.4.4</w:t>
            </w:r>
          </w:p>
        </w:tc>
        <w:tc>
          <w:tcPr>
            <w:tcW w:w="7712" w:type="dxa"/>
            <w:tcBorders>
              <w:top w:val="nil"/>
              <w:left w:val="nil"/>
              <w:bottom w:val="single" w:sz="4" w:space="0" w:color="auto"/>
              <w:right w:val="single" w:sz="4" w:space="0" w:color="auto"/>
            </w:tcBorders>
            <w:shd w:val="clear" w:color="auto" w:fill="auto"/>
            <w:noWrap/>
            <w:vAlign w:val="center"/>
            <w:hideMark/>
          </w:tcPr>
          <w:p w14:paraId="1532863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Asuntos Religiosos y Otras Manifestaciones Sociales</w:t>
            </w:r>
          </w:p>
        </w:tc>
        <w:tc>
          <w:tcPr>
            <w:tcW w:w="2509" w:type="dxa"/>
            <w:tcBorders>
              <w:top w:val="nil"/>
              <w:left w:val="nil"/>
              <w:bottom w:val="single" w:sz="4" w:space="0" w:color="auto"/>
              <w:right w:val="single" w:sz="4" w:space="0" w:color="auto"/>
            </w:tcBorders>
            <w:shd w:val="clear" w:color="auto" w:fill="auto"/>
            <w:noWrap/>
            <w:vAlign w:val="center"/>
            <w:hideMark/>
          </w:tcPr>
          <w:p w14:paraId="4E545CA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90878E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038EAA"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2.5.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384D0DF"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EDUCACION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94DCEEF" w14:textId="4F788673"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$4,</w:t>
            </w:r>
            <w:r w:rsidR="00FD3397">
              <w:rPr>
                <w:rFonts w:ascii="Fira Sans Light" w:eastAsia="Times New Roman" w:hAnsi="Fira Sans Light"/>
                <w:color w:val="595959"/>
                <w:sz w:val="20"/>
                <w:szCs w:val="20"/>
                <w:lang w:val="es-ES" w:eastAsia="es-ES"/>
              </w:rPr>
              <w:t>807</w:t>
            </w:r>
            <w:r>
              <w:rPr>
                <w:rFonts w:ascii="Fira Sans Light" w:eastAsia="Times New Roman" w:hAnsi="Fira Sans Light"/>
                <w:color w:val="595959"/>
                <w:sz w:val="20"/>
                <w:szCs w:val="20"/>
                <w:lang w:val="es-ES" w:eastAsia="es-ES"/>
              </w:rPr>
              <w:t>,</w:t>
            </w:r>
            <w:r w:rsidR="00FD3397">
              <w:rPr>
                <w:rFonts w:ascii="Fira Sans Light" w:eastAsia="Times New Roman" w:hAnsi="Fira Sans Light"/>
                <w:color w:val="595959"/>
                <w:sz w:val="20"/>
                <w:szCs w:val="20"/>
                <w:lang w:val="es-ES" w:eastAsia="es-ES"/>
              </w:rPr>
              <w:t>224</w:t>
            </w:r>
            <w:r>
              <w:rPr>
                <w:rFonts w:ascii="Fira Sans Light" w:eastAsia="Times New Roman" w:hAnsi="Fira Sans Light"/>
                <w:color w:val="595959"/>
                <w:sz w:val="20"/>
                <w:szCs w:val="20"/>
                <w:lang w:val="es-ES" w:eastAsia="es-ES"/>
              </w:rPr>
              <w:t>.</w:t>
            </w:r>
            <w:r w:rsidR="00FD3397">
              <w:rPr>
                <w:rFonts w:ascii="Fira Sans Light" w:eastAsia="Times New Roman" w:hAnsi="Fira Sans Light"/>
                <w:color w:val="595959"/>
                <w:sz w:val="20"/>
                <w:szCs w:val="20"/>
                <w:lang w:val="es-ES" w:eastAsia="es-ES"/>
              </w:rPr>
              <w:t>23</w:t>
            </w:r>
          </w:p>
        </w:tc>
      </w:tr>
      <w:tr w:rsidR="001E161F" w:rsidRPr="008F2F1A" w14:paraId="469C84B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51348C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2.5.1</w:t>
            </w:r>
          </w:p>
        </w:tc>
        <w:tc>
          <w:tcPr>
            <w:tcW w:w="7712" w:type="dxa"/>
            <w:tcBorders>
              <w:top w:val="nil"/>
              <w:left w:val="nil"/>
              <w:bottom w:val="single" w:sz="4" w:space="0" w:color="auto"/>
              <w:right w:val="single" w:sz="4" w:space="0" w:color="auto"/>
            </w:tcBorders>
            <w:shd w:val="clear" w:color="auto" w:fill="auto"/>
            <w:noWrap/>
            <w:vAlign w:val="center"/>
            <w:hideMark/>
          </w:tcPr>
          <w:p w14:paraId="5FDBD4B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Educación Básica</w:t>
            </w:r>
          </w:p>
        </w:tc>
        <w:tc>
          <w:tcPr>
            <w:tcW w:w="2509" w:type="dxa"/>
            <w:tcBorders>
              <w:top w:val="nil"/>
              <w:left w:val="nil"/>
              <w:bottom w:val="single" w:sz="4" w:space="0" w:color="auto"/>
              <w:right w:val="single" w:sz="4" w:space="0" w:color="auto"/>
            </w:tcBorders>
            <w:shd w:val="clear" w:color="auto" w:fill="auto"/>
            <w:noWrap/>
            <w:vAlign w:val="center"/>
            <w:hideMark/>
          </w:tcPr>
          <w:p w14:paraId="0F7CECF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AF940A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D9B71E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2.5.2</w:t>
            </w:r>
          </w:p>
        </w:tc>
        <w:tc>
          <w:tcPr>
            <w:tcW w:w="7712" w:type="dxa"/>
            <w:tcBorders>
              <w:top w:val="nil"/>
              <w:left w:val="nil"/>
              <w:bottom w:val="single" w:sz="4" w:space="0" w:color="auto"/>
              <w:right w:val="single" w:sz="4" w:space="0" w:color="auto"/>
            </w:tcBorders>
            <w:shd w:val="clear" w:color="auto" w:fill="auto"/>
            <w:noWrap/>
            <w:vAlign w:val="center"/>
            <w:hideMark/>
          </w:tcPr>
          <w:p w14:paraId="4F6CE76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Educación Media Superior</w:t>
            </w:r>
          </w:p>
        </w:tc>
        <w:tc>
          <w:tcPr>
            <w:tcW w:w="2509" w:type="dxa"/>
            <w:tcBorders>
              <w:top w:val="nil"/>
              <w:left w:val="nil"/>
              <w:bottom w:val="single" w:sz="4" w:space="0" w:color="auto"/>
              <w:right w:val="single" w:sz="4" w:space="0" w:color="auto"/>
            </w:tcBorders>
            <w:shd w:val="clear" w:color="auto" w:fill="auto"/>
            <w:noWrap/>
            <w:vAlign w:val="center"/>
            <w:hideMark/>
          </w:tcPr>
          <w:p w14:paraId="1FF667C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C5A9DB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732E37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2.5.3</w:t>
            </w:r>
          </w:p>
        </w:tc>
        <w:tc>
          <w:tcPr>
            <w:tcW w:w="7712" w:type="dxa"/>
            <w:tcBorders>
              <w:top w:val="nil"/>
              <w:left w:val="nil"/>
              <w:bottom w:val="single" w:sz="4" w:space="0" w:color="auto"/>
              <w:right w:val="single" w:sz="4" w:space="0" w:color="auto"/>
            </w:tcBorders>
            <w:shd w:val="clear" w:color="auto" w:fill="auto"/>
            <w:noWrap/>
            <w:vAlign w:val="center"/>
            <w:hideMark/>
          </w:tcPr>
          <w:p w14:paraId="564D5C6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Educación Superior</w:t>
            </w:r>
          </w:p>
        </w:tc>
        <w:tc>
          <w:tcPr>
            <w:tcW w:w="2509" w:type="dxa"/>
            <w:tcBorders>
              <w:top w:val="nil"/>
              <w:left w:val="nil"/>
              <w:bottom w:val="single" w:sz="4" w:space="0" w:color="auto"/>
              <w:right w:val="single" w:sz="4" w:space="0" w:color="auto"/>
            </w:tcBorders>
            <w:shd w:val="clear" w:color="auto" w:fill="auto"/>
            <w:noWrap/>
            <w:vAlign w:val="center"/>
            <w:hideMark/>
          </w:tcPr>
          <w:p w14:paraId="70DE5472"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001306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B622D1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2.5.4</w:t>
            </w:r>
          </w:p>
        </w:tc>
        <w:tc>
          <w:tcPr>
            <w:tcW w:w="7712" w:type="dxa"/>
            <w:tcBorders>
              <w:top w:val="nil"/>
              <w:left w:val="nil"/>
              <w:bottom w:val="single" w:sz="4" w:space="0" w:color="auto"/>
              <w:right w:val="single" w:sz="4" w:space="0" w:color="auto"/>
            </w:tcBorders>
            <w:shd w:val="clear" w:color="auto" w:fill="auto"/>
            <w:noWrap/>
            <w:vAlign w:val="center"/>
            <w:hideMark/>
          </w:tcPr>
          <w:p w14:paraId="60694FA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Posgrado</w:t>
            </w:r>
          </w:p>
        </w:tc>
        <w:tc>
          <w:tcPr>
            <w:tcW w:w="2509" w:type="dxa"/>
            <w:tcBorders>
              <w:top w:val="nil"/>
              <w:left w:val="nil"/>
              <w:bottom w:val="single" w:sz="4" w:space="0" w:color="auto"/>
              <w:right w:val="single" w:sz="4" w:space="0" w:color="auto"/>
            </w:tcBorders>
            <w:shd w:val="clear" w:color="auto" w:fill="auto"/>
            <w:noWrap/>
            <w:vAlign w:val="center"/>
            <w:hideMark/>
          </w:tcPr>
          <w:p w14:paraId="4321BA9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2B9319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8AA42D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2.5.5</w:t>
            </w:r>
          </w:p>
        </w:tc>
        <w:tc>
          <w:tcPr>
            <w:tcW w:w="7712" w:type="dxa"/>
            <w:tcBorders>
              <w:top w:val="nil"/>
              <w:left w:val="nil"/>
              <w:bottom w:val="single" w:sz="4" w:space="0" w:color="auto"/>
              <w:right w:val="single" w:sz="4" w:space="0" w:color="auto"/>
            </w:tcBorders>
            <w:shd w:val="clear" w:color="auto" w:fill="auto"/>
            <w:noWrap/>
            <w:vAlign w:val="center"/>
            <w:hideMark/>
          </w:tcPr>
          <w:p w14:paraId="46D436F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Educación para Adultos</w:t>
            </w:r>
          </w:p>
        </w:tc>
        <w:tc>
          <w:tcPr>
            <w:tcW w:w="2509" w:type="dxa"/>
            <w:tcBorders>
              <w:top w:val="nil"/>
              <w:left w:val="nil"/>
              <w:bottom w:val="single" w:sz="4" w:space="0" w:color="auto"/>
              <w:right w:val="single" w:sz="4" w:space="0" w:color="auto"/>
            </w:tcBorders>
            <w:shd w:val="clear" w:color="auto" w:fill="auto"/>
            <w:noWrap/>
            <w:vAlign w:val="center"/>
            <w:hideMark/>
          </w:tcPr>
          <w:p w14:paraId="564E3E4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E94D16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5B0665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2.5.6</w:t>
            </w:r>
          </w:p>
        </w:tc>
        <w:tc>
          <w:tcPr>
            <w:tcW w:w="7712" w:type="dxa"/>
            <w:tcBorders>
              <w:top w:val="nil"/>
              <w:left w:val="nil"/>
              <w:bottom w:val="single" w:sz="4" w:space="0" w:color="auto"/>
              <w:right w:val="single" w:sz="4" w:space="0" w:color="auto"/>
            </w:tcBorders>
            <w:shd w:val="clear" w:color="auto" w:fill="auto"/>
            <w:noWrap/>
            <w:vAlign w:val="center"/>
            <w:hideMark/>
          </w:tcPr>
          <w:p w14:paraId="3B52F47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Servicios Educativos y Actividades Inherentes</w:t>
            </w:r>
          </w:p>
        </w:tc>
        <w:tc>
          <w:tcPr>
            <w:tcW w:w="2509" w:type="dxa"/>
            <w:tcBorders>
              <w:top w:val="nil"/>
              <w:left w:val="nil"/>
              <w:bottom w:val="single" w:sz="4" w:space="0" w:color="auto"/>
              <w:right w:val="single" w:sz="4" w:space="0" w:color="auto"/>
            </w:tcBorders>
            <w:shd w:val="clear" w:color="auto" w:fill="auto"/>
            <w:noWrap/>
            <w:vAlign w:val="center"/>
            <w:hideMark/>
          </w:tcPr>
          <w:p w14:paraId="3F43D502" w14:textId="0D3C45F7" w:rsidR="001E161F" w:rsidRPr="00FD3397" w:rsidRDefault="001E161F" w:rsidP="00FD3397">
            <w:pPr>
              <w:jc w:val="right"/>
              <w:rPr>
                <w:rFonts w:ascii="Arial" w:hAnsi="Arial" w:cs="Arial"/>
                <w:sz w:val="20"/>
                <w:szCs w:val="20"/>
              </w:rPr>
            </w:pPr>
            <w:r>
              <w:rPr>
                <w:rFonts w:ascii="Arial" w:hAnsi="Arial" w:cs="Arial"/>
                <w:sz w:val="20"/>
                <w:szCs w:val="20"/>
              </w:rPr>
              <w:t>$4,</w:t>
            </w:r>
            <w:r w:rsidR="00FD3397">
              <w:rPr>
                <w:rFonts w:ascii="Arial" w:hAnsi="Arial" w:cs="Arial"/>
                <w:sz w:val="20"/>
                <w:szCs w:val="20"/>
              </w:rPr>
              <w:t>807</w:t>
            </w:r>
            <w:r>
              <w:rPr>
                <w:rFonts w:ascii="Arial" w:hAnsi="Arial" w:cs="Arial"/>
                <w:sz w:val="20"/>
                <w:szCs w:val="20"/>
              </w:rPr>
              <w:t>,</w:t>
            </w:r>
            <w:r w:rsidR="00FD3397">
              <w:rPr>
                <w:rFonts w:ascii="Arial" w:hAnsi="Arial" w:cs="Arial"/>
                <w:sz w:val="20"/>
                <w:szCs w:val="20"/>
              </w:rPr>
              <w:t>224</w:t>
            </w:r>
            <w:r>
              <w:rPr>
                <w:rFonts w:ascii="Arial" w:hAnsi="Arial" w:cs="Arial"/>
                <w:sz w:val="20"/>
                <w:szCs w:val="20"/>
              </w:rPr>
              <w:t>.</w:t>
            </w:r>
            <w:r w:rsidR="00FD3397">
              <w:rPr>
                <w:rFonts w:ascii="Arial" w:hAnsi="Arial" w:cs="Arial"/>
                <w:sz w:val="20"/>
                <w:szCs w:val="20"/>
              </w:rPr>
              <w:t>23</w:t>
            </w:r>
          </w:p>
          <w:p w14:paraId="284F8B04"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0E7EB7AF"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3211B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2.6.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61DD92C2"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PROTECCION SOCIAL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0C540634" w14:textId="278B2B98"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w:t>
            </w:r>
            <w:r w:rsidR="00FD3397">
              <w:rPr>
                <w:rFonts w:ascii="Fira Sans Light" w:eastAsia="Times New Roman" w:hAnsi="Fira Sans Light"/>
                <w:color w:val="595959"/>
                <w:sz w:val="20"/>
                <w:szCs w:val="20"/>
                <w:lang w:val="es-ES" w:eastAsia="es-ES"/>
              </w:rPr>
              <w:t>3</w:t>
            </w:r>
            <w:r>
              <w:rPr>
                <w:rFonts w:ascii="Fira Sans Light" w:eastAsia="Times New Roman" w:hAnsi="Fira Sans Light"/>
                <w:color w:val="595959"/>
                <w:sz w:val="20"/>
                <w:szCs w:val="20"/>
                <w:lang w:val="es-ES" w:eastAsia="es-ES"/>
              </w:rPr>
              <w:t>,</w:t>
            </w:r>
            <w:r w:rsidR="00FD3397">
              <w:rPr>
                <w:rFonts w:ascii="Fira Sans Light" w:eastAsia="Times New Roman" w:hAnsi="Fira Sans Light"/>
                <w:color w:val="595959"/>
                <w:sz w:val="20"/>
                <w:szCs w:val="20"/>
                <w:lang w:val="es-ES" w:eastAsia="es-ES"/>
              </w:rPr>
              <w:t>333</w:t>
            </w:r>
            <w:r>
              <w:rPr>
                <w:rFonts w:ascii="Fira Sans Light" w:eastAsia="Times New Roman" w:hAnsi="Fira Sans Light"/>
                <w:color w:val="595959"/>
                <w:sz w:val="20"/>
                <w:szCs w:val="20"/>
                <w:lang w:val="es-ES" w:eastAsia="es-ES"/>
              </w:rPr>
              <w:t>,</w:t>
            </w:r>
            <w:r w:rsidR="00FD3397">
              <w:rPr>
                <w:rFonts w:ascii="Fira Sans Light" w:eastAsia="Times New Roman" w:hAnsi="Fira Sans Light"/>
                <w:color w:val="595959"/>
                <w:sz w:val="20"/>
                <w:szCs w:val="20"/>
                <w:lang w:val="es-ES" w:eastAsia="es-ES"/>
              </w:rPr>
              <w:t>301</w:t>
            </w:r>
            <w:r>
              <w:rPr>
                <w:rFonts w:ascii="Fira Sans Light" w:eastAsia="Times New Roman" w:hAnsi="Fira Sans Light"/>
                <w:color w:val="595959"/>
                <w:sz w:val="20"/>
                <w:szCs w:val="20"/>
                <w:lang w:val="es-ES" w:eastAsia="es-ES"/>
              </w:rPr>
              <w:t>.</w:t>
            </w:r>
            <w:r w:rsidR="00FD3397">
              <w:rPr>
                <w:rFonts w:ascii="Fira Sans Light" w:eastAsia="Times New Roman" w:hAnsi="Fira Sans Light"/>
                <w:color w:val="595959"/>
                <w:sz w:val="20"/>
                <w:szCs w:val="20"/>
                <w:lang w:val="es-ES" w:eastAsia="es-ES"/>
              </w:rPr>
              <w:t>86</w:t>
            </w:r>
          </w:p>
        </w:tc>
      </w:tr>
      <w:tr w:rsidR="001E161F" w:rsidRPr="008F2F1A" w14:paraId="60B7E22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E59704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2.6.1</w:t>
            </w:r>
          </w:p>
        </w:tc>
        <w:tc>
          <w:tcPr>
            <w:tcW w:w="7712" w:type="dxa"/>
            <w:tcBorders>
              <w:top w:val="nil"/>
              <w:left w:val="nil"/>
              <w:bottom w:val="single" w:sz="4" w:space="0" w:color="auto"/>
              <w:right w:val="single" w:sz="4" w:space="0" w:color="auto"/>
            </w:tcBorders>
            <w:shd w:val="clear" w:color="auto" w:fill="auto"/>
            <w:noWrap/>
            <w:vAlign w:val="center"/>
            <w:hideMark/>
          </w:tcPr>
          <w:p w14:paraId="3835BE2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Enfermedad e Incapacidad</w:t>
            </w:r>
          </w:p>
        </w:tc>
        <w:tc>
          <w:tcPr>
            <w:tcW w:w="2509" w:type="dxa"/>
            <w:tcBorders>
              <w:top w:val="nil"/>
              <w:left w:val="nil"/>
              <w:bottom w:val="single" w:sz="4" w:space="0" w:color="auto"/>
              <w:right w:val="single" w:sz="4" w:space="0" w:color="auto"/>
            </w:tcBorders>
            <w:shd w:val="clear" w:color="auto" w:fill="auto"/>
            <w:noWrap/>
            <w:vAlign w:val="center"/>
            <w:hideMark/>
          </w:tcPr>
          <w:p w14:paraId="00CD580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2B3504A"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96C06E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2.6.2</w:t>
            </w:r>
          </w:p>
        </w:tc>
        <w:tc>
          <w:tcPr>
            <w:tcW w:w="7712" w:type="dxa"/>
            <w:tcBorders>
              <w:top w:val="nil"/>
              <w:left w:val="nil"/>
              <w:bottom w:val="single" w:sz="4" w:space="0" w:color="auto"/>
              <w:right w:val="single" w:sz="4" w:space="0" w:color="auto"/>
            </w:tcBorders>
            <w:shd w:val="clear" w:color="auto" w:fill="auto"/>
            <w:noWrap/>
            <w:vAlign w:val="center"/>
            <w:hideMark/>
          </w:tcPr>
          <w:p w14:paraId="1051A03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Edad Avanzada</w:t>
            </w:r>
          </w:p>
        </w:tc>
        <w:tc>
          <w:tcPr>
            <w:tcW w:w="2509" w:type="dxa"/>
            <w:tcBorders>
              <w:top w:val="nil"/>
              <w:left w:val="nil"/>
              <w:bottom w:val="single" w:sz="4" w:space="0" w:color="auto"/>
              <w:right w:val="single" w:sz="4" w:space="0" w:color="auto"/>
            </w:tcBorders>
            <w:shd w:val="clear" w:color="auto" w:fill="auto"/>
            <w:noWrap/>
            <w:vAlign w:val="center"/>
            <w:hideMark/>
          </w:tcPr>
          <w:p w14:paraId="267C1EB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1B2A49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41BD96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2.6.3</w:t>
            </w:r>
          </w:p>
        </w:tc>
        <w:tc>
          <w:tcPr>
            <w:tcW w:w="7712" w:type="dxa"/>
            <w:tcBorders>
              <w:top w:val="nil"/>
              <w:left w:val="nil"/>
              <w:bottom w:val="single" w:sz="4" w:space="0" w:color="auto"/>
              <w:right w:val="single" w:sz="4" w:space="0" w:color="auto"/>
            </w:tcBorders>
            <w:shd w:val="clear" w:color="auto" w:fill="auto"/>
            <w:noWrap/>
            <w:vAlign w:val="center"/>
            <w:hideMark/>
          </w:tcPr>
          <w:p w14:paraId="2B6F6EC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Familia e Hijos</w:t>
            </w:r>
          </w:p>
        </w:tc>
        <w:tc>
          <w:tcPr>
            <w:tcW w:w="2509" w:type="dxa"/>
            <w:tcBorders>
              <w:top w:val="nil"/>
              <w:left w:val="nil"/>
              <w:bottom w:val="single" w:sz="4" w:space="0" w:color="auto"/>
              <w:right w:val="single" w:sz="4" w:space="0" w:color="auto"/>
            </w:tcBorders>
            <w:shd w:val="clear" w:color="auto" w:fill="auto"/>
            <w:noWrap/>
            <w:vAlign w:val="center"/>
            <w:hideMark/>
          </w:tcPr>
          <w:p w14:paraId="6CF9A188" w14:textId="263166B0" w:rsidR="001E161F" w:rsidRPr="008F2F1A" w:rsidRDefault="001E161F" w:rsidP="00233F05">
            <w:pPr>
              <w:jc w:val="right"/>
              <w:rPr>
                <w:rFonts w:ascii="Arial" w:hAnsi="Arial" w:cs="Arial"/>
                <w:sz w:val="20"/>
                <w:szCs w:val="20"/>
              </w:rPr>
            </w:pPr>
            <w:r>
              <w:rPr>
                <w:rFonts w:ascii="Arial" w:hAnsi="Arial" w:cs="Arial"/>
                <w:sz w:val="20"/>
                <w:szCs w:val="20"/>
              </w:rPr>
              <w:t>$</w:t>
            </w:r>
            <w:r w:rsidR="00FD3397">
              <w:rPr>
                <w:rFonts w:ascii="Arial" w:hAnsi="Arial" w:cs="Arial"/>
                <w:sz w:val="20"/>
                <w:szCs w:val="20"/>
              </w:rPr>
              <w:t>12</w:t>
            </w:r>
            <w:r>
              <w:rPr>
                <w:rFonts w:ascii="Arial" w:hAnsi="Arial" w:cs="Arial"/>
                <w:sz w:val="20"/>
                <w:szCs w:val="20"/>
              </w:rPr>
              <w:t>,</w:t>
            </w:r>
            <w:r w:rsidR="00FD3397">
              <w:rPr>
                <w:rFonts w:ascii="Arial" w:hAnsi="Arial" w:cs="Arial"/>
                <w:sz w:val="20"/>
                <w:szCs w:val="20"/>
              </w:rPr>
              <w:t>605</w:t>
            </w:r>
            <w:r>
              <w:rPr>
                <w:rFonts w:ascii="Arial" w:hAnsi="Arial" w:cs="Arial"/>
                <w:sz w:val="20"/>
                <w:szCs w:val="20"/>
              </w:rPr>
              <w:t>,</w:t>
            </w:r>
            <w:r w:rsidR="00FD3397">
              <w:rPr>
                <w:rFonts w:ascii="Arial" w:hAnsi="Arial" w:cs="Arial"/>
                <w:sz w:val="20"/>
                <w:szCs w:val="20"/>
              </w:rPr>
              <w:t>319</w:t>
            </w:r>
            <w:r>
              <w:rPr>
                <w:rFonts w:ascii="Arial" w:hAnsi="Arial" w:cs="Arial"/>
                <w:sz w:val="20"/>
                <w:szCs w:val="20"/>
              </w:rPr>
              <w:t>.</w:t>
            </w:r>
            <w:r w:rsidR="00FD3397">
              <w:rPr>
                <w:rFonts w:ascii="Arial" w:hAnsi="Arial" w:cs="Arial"/>
                <w:sz w:val="20"/>
                <w:szCs w:val="20"/>
              </w:rPr>
              <w:t>55</w:t>
            </w:r>
          </w:p>
          <w:p w14:paraId="3FB6C50F" w14:textId="77777777" w:rsidR="001E161F" w:rsidRPr="008F2F1A" w:rsidRDefault="001E161F" w:rsidP="00233F05">
            <w:pPr>
              <w:jc w:val="right"/>
              <w:rPr>
                <w:rFonts w:ascii="Arial" w:hAnsi="Arial" w:cs="Arial"/>
                <w:sz w:val="20"/>
                <w:szCs w:val="20"/>
              </w:rPr>
            </w:pPr>
          </w:p>
        </w:tc>
      </w:tr>
      <w:tr w:rsidR="001E161F" w:rsidRPr="008F2F1A" w14:paraId="2C352B1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D61346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2.6.4</w:t>
            </w:r>
          </w:p>
        </w:tc>
        <w:tc>
          <w:tcPr>
            <w:tcW w:w="7712" w:type="dxa"/>
            <w:tcBorders>
              <w:top w:val="nil"/>
              <w:left w:val="nil"/>
              <w:bottom w:val="single" w:sz="4" w:space="0" w:color="auto"/>
              <w:right w:val="single" w:sz="4" w:space="0" w:color="auto"/>
            </w:tcBorders>
            <w:shd w:val="clear" w:color="auto" w:fill="auto"/>
            <w:noWrap/>
            <w:vAlign w:val="center"/>
            <w:hideMark/>
          </w:tcPr>
          <w:p w14:paraId="3523734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Desempleo</w:t>
            </w:r>
          </w:p>
        </w:tc>
        <w:tc>
          <w:tcPr>
            <w:tcW w:w="2509" w:type="dxa"/>
            <w:tcBorders>
              <w:top w:val="nil"/>
              <w:left w:val="nil"/>
              <w:bottom w:val="single" w:sz="4" w:space="0" w:color="auto"/>
              <w:right w:val="single" w:sz="4" w:space="0" w:color="auto"/>
            </w:tcBorders>
            <w:shd w:val="clear" w:color="auto" w:fill="auto"/>
            <w:noWrap/>
            <w:vAlign w:val="center"/>
            <w:hideMark/>
          </w:tcPr>
          <w:p w14:paraId="2C0A8FA3"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4E4B6A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EC216A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2.6.5</w:t>
            </w:r>
          </w:p>
        </w:tc>
        <w:tc>
          <w:tcPr>
            <w:tcW w:w="7712" w:type="dxa"/>
            <w:tcBorders>
              <w:top w:val="nil"/>
              <w:left w:val="nil"/>
              <w:bottom w:val="single" w:sz="4" w:space="0" w:color="auto"/>
              <w:right w:val="single" w:sz="4" w:space="0" w:color="auto"/>
            </w:tcBorders>
            <w:shd w:val="clear" w:color="auto" w:fill="auto"/>
            <w:noWrap/>
            <w:vAlign w:val="center"/>
            <w:hideMark/>
          </w:tcPr>
          <w:p w14:paraId="46EABDB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Alimentación y Nutrición</w:t>
            </w:r>
          </w:p>
        </w:tc>
        <w:tc>
          <w:tcPr>
            <w:tcW w:w="2509" w:type="dxa"/>
            <w:tcBorders>
              <w:top w:val="nil"/>
              <w:left w:val="nil"/>
              <w:bottom w:val="single" w:sz="4" w:space="0" w:color="auto"/>
              <w:right w:val="single" w:sz="4" w:space="0" w:color="auto"/>
            </w:tcBorders>
            <w:shd w:val="clear" w:color="auto" w:fill="auto"/>
            <w:noWrap/>
            <w:vAlign w:val="center"/>
            <w:hideMark/>
          </w:tcPr>
          <w:p w14:paraId="367DA552" w14:textId="74F55557" w:rsidR="001E161F" w:rsidRPr="00FD3397" w:rsidRDefault="00FD3397" w:rsidP="00FD3397">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p w14:paraId="0D3C1455" w14:textId="77777777" w:rsidR="001E161F" w:rsidRPr="008F2F1A" w:rsidRDefault="001E161F" w:rsidP="00FD3397">
            <w:pPr>
              <w:ind w:left="567"/>
              <w:jc w:val="right"/>
              <w:rPr>
                <w:rFonts w:ascii="Fira Sans Light" w:eastAsia="Times New Roman" w:hAnsi="Fira Sans Light"/>
                <w:color w:val="595959"/>
                <w:sz w:val="20"/>
                <w:szCs w:val="20"/>
                <w:lang w:val="es-ES" w:eastAsia="es-ES"/>
              </w:rPr>
            </w:pPr>
          </w:p>
        </w:tc>
      </w:tr>
      <w:tr w:rsidR="001E161F" w:rsidRPr="008F2F1A" w14:paraId="01F63E6F"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540F4B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2.6.6</w:t>
            </w:r>
          </w:p>
        </w:tc>
        <w:tc>
          <w:tcPr>
            <w:tcW w:w="7712" w:type="dxa"/>
            <w:tcBorders>
              <w:top w:val="nil"/>
              <w:left w:val="nil"/>
              <w:bottom w:val="single" w:sz="4" w:space="0" w:color="auto"/>
              <w:right w:val="single" w:sz="4" w:space="0" w:color="auto"/>
            </w:tcBorders>
            <w:shd w:val="clear" w:color="auto" w:fill="auto"/>
            <w:noWrap/>
            <w:vAlign w:val="center"/>
            <w:hideMark/>
          </w:tcPr>
          <w:p w14:paraId="07F929F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Apoyo Social para la Vivienda</w:t>
            </w:r>
          </w:p>
        </w:tc>
        <w:tc>
          <w:tcPr>
            <w:tcW w:w="2509" w:type="dxa"/>
            <w:tcBorders>
              <w:top w:val="nil"/>
              <w:left w:val="nil"/>
              <w:bottom w:val="single" w:sz="4" w:space="0" w:color="auto"/>
              <w:right w:val="single" w:sz="4" w:space="0" w:color="auto"/>
            </w:tcBorders>
            <w:shd w:val="clear" w:color="auto" w:fill="auto"/>
            <w:noWrap/>
            <w:vAlign w:val="center"/>
            <w:hideMark/>
          </w:tcPr>
          <w:p w14:paraId="7CCA8FA9"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FFAE61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EC5DB8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2.6.7</w:t>
            </w:r>
          </w:p>
        </w:tc>
        <w:tc>
          <w:tcPr>
            <w:tcW w:w="7712" w:type="dxa"/>
            <w:tcBorders>
              <w:top w:val="nil"/>
              <w:left w:val="nil"/>
              <w:bottom w:val="single" w:sz="4" w:space="0" w:color="auto"/>
              <w:right w:val="single" w:sz="4" w:space="0" w:color="auto"/>
            </w:tcBorders>
            <w:shd w:val="clear" w:color="auto" w:fill="auto"/>
            <w:noWrap/>
            <w:vAlign w:val="center"/>
            <w:hideMark/>
          </w:tcPr>
          <w:p w14:paraId="678299A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Indígenas</w:t>
            </w:r>
          </w:p>
        </w:tc>
        <w:tc>
          <w:tcPr>
            <w:tcW w:w="2509" w:type="dxa"/>
            <w:tcBorders>
              <w:top w:val="nil"/>
              <w:left w:val="nil"/>
              <w:bottom w:val="single" w:sz="4" w:space="0" w:color="auto"/>
              <w:right w:val="single" w:sz="4" w:space="0" w:color="auto"/>
            </w:tcBorders>
            <w:shd w:val="clear" w:color="auto" w:fill="auto"/>
            <w:noWrap/>
            <w:vAlign w:val="center"/>
            <w:hideMark/>
          </w:tcPr>
          <w:p w14:paraId="184DE94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Pr="008F2F1A">
              <w:rPr>
                <w:rFonts w:ascii="Fira Sans Light" w:eastAsia="Times New Roman" w:hAnsi="Fira Sans Light"/>
                <w:color w:val="595959"/>
                <w:sz w:val="20"/>
                <w:szCs w:val="20"/>
                <w:lang w:val="es-ES" w:eastAsia="es-ES"/>
              </w:rPr>
              <w:t>$0.00</w:t>
            </w:r>
            <w:bookmarkEnd w:id="0"/>
            <w:bookmarkEnd w:id="1"/>
            <w:bookmarkEnd w:id="2"/>
            <w:bookmarkEnd w:id="3"/>
            <w:bookmarkEnd w:id="4"/>
            <w:bookmarkEnd w:id="5"/>
            <w:bookmarkEnd w:id="6"/>
            <w:bookmarkEnd w:id="7"/>
          </w:p>
        </w:tc>
      </w:tr>
      <w:tr w:rsidR="001E161F" w:rsidRPr="008F2F1A" w14:paraId="763B70F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759DB0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2.6.8</w:t>
            </w:r>
          </w:p>
        </w:tc>
        <w:tc>
          <w:tcPr>
            <w:tcW w:w="7712" w:type="dxa"/>
            <w:tcBorders>
              <w:top w:val="nil"/>
              <w:left w:val="nil"/>
              <w:bottom w:val="single" w:sz="4" w:space="0" w:color="auto"/>
              <w:right w:val="single" w:sz="4" w:space="0" w:color="auto"/>
            </w:tcBorders>
            <w:shd w:val="clear" w:color="auto" w:fill="auto"/>
            <w:noWrap/>
            <w:vAlign w:val="center"/>
            <w:hideMark/>
          </w:tcPr>
          <w:p w14:paraId="2D34209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Grupos Vulnerables</w:t>
            </w:r>
          </w:p>
        </w:tc>
        <w:tc>
          <w:tcPr>
            <w:tcW w:w="2509" w:type="dxa"/>
            <w:tcBorders>
              <w:top w:val="nil"/>
              <w:left w:val="nil"/>
              <w:bottom w:val="single" w:sz="4" w:space="0" w:color="auto"/>
              <w:right w:val="single" w:sz="4" w:space="0" w:color="auto"/>
            </w:tcBorders>
            <w:shd w:val="clear" w:color="auto" w:fill="auto"/>
            <w:noWrap/>
            <w:vAlign w:val="center"/>
            <w:hideMark/>
          </w:tcPr>
          <w:p w14:paraId="43D214AC" w14:textId="2EB611C9" w:rsidR="001E161F" w:rsidRPr="008F2F1A" w:rsidRDefault="001E161F" w:rsidP="00233F05">
            <w:pPr>
              <w:jc w:val="right"/>
              <w:rPr>
                <w:rFonts w:ascii="Arial" w:hAnsi="Arial" w:cs="Arial"/>
                <w:sz w:val="20"/>
                <w:szCs w:val="20"/>
              </w:rPr>
            </w:pPr>
            <w:r>
              <w:rPr>
                <w:rFonts w:ascii="Arial" w:hAnsi="Arial" w:cs="Arial"/>
                <w:sz w:val="20"/>
                <w:szCs w:val="20"/>
              </w:rPr>
              <w:t>$7</w:t>
            </w:r>
            <w:r w:rsidR="00FD3397">
              <w:rPr>
                <w:rFonts w:ascii="Arial" w:hAnsi="Arial" w:cs="Arial"/>
                <w:sz w:val="20"/>
                <w:szCs w:val="20"/>
              </w:rPr>
              <w:t>27</w:t>
            </w:r>
            <w:r>
              <w:rPr>
                <w:rFonts w:ascii="Arial" w:hAnsi="Arial" w:cs="Arial"/>
                <w:sz w:val="20"/>
                <w:szCs w:val="20"/>
              </w:rPr>
              <w:t>,</w:t>
            </w:r>
            <w:r w:rsidR="00FD3397">
              <w:rPr>
                <w:rFonts w:ascii="Arial" w:hAnsi="Arial" w:cs="Arial"/>
                <w:sz w:val="20"/>
                <w:szCs w:val="20"/>
              </w:rPr>
              <w:t>982</w:t>
            </w:r>
            <w:r>
              <w:rPr>
                <w:rFonts w:ascii="Arial" w:hAnsi="Arial" w:cs="Arial"/>
                <w:sz w:val="20"/>
                <w:szCs w:val="20"/>
              </w:rPr>
              <w:t>.31</w:t>
            </w:r>
          </w:p>
          <w:p w14:paraId="6D6FD49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276CD16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16A3C0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2.6.9</w:t>
            </w:r>
          </w:p>
        </w:tc>
        <w:tc>
          <w:tcPr>
            <w:tcW w:w="7712" w:type="dxa"/>
            <w:tcBorders>
              <w:top w:val="nil"/>
              <w:left w:val="nil"/>
              <w:bottom w:val="single" w:sz="4" w:space="0" w:color="auto"/>
              <w:right w:val="single" w:sz="4" w:space="0" w:color="auto"/>
            </w:tcBorders>
            <w:shd w:val="clear" w:color="auto" w:fill="auto"/>
            <w:noWrap/>
            <w:vAlign w:val="center"/>
            <w:hideMark/>
          </w:tcPr>
          <w:p w14:paraId="438CBEB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de Seguridad Social y Asistencia Social</w:t>
            </w:r>
          </w:p>
        </w:tc>
        <w:tc>
          <w:tcPr>
            <w:tcW w:w="2509" w:type="dxa"/>
            <w:tcBorders>
              <w:top w:val="nil"/>
              <w:left w:val="nil"/>
              <w:bottom w:val="single" w:sz="4" w:space="0" w:color="auto"/>
              <w:right w:val="single" w:sz="4" w:space="0" w:color="auto"/>
            </w:tcBorders>
            <w:shd w:val="clear" w:color="auto" w:fill="auto"/>
            <w:noWrap/>
            <w:vAlign w:val="center"/>
            <w:hideMark/>
          </w:tcPr>
          <w:p w14:paraId="097D4FD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6EA1D8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A9741F"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2.7.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3D882BB"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OTROS ASUNTOS SOCIALES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41C25FC"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FDD2FA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E7B638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2.7.1</w:t>
            </w:r>
          </w:p>
        </w:tc>
        <w:tc>
          <w:tcPr>
            <w:tcW w:w="7712" w:type="dxa"/>
            <w:tcBorders>
              <w:top w:val="nil"/>
              <w:left w:val="nil"/>
              <w:bottom w:val="single" w:sz="4" w:space="0" w:color="auto"/>
              <w:right w:val="single" w:sz="4" w:space="0" w:color="auto"/>
            </w:tcBorders>
            <w:shd w:val="clear" w:color="auto" w:fill="auto"/>
            <w:noWrap/>
            <w:vAlign w:val="center"/>
            <w:hideMark/>
          </w:tcPr>
          <w:p w14:paraId="5EA57D8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Asuntos Sociales</w:t>
            </w:r>
          </w:p>
        </w:tc>
        <w:tc>
          <w:tcPr>
            <w:tcW w:w="2509" w:type="dxa"/>
            <w:tcBorders>
              <w:top w:val="nil"/>
              <w:left w:val="nil"/>
              <w:bottom w:val="single" w:sz="4" w:space="0" w:color="auto"/>
              <w:right w:val="single" w:sz="4" w:space="0" w:color="auto"/>
            </w:tcBorders>
            <w:shd w:val="clear" w:color="auto" w:fill="auto"/>
            <w:noWrap/>
            <w:vAlign w:val="center"/>
          </w:tcPr>
          <w:p w14:paraId="0DCD2492"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p w14:paraId="1200B2E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60F73B3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379CF52"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1313325E"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DESARROLLO ECONOMICO</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627FEEC1" w14:textId="39CFF7CE" w:rsidR="001E161F" w:rsidRPr="00FD3397" w:rsidRDefault="001E161F" w:rsidP="00FD3397">
            <w:pPr>
              <w:jc w:val="right"/>
              <w:rPr>
                <w:rFonts w:ascii="Arial" w:hAnsi="Arial" w:cs="Arial"/>
                <w:sz w:val="20"/>
                <w:szCs w:val="20"/>
              </w:rPr>
            </w:pPr>
            <w:r w:rsidRPr="00FD3397">
              <w:rPr>
                <w:rFonts w:ascii="Arial" w:hAnsi="Arial" w:cs="Arial"/>
                <w:sz w:val="20"/>
                <w:szCs w:val="20"/>
              </w:rPr>
              <w:t>$3,7</w:t>
            </w:r>
            <w:r w:rsidR="00FD3397" w:rsidRPr="00FD3397">
              <w:rPr>
                <w:rFonts w:ascii="Arial" w:hAnsi="Arial" w:cs="Arial"/>
                <w:sz w:val="20"/>
                <w:szCs w:val="20"/>
              </w:rPr>
              <w:t>98</w:t>
            </w:r>
            <w:r w:rsidRPr="00FD3397">
              <w:rPr>
                <w:rFonts w:ascii="Arial" w:hAnsi="Arial" w:cs="Arial"/>
                <w:sz w:val="20"/>
                <w:szCs w:val="20"/>
              </w:rPr>
              <w:t>,</w:t>
            </w:r>
            <w:r w:rsidR="00FD3397" w:rsidRPr="00FD3397">
              <w:rPr>
                <w:rFonts w:ascii="Arial" w:hAnsi="Arial" w:cs="Arial"/>
                <w:sz w:val="20"/>
                <w:szCs w:val="20"/>
              </w:rPr>
              <w:t>746</w:t>
            </w:r>
            <w:r w:rsidRPr="00FD3397">
              <w:rPr>
                <w:rFonts w:ascii="Arial" w:hAnsi="Arial" w:cs="Arial"/>
                <w:sz w:val="20"/>
                <w:szCs w:val="20"/>
              </w:rPr>
              <w:t>.00</w:t>
            </w:r>
          </w:p>
        </w:tc>
      </w:tr>
      <w:tr w:rsidR="001E161F" w:rsidRPr="008F2F1A" w14:paraId="5983033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A7129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F81A08C"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ASUNTOS ECONOMICOS, COMERCIALES Y LABORALES EN GENERAL</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1AF8E557" w14:textId="2E0C61B0" w:rsidR="001E161F" w:rsidRPr="00FD3397" w:rsidRDefault="001E161F" w:rsidP="00FD3397">
            <w:pPr>
              <w:jc w:val="right"/>
              <w:rPr>
                <w:rFonts w:ascii="Arial" w:hAnsi="Arial" w:cs="Arial"/>
                <w:sz w:val="20"/>
                <w:szCs w:val="20"/>
              </w:rPr>
            </w:pPr>
            <w:r w:rsidRPr="00FD3397">
              <w:rPr>
                <w:rFonts w:ascii="Arial" w:hAnsi="Arial" w:cs="Arial"/>
                <w:sz w:val="20"/>
                <w:szCs w:val="20"/>
              </w:rPr>
              <w:t>$1,</w:t>
            </w:r>
            <w:r w:rsidR="00FD3397" w:rsidRPr="00FD3397">
              <w:rPr>
                <w:rFonts w:ascii="Arial" w:hAnsi="Arial" w:cs="Arial"/>
                <w:sz w:val="20"/>
                <w:szCs w:val="20"/>
              </w:rPr>
              <w:t>923</w:t>
            </w:r>
            <w:r w:rsidRPr="00FD3397">
              <w:rPr>
                <w:rFonts w:ascii="Arial" w:hAnsi="Arial" w:cs="Arial"/>
                <w:sz w:val="20"/>
                <w:szCs w:val="20"/>
              </w:rPr>
              <w:t>,</w:t>
            </w:r>
            <w:r w:rsidR="00FD3397" w:rsidRPr="00FD3397">
              <w:rPr>
                <w:rFonts w:ascii="Arial" w:hAnsi="Arial" w:cs="Arial"/>
                <w:sz w:val="20"/>
                <w:szCs w:val="20"/>
              </w:rPr>
              <w:t>098</w:t>
            </w:r>
            <w:r w:rsidRPr="00FD3397">
              <w:rPr>
                <w:rFonts w:ascii="Arial" w:hAnsi="Arial" w:cs="Arial"/>
                <w:sz w:val="20"/>
                <w:szCs w:val="20"/>
              </w:rPr>
              <w:t>.29</w:t>
            </w:r>
          </w:p>
        </w:tc>
      </w:tr>
      <w:tr w:rsidR="001E161F" w:rsidRPr="008F2F1A" w14:paraId="4A557E1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21F08D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3.1.1</w:t>
            </w:r>
          </w:p>
        </w:tc>
        <w:tc>
          <w:tcPr>
            <w:tcW w:w="7712" w:type="dxa"/>
            <w:tcBorders>
              <w:top w:val="nil"/>
              <w:left w:val="nil"/>
              <w:bottom w:val="single" w:sz="4" w:space="0" w:color="auto"/>
              <w:right w:val="single" w:sz="4" w:space="0" w:color="auto"/>
            </w:tcBorders>
            <w:shd w:val="clear" w:color="auto" w:fill="auto"/>
            <w:noWrap/>
            <w:vAlign w:val="center"/>
            <w:hideMark/>
          </w:tcPr>
          <w:p w14:paraId="4BA2A18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Asuntos Económicos y Comerciales en General</w:t>
            </w:r>
          </w:p>
        </w:tc>
        <w:tc>
          <w:tcPr>
            <w:tcW w:w="2509" w:type="dxa"/>
            <w:tcBorders>
              <w:top w:val="nil"/>
              <w:left w:val="nil"/>
              <w:bottom w:val="single" w:sz="4" w:space="0" w:color="auto"/>
              <w:right w:val="single" w:sz="4" w:space="0" w:color="auto"/>
            </w:tcBorders>
            <w:shd w:val="clear" w:color="auto" w:fill="auto"/>
            <w:noWrap/>
            <w:vAlign w:val="center"/>
            <w:hideMark/>
          </w:tcPr>
          <w:p w14:paraId="391BA331" w14:textId="5BC090D9" w:rsidR="001E161F" w:rsidRPr="008F2F1A" w:rsidRDefault="001E161F" w:rsidP="00233F05">
            <w:pPr>
              <w:jc w:val="right"/>
              <w:rPr>
                <w:rFonts w:ascii="Arial" w:hAnsi="Arial" w:cs="Arial"/>
                <w:sz w:val="20"/>
                <w:szCs w:val="20"/>
              </w:rPr>
            </w:pPr>
            <w:r>
              <w:rPr>
                <w:rFonts w:ascii="Arial" w:hAnsi="Arial" w:cs="Arial"/>
                <w:sz w:val="20"/>
                <w:szCs w:val="20"/>
              </w:rPr>
              <w:t>$1,</w:t>
            </w:r>
            <w:r w:rsidR="00FD3397">
              <w:rPr>
                <w:rFonts w:ascii="Arial" w:hAnsi="Arial" w:cs="Arial"/>
                <w:sz w:val="20"/>
                <w:szCs w:val="20"/>
              </w:rPr>
              <w:t>923</w:t>
            </w:r>
            <w:r>
              <w:rPr>
                <w:rFonts w:ascii="Arial" w:hAnsi="Arial" w:cs="Arial"/>
                <w:sz w:val="20"/>
                <w:szCs w:val="20"/>
              </w:rPr>
              <w:t>,</w:t>
            </w:r>
            <w:r w:rsidR="00FD3397">
              <w:rPr>
                <w:rFonts w:ascii="Arial" w:hAnsi="Arial" w:cs="Arial"/>
                <w:sz w:val="20"/>
                <w:szCs w:val="20"/>
              </w:rPr>
              <w:t>098</w:t>
            </w:r>
            <w:r>
              <w:rPr>
                <w:rFonts w:ascii="Arial" w:hAnsi="Arial" w:cs="Arial"/>
                <w:sz w:val="20"/>
                <w:szCs w:val="20"/>
              </w:rPr>
              <w:t>.29</w:t>
            </w:r>
          </w:p>
          <w:p w14:paraId="74505EE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r w:rsidR="001E161F" w:rsidRPr="008F2F1A" w14:paraId="182F4B0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CD203D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3.1.2</w:t>
            </w:r>
          </w:p>
        </w:tc>
        <w:tc>
          <w:tcPr>
            <w:tcW w:w="7712" w:type="dxa"/>
            <w:tcBorders>
              <w:top w:val="nil"/>
              <w:left w:val="nil"/>
              <w:bottom w:val="single" w:sz="4" w:space="0" w:color="auto"/>
              <w:right w:val="single" w:sz="4" w:space="0" w:color="auto"/>
            </w:tcBorders>
            <w:shd w:val="clear" w:color="auto" w:fill="auto"/>
            <w:noWrap/>
            <w:vAlign w:val="center"/>
            <w:hideMark/>
          </w:tcPr>
          <w:p w14:paraId="2FEAAC7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Asuntos Laborales Generales</w:t>
            </w:r>
          </w:p>
        </w:tc>
        <w:tc>
          <w:tcPr>
            <w:tcW w:w="2509" w:type="dxa"/>
            <w:tcBorders>
              <w:top w:val="nil"/>
              <w:left w:val="nil"/>
              <w:bottom w:val="single" w:sz="4" w:space="0" w:color="auto"/>
              <w:right w:val="single" w:sz="4" w:space="0" w:color="auto"/>
            </w:tcBorders>
            <w:shd w:val="clear" w:color="auto" w:fill="auto"/>
            <w:noWrap/>
            <w:vAlign w:val="center"/>
            <w:hideMark/>
          </w:tcPr>
          <w:p w14:paraId="58E65A9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FF0F6F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5CEC2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CDD8EDB"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AGROPECUARIA, SILVICULTURA, PESCA Y CAZA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4ABE41D9" w14:textId="77777777" w:rsidR="001E161F" w:rsidRPr="00FD3397" w:rsidRDefault="001E161F" w:rsidP="00FD3397">
            <w:pPr>
              <w:jc w:val="right"/>
              <w:rPr>
                <w:rFonts w:ascii="Arial" w:hAnsi="Arial" w:cs="Arial"/>
                <w:sz w:val="20"/>
                <w:szCs w:val="20"/>
              </w:rPr>
            </w:pPr>
            <w:r w:rsidRPr="00FD3397">
              <w:rPr>
                <w:rFonts w:ascii="Arial" w:hAnsi="Arial" w:cs="Arial"/>
                <w:sz w:val="20"/>
                <w:szCs w:val="20"/>
              </w:rPr>
              <w:t>$1,875,647.71</w:t>
            </w:r>
          </w:p>
        </w:tc>
      </w:tr>
      <w:tr w:rsidR="001E161F" w:rsidRPr="008F2F1A" w14:paraId="35511C5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A3EAF4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3.2.1</w:t>
            </w:r>
          </w:p>
        </w:tc>
        <w:tc>
          <w:tcPr>
            <w:tcW w:w="7712" w:type="dxa"/>
            <w:tcBorders>
              <w:top w:val="nil"/>
              <w:left w:val="nil"/>
              <w:bottom w:val="single" w:sz="4" w:space="0" w:color="auto"/>
              <w:right w:val="single" w:sz="4" w:space="0" w:color="auto"/>
            </w:tcBorders>
            <w:shd w:val="clear" w:color="auto" w:fill="auto"/>
            <w:noWrap/>
            <w:vAlign w:val="center"/>
            <w:hideMark/>
          </w:tcPr>
          <w:p w14:paraId="31D813E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Agropecuaria</w:t>
            </w:r>
          </w:p>
        </w:tc>
        <w:tc>
          <w:tcPr>
            <w:tcW w:w="2509" w:type="dxa"/>
            <w:tcBorders>
              <w:top w:val="nil"/>
              <w:left w:val="nil"/>
              <w:bottom w:val="single" w:sz="4" w:space="0" w:color="auto"/>
              <w:right w:val="single" w:sz="4" w:space="0" w:color="auto"/>
            </w:tcBorders>
            <w:shd w:val="clear" w:color="auto" w:fill="auto"/>
            <w:noWrap/>
            <w:vAlign w:val="center"/>
            <w:hideMark/>
          </w:tcPr>
          <w:p w14:paraId="497FA90E" w14:textId="77777777" w:rsidR="001E161F" w:rsidRPr="008F2F1A" w:rsidRDefault="001E161F" w:rsidP="00233F05">
            <w:pPr>
              <w:jc w:val="right"/>
              <w:rPr>
                <w:rFonts w:ascii="Arial" w:hAnsi="Arial" w:cs="Arial"/>
                <w:sz w:val="20"/>
                <w:szCs w:val="20"/>
              </w:rPr>
            </w:pPr>
            <w:r>
              <w:rPr>
                <w:rFonts w:ascii="Arial" w:hAnsi="Arial" w:cs="Arial"/>
                <w:sz w:val="20"/>
                <w:szCs w:val="20"/>
              </w:rPr>
              <w:t>$1,875,647.71</w:t>
            </w:r>
          </w:p>
          <w:p w14:paraId="418563C4" w14:textId="77777777" w:rsidR="001E161F" w:rsidRPr="008F2F1A" w:rsidRDefault="001E161F" w:rsidP="00233F05">
            <w:pPr>
              <w:jc w:val="right"/>
              <w:rPr>
                <w:rFonts w:ascii="Arial" w:hAnsi="Arial" w:cs="Arial"/>
                <w:sz w:val="20"/>
                <w:szCs w:val="20"/>
              </w:rPr>
            </w:pPr>
          </w:p>
        </w:tc>
      </w:tr>
      <w:tr w:rsidR="001E161F" w:rsidRPr="008F2F1A" w14:paraId="1193B2A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3B8E9A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3.2.2</w:t>
            </w:r>
          </w:p>
        </w:tc>
        <w:tc>
          <w:tcPr>
            <w:tcW w:w="7712" w:type="dxa"/>
            <w:tcBorders>
              <w:top w:val="nil"/>
              <w:left w:val="nil"/>
              <w:bottom w:val="single" w:sz="4" w:space="0" w:color="auto"/>
              <w:right w:val="single" w:sz="4" w:space="0" w:color="auto"/>
            </w:tcBorders>
            <w:shd w:val="clear" w:color="auto" w:fill="auto"/>
            <w:noWrap/>
            <w:vAlign w:val="center"/>
            <w:hideMark/>
          </w:tcPr>
          <w:p w14:paraId="67E99B4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Silvicultura</w:t>
            </w:r>
          </w:p>
        </w:tc>
        <w:tc>
          <w:tcPr>
            <w:tcW w:w="2509" w:type="dxa"/>
            <w:tcBorders>
              <w:top w:val="nil"/>
              <w:left w:val="nil"/>
              <w:bottom w:val="single" w:sz="4" w:space="0" w:color="auto"/>
              <w:right w:val="single" w:sz="4" w:space="0" w:color="auto"/>
            </w:tcBorders>
            <w:shd w:val="clear" w:color="auto" w:fill="auto"/>
            <w:noWrap/>
            <w:vAlign w:val="center"/>
            <w:hideMark/>
          </w:tcPr>
          <w:p w14:paraId="07F65E7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8062E8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A38C6C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3.2.3</w:t>
            </w:r>
          </w:p>
        </w:tc>
        <w:tc>
          <w:tcPr>
            <w:tcW w:w="7712" w:type="dxa"/>
            <w:tcBorders>
              <w:top w:val="nil"/>
              <w:left w:val="nil"/>
              <w:bottom w:val="single" w:sz="4" w:space="0" w:color="auto"/>
              <w:right w:val="single" w:sz="4" w:space="0" w:color="auto"/>
            </w:tcBorders>
            <w:shd w:val="clear" w:color="auto" w:fill="auto"/>
            <w:noWrap/>
            <w:vAlign w:val="center"/>
            <w:hideMark/>
          </w:tcPr>
          <w:p w14:paraId="1F2F40B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Acuacultura, Pesca y Caza</w:t>
            </w:r>
          </w:p>
        </w:tc>
        <w:tc>
          <w:tcPr>
            <w:tcW w:w="2509" w:type="dxa"/>
            <w:tcBorders>
              <w:top w:val="nil"/>
              <w:left w:val="nil"/>
              <w:bottom w:val="single" w:sz="4" w:space="0" w:color="auto"/>
              <w:right w:val="single" w:sz="4" w:space="0" w:color="auto"/>
            </w:tcBorders>
            <w:shd w:val="clear" w:color="auto" w:fill="auto"/>
            <w:noWrap/>
            <w:vAlign w:val="center"/>
            <w:hideMark/>
          </w:tcPr>
          <w:p w14:paraId="72D1DC87"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7BCB6D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033410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3.2.4</w:t>
            </w:r>
          </w:p>
        </w:tc>
        <w:tc>
          <w:tcPr>
            <w:tcW w:w="7712" w:type="dxa"/>
            <w:tcBorders>
              <w:top w:val="nil"/>
              <w:left w:val="nil"/>
              <w:bottom w:val="single" w:sz="4" w:space="0" w:color="auto"/>
              <w:right w:val="single" w:sz="4" w:space="0" w:color="auto"/>
            </w:tcBorders>
            <w:shd w:val="clear" w:color="auto" w:fill="auto"/>
            <w:noWrap/>
            <w:vAlign w:val="center"/>
            <w:hideMark/>
          </w:tcPr>
          <w:p w14:paraId="6951FFC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Agroindustrial</w:t>
            </w:r>
          </w:p>
        </w:tc>
        <w:tc>
          <w:tcPr>
            <w:tcW w:w="2509" w:type="dxa"/>
            <w:tcBorders>
              <w:top w:val="nil"/>
              <w:left w:val="nil"/>
              <w:bottom w:val="single" w:sz="4" w:space="0" w:color="auto"/>
              <w:right w:val="single" w:sz="4" w:space="0" w:color="auto"/>
            </w:tcBorders>
            <w:shd w:val="clear" w:color="auto" w:fill="auto"/>
            <w:noWrap/>
            <w:vAlign w:val="center"/>
            <w:hideMark/>
          </w:tcPr>
          <w:p w14:paraId="09CF7B60"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7356D9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DBE387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3.2.5</w:t>
            </w:r>
          </w:p>
        </w:tc>
        <w:tc>
          <w:tcPr>
            <w:tcW w:w="7712" w:type="dxa"/>
            <w:tcBorders>
              <w:top w:val="nil"/>
              <w:left w:val="nil"/>
              <w:bottom w:val="single" w:sz="4" w:space="0" w:color="auto"/>
              <w:right w:val="single" w:sz="4" w:space="0" w:color="auto"/>
            </w:tcBorders>
            <w:shd w:val="clear" w:color="auto" w:fill="auto"/>
            <w:noWrap/>
            <w:vAlign w:val="center"/>
            <w:hideMark/>
          </w:tcPr>
          <w:p w14:paraId="2588B3C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Hidroagrícola</w:t>
            </w:r>
          </w:p>
        </w:tc>
        <w:tc>
          <w:tcPr>
            <w:tcW w:w="2509" w:type="dxa"/>
            <w:tcBorders>
              <w:top w:val="nil"/>
              <w:left w:val="nil"/>
              <w:bottom w:val="single" w:sz="4" w:space="0" w:color="auto"/>
              <w:right w:val="single" w:sz="4" w:space="0" w:color="auto"/>
            </w:tcBorders>
            <w:shd w:val="clear" w:color="auto" w:fill="auto"/>
            <w:noWrap/>
            <w:vAlign w:val="center"/>
            <w:hideMark/>
          </w:tcPr>
          <w:p w14:paraId="08649F0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E2D8D1F"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7BA0D7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3.2.6</w:t>
            </w:r>
          </w:p>
        </w:tc>
        <w:tc>
          <w:tcPr>
            <w:tcW w:w="7712" w:type="dxa"/>
            <w:tcBorders>
              <w:top w:val="nil"/>
              <w:left w:val="nil"/>
              <w:bottom w:val="single" w:sz="4" w:space="0" w:color="auto"/>
              <w:right w:val="single" w:sz="4" w:space="0" w:color="auto"/>
            </w:tcBorders>
            <w:shd w:val="clear" w:color="auto" w:fill="auto"/>
            <w:noWrap/>
            <w:vAlign w:val="center"/>
            <w:hideMark/>
          </w:tcPr>
          <w:p w14:paraId="37A3D01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Apoyo Financiero a la Banca y Seguro Agropecuario</w:t>
            </w:r>
          </w:p>
        </w:tc>
        <w:tc>
          <w:tcPr>
            <w:tcW w:w="2509" w:type="dxa"/>
            <w:tcBorders>
              <w:top w:val="nil"/>
              <w:left w:val="nil"/>
              <w:bottom w:val="single" w:sz="4" w:space="0" w:color="auto"/>
              <w:right w:val="single" w:sz="4" w:space="0" w:color="auto"/>
            </w:tcBorders>
            <w:shd w:val="clear" w:color="auto" w:fill="auto"/>
            <w:noWrap/>
            <w:vAlign w:val="center"/>
            <w:hideMark/>
          </w:tcPr>
          <w:p w14:paraId="227218C9"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598EB5F"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8B974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7A3787C2"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COMBUSTIBLES Y ENERGIA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F601F2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2805489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68A762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3.3.1</w:t>
            </w:r>
          </w:p>
        </w:tc>
        <w:tc>
          <w:tcPr>
            <w:tcW w:w="7712" w:type="dxa"/>
            <w:tcBorders>
              <w:top w:val="nil"/>
              <w:left w:val="nil"/>
              <w:bottom w:val="single" w:sz="4" w:space="0" w:color="auto"/>
              <w:right w:val="single" w:sz="4" w:space="0" w:color="auto"/>
            </w:tcBorders>
            <w:shd w:val="clear" w:color="auto" w:fill="auto"/>
            <w:noWrap/>
            <w:vAlign w:val="center"/>
            <w:hideMark/>
          </w:tcPr>
          <w:p w14:paraId="78E46DF1"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Carbón y Otros Combustibles Minerales Sólidos</w:t>
            </w:r>
          </w:p>
        </w:tc>
        <w:tc>
          <w:tcPr>
            <w:tcW w:w="2509" w:type="dxa"/>
            <w:tcBorders>
              <w:top w:val="nil"/>
              <w:left w:val="nil"/>
              <w:bottom w:val="single" w:sz="4" w:space="0" w:color="auto"/>
              <w:right w:val="single" w:sz="4" w:space="0" w:color="auto"/>
            </w:tcBorders>
            <w:shd w:val="clear" w:color="auto" w:fill="auto"/>
            <w:noWrap/>
            <w:vAlign w:val="center"/>
            <w:hideMark/>
          </w:tcPr>
          <w:p w14:paraId="6E5AAF5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18111E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DBE944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3.3.2</w:t>
            </w:r>
          </w:p>
        </w:tc>
        <w:tc>
          <w:tcPr>
            <w:tcW w:w="7712" w:type="dxa"/>
            <w:tcBorders>
              <w:top w:val="nil"/>
              <w:left w:val="nil"/>
              <w:bottom w:val="single" w:sz="4" w:space="0" w:color="auto"/>
              <w:right w:val="single" w:sz="4" w:space="0" w:color="auto"/>
            </w:tcBorders>
            <w:shd w:val="clear" w:color="auto" w:fill="auto"/>
            <w:noWrap/>
            <w:vAlign w:val="center"/>
            <w:hideMark/>
          </w:tcPr>
          <w:p w14:paraId="434C712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Petróleo y Gas Natural (Hidrocarburos)</w:t>
            </w:r>
          </w:p>
        </w:tc>
        <w:tc>
          <w:tcPr>
            <w:tcW w:w="2509" w:type="dxa"/>
            <w:tcBorders>
              <w:top w:val="nil"/>
              <w:left w:val="nil"/>
              <w:bottom w:val="single" w:sz="4" w:space="0" w:color="auto"/>
              <w:right w:val="single" w:sz="4" w:space="0" w:color="auto"/>
            </w:tcBorders>
            <w:shd w:val="clear" w:color="auto" w:fill="auto"/>
            <w:noWrap/>
            <w:vAlign w:val="center"/>
            <w:hideMark/>
          </w:tcPr>
          <w:p w14:paraId="669E49C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ED348A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F980CF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3.3.3</w:t>
            </w:r>
          </w:p>
        </w:tc>
        <w:tc>
          <w:tcPr>
            <w:tcW w:w="7712" w:type="dxa"/>
            <w:tcBorders>
              <w:top w:val="nil"/>
              <w:left w:val="nil"/>
              <w:bottom w:val="single" w:sz="4" w:space="0" w:color="auto"/>
              <w:right w:val="single" w:sz="4" w:space="0" w:color="auto"/>
            </w:tcBorders>
            <w:shd w:val="clear" w:color="auto" w:fill="auto"/>
            <w:noWrap/>
            <w:vAlign w:val="center"/>
            <w:hideMark/>
          </w:tcPr>
          <w:p w14:paraId="7735BE2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Combustibles Nucleares</w:t>
            </w:r>
          </w:p>
        </w:tc>
        <w:tc>
          <w:tcPr>
            <w:tcW w:w="2509" w:type="dxa"/>
            <w:tcBorders>
              <w:top w:val="nil"/>
              <w:left w:val="nil"/>
              <w:bottom w:val="single" w:sz="4" w:space="0" w:color="auto"/>
              <w:right w:val="single" w:sz="4" w:space="0" w:color="auto"/>
            </w:tcBorders>
            <w:shd w:val="clear" w:color="auto" w:fill="auto"/>
            <w:noWrap/>
            <w:vAlign w:val="center"/>
            <w:hideMark/>
          </w:tcPr>
          <w:p w14:paraId="63CD1CB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29"/>
            <w:r w:rsidRPr="008F2F1A">
              <w:rPr>
                <w:rFonts w:ascii="Fira Sans Light" w:eastAsia="Times New Roman" w:hAnsi="Fira Sans Light"/>
                <w:color w:val="595959"/>
                <w:sz w:val="20"/>
                <w:szCs w:val="20"/>
                <w:lang w:val="es-ES" w:eastAsia="es-ES"/>
              </w:rPr>
              <w:t>$0.00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c>
      </w:tr>
      <w:tr w:rsidR="001E161F" w:rsidRPr="008F2F1A" w14:paraId="4BDFE07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A974D5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3.3.4</w:t>
            </w:r>
          </w:p>
        </w:tc>
        <w:tc>
          <w:tcPr>
            <w:tcW w:w="7712" w:type="dxa"/>
            <w:tcBorders>
              <w:top w:val="nil"/>
              <w:left w:val="nil"/>
              <w:bottom w:val="single" w:sz="4" w:space="0" w:color="auto"/>
              <w:right w:val="single" w:sz="4" w:space="0" w:color="auto"/>
            </w:tcBorders>
            <w:shd w:val="clear" w:color="auto" w:fill="auto"/>
            <w:noWrap/>
            <w:vAlign w:val="center"/>
            <w:hideMark/>
          </w:tcPr>
          <w:p w14:paraId="397FDE0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Combustibles</w:t>
            </w:r>
          </w:p>
        </w:tc>
        <w:tc>
          <w:tcPr>
            <w:tcW w:w="2509" w:type="dxa"/>
            <w:tcBorders>
              <w:top w:val="nil"/>
              <w:left w:val="nil"/>
              <w:bottom w:val="single" w:sz="4" w:space="0" w:color="auto"/>
              <w:right w:val="single" w:sz="4" w:space="0" w:color="auto"/>
            </w:tcBorders>
            <w:shd w:val="clear" w:color="auto" w:fill="auto"/>
            <w:noWrap/>
            <w:vAlign w:val="center"/>
            <w:hideMark/>
          </w:tcPr>
          <w:p w14:paraId="7976567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F86129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6B3B30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3.3.5</w:t>
            </w:r>
          </w:p>
        </w:tc>
        <w:tc>
          <w:tcPr>
            <w:tcW w:w="7712" w:type="dxa"/>
            <w:tcBorders>
              <w:top w:val="nil"/>
              <w:left w:val="nil"/>
              <w:bottom w:val="single" w:sz="4" w:space="0" w:color="auto"/>
              <w:right w:val="single" w:sz="4" w:space="0" w:color="auto"/>
            </w:tcBorders>
            <w:shd w:val="clear" w:color="auto" w:fill="auto"/>
            <w:noWrap/>
            <w:vAlign w:val="center"/>
            <w:hideMark/>
          </w:tcPr>
          <w:p w14:paraId="16E75C4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Electricidad</w:t>
            </w:r>
          </w:p>
        </w:tc>
        <w:tc>
          <w:tcPr>
            <w:tcW w:w="2509" w:type="dxa"/>
            <w:tcBorders>
              <w:top w:val="nil"/>
              <w:left w:val="nil"/>
              <w:bottom w:val="single" w:sz="4" w:space="0" w:color="auto"/>
              <w:right w:val="single" w:sz="4" w:space="0" w:color="auto"/>
            </w:tcBorders>
            <w:shd w:val="clear" w:color="auto" w:fill="auto"/>
            <w:noWrap/>
            <w:vAlign w:val="center"/>
            <w:hideMark/>
          </w:tcPr>
          <w:p w14:paraId="44CAB4C7"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D40EBA1"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58495C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3.3.6</w:t>
            </w:r>
          </w:p>
        </w:tc>
        <w:tc>
          <w:tcPr>
            <w:tcW w:w="7712" w:type="dxa"/>
            <w:tcBorders>
              <w:top w:val="nil"/>
              <w:left w:val="nil"/>
              <w:bottom w:val="single" w:sz="4" w:space="0" w:color="auto"/>
              <w:right w:val="single" w:sz="4" w:space="0" w:color="auto"/>
            </w:tcBorders>
            <w:shd w:val="clear" w:color="auto" w:fill="auto"/>
            <w:noWrap/>
            <w:vAlign w:val="center"/>
            <w:hideMark/>
          </w:tcPr>
          <w:p w14:paraId="0A71F7F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Energía no Eléctrica</w:t>
            </w:r>
          </w:p>
        </w:tc>
        <w:tc>
          <w:tcPr>
            <w:tcW w:w="2509" w:type="dxa"/>
            <w:tcBorders>
              <w:top w:val="nil"/>
              <w:left w:val="nil"/>
              <w:bottom w:val="single" w:sz="4" w:space="0" w:color="auto"/>
              <w:right w:val="single" w:sz="4" w:space="0" w:color="auto"/>
            </w:tcBorders>
            <w:shd w:val="clear" w:color="auto" w:fill="auto"/>
            <w:noWrap/>
            <w:vAlign w:val="center"/>
            <w:hideMark/>
          </w:tcPr>
          <w:p w14:paraId="514272F4"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B09A30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9C7C6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45D00BE"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MINERIA, MANUFACTURAS Y CONSTRUCCION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4EF22887"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E142D5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BC0112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3.4.1</w:t>
            </w:r>
          </w:p>
        </w:tc>
        <w:tc>
          <w:tcPr>
            <w:tcW w:w="7712" w:type="dxa"/>
            <w:tcBorders>
              <w:top w:val="nil"/>
              <w:left w:val="nil"/>
              <w:bottom w:val="single" w:sz="4" w:space="0" w:color="auto"/>
              <w:right w:val="single" w:sz="4" w:space="0" w:color="auto"/>
            </w:tcBorders>
            <w:shd w:val="clear" w:color="auto" w:fill="auto"/>
            <w:noWrap/>
            <w:vAlign w:val="center"/>
            <w:hideMark/>
          </w:tcPr>
          <w:p w14:paraId="125F7F5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Extracción de Recursos Minerales excepto los Combustibles Minerales</w:t>
            </w:r>
          </w:p>
        </w:tc>
        <w:tc>
          <w:tcPr>
            <w:tcW w:w="2509" w:type="dxa"/>
            <w:tcBorders>
              <w:top w:val="nil"/>
              <w:left w:val="nil"/>
              <w:bottom w:val="single" w:sz="4" w:space="0" w:color="auto"/>
              <w:right w:val="single" w:sz="4" w:space="0" w:color="auto"/>
            </w:tcBorders>
            <w:shd w:val="clear" w:color="auto" w:fill="auto"/>
            <w:noWrap/>
            <w:vAlign w:val="center"/>
            <w:hideMark/>
          </w:tcPr>
          <w:p w14:paraId="74A58CB7"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0C79D4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71C029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3.4.2</w:t>
            </w:r>
          </w:p>
        </w:tc>
        <w:tc>
          <w:tcPr>
            <w:tcW w:w="7712" w:type="dxa"/>
            <w:tcBorders>
              <w:top w:val="nil"/>
              <w:left w:val="nil"/>
              <w:bottom w:val="single" w:sz="4" w:space="0" w:color="auto"/>
              <w:right w:val="single" w:sz="4" w:space="0" w:color="auto"/>
            </w:tcBorders>
            <w:shd w:val="clear" w:color="auto" w:fill="auto"/>
            <w:noWrap/>
            <w:vAlign w:val="center"/>
            <w:hideMark/>
          </w:tcPr>
          <w:p w14:paraId="489C96E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Manufacturas</w:t>
            </w:r>
          </w:p>
        </w:tc>
        <w:tc>
          <w:tcPr>
            <w:tcW w:w="2509" w:type="dxa"/>
            <w:tcBorders>
              <w:top w:val="nil"/>
              <w:left w:val="nil"/>
              <w:bottom w:val="single" w:sz="4" w:space="0" w:color="auto"/>
              <w:right w:val="single" w:sz="4" w:space="0" w:color="auto"/>
            </w:tcBorders>
            <w:shd w:val="clear" w:color="auto" w:fill="auto"/>
            <w:noWrap/>
            <w:vAlign w:val="center"/>
            <w:hideMark/>
          </w:tcPr>
          <w:p w14:paraId="3A56D8CA"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5A897D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4EA0CE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3.4.3</w:t>
            </w:r>
          </w:p>
        </w:tc>
        <w:tc>
          <w:tcPr>
            <w:tcW w:w="7712" w:type="dxa"/>
            <w:tcBorders>
              <w:top w:val="nil"/>
              <w:left w:val="nil"/>
              <w:bottom w:val="single" w:sz="4" w:space="0" w:color="auto"/>
              <w:right w:val="single" w:sz="4" w:space="0" w:color="auto"/>
            </w:tcBorders>
            <w:shd w:val="clear" w:color="auto" w:fill="auto"/>
            <w:noWrap/>
            <w:vAlign w:val="center"/>
            <w:hideMark/>
          </w:tcPr>
          <w:p w14:paraId="51FDDEC5"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Construcción</w:t>
            </w:r>
          </w:p>
        </w:tc>
        <w:tc>
          <w:tcPr>
            <w:tcW w:w="2509" w:type="dxa"/>
            <w:tcBorders>
              <w:top w:val="nil"/>
              <w:left w:val="nil"/>
              <w:bottom w:val="single" w:sz="4" w:space="0" w:color="auto"/>
              <w:right w:val="single" w:sz="4" w:space="0" w:color="auto"/>
            </w:tcBorders>
            <w:shd w:val="clear" w:color="auto" w:fill="auto"/>
            <w:noWrap/>
            <w:vAlign w:val="center"/>
            <w:hideMark/>
          </w:tcPr>
          <w:p w14:paraId="1358184A"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32B32B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D6CFFB"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EF589BB"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TRANSPORTE</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CB1919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27C2606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B45367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3.5.1</w:t>
            </w:r>
          </w:p>
        </w:tc>
        <w:tc>
          <w:tcPr>
            <w:tcW w:w="7712" w:type="dxa"/>
            <w:tcBorders>
              <w:top w:val="nil"/>
              <w:left w:val="nil"/>
              <w:bottom w:val="single" w:sz="4" w:space="0" w:color="auto"/>
              <w:right w:val="single" w:sz="4" w:space="0" w:color="auto"/>
            </w:tcBorders>
            <w:shd w:val="clear" w:color="auto" w:fill="auto"/>
            <w:noWrap/>
            <w:vAlign w:val="center"/>
            <w:hideMark/>
          </w:tcPr>
          <w:p w14:paraId="5947AF4D"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Transporte por Carretera</w:t>
            </w:r>
          </w:p>
        </w:tc>
        <w:tc>
          <w:tcPr>
            <w:tcW w:w="2509" w:type="dxa"/>
            <w:tcBorders>
              <w:top w:val="nil"/>
              <w:left w:val="nil"/>
              <w:bottom w:val="single" w:sz="4" w:space="0" w:color="auto"/>
              <w:right w:val="single" w:sz="4" w:space="0" w:color="auto"/>
            </w:tcBorders>
            <w:shd w:val="clear" w:color="auto" w:fill="auto"/>
            <w:noWrap/>
            <w:vAlign w:val="center"/>
            <w:hideMark/>
          </w:tcPr>
          <w:p w14:paraId="2E1CF3D1"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4D2BF5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6F95A8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3.5.2</w:t>
            </w:r>
          </w:p>
        </w:tc>
        <w:tc>
          <w:tcPr>
            <w:tcW w:w="7712" w:type="dxa"/>
            <w:tcBorders>
              <w:top w:val="nil"/>
              <w:left w:val="nil"/>
              <w:bottom w:val="single" w:sz="4" w:space="0" w:color="auto"/>
              <w:right w:val="single" w:sz="4" w:space="0" w:color="auto"/>
            </w:tcBorders>
            <w:shd w:val="clear" w:color="auto" w:fill="auto"/>
            <w:noWrap/>
            <w:vAlign w:val="center"/>
            <w:hideMark/>
          </w:tcPr>
          <w:p w14:paraId="0714058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Transporte por Agua y Puertos</w:t>
            </w:r>
          </w:p>
        </w:tc>
        <w:tc>
          <w:tcPr>
            <w:tcW w:w="2509" w:type="dxa"/>
            <w:tcBorders>
              <w:top w:val="nil"/>
              <w:left w:val="nil"/>
              <w:bottom w:val="single" w:sz="4" w:space="0" w:color="auto"/>
              <w:right w:val="single" w:sz="4" w:space="0" w:color="auto"/>
            </w:tcBorders>
            <w:shd w:val="clear" w:color="auto" w:fill="auto"/>
            <w:noWrap/>
            <w:vAlign w:val="center"/>
            <w:hideMark/>
          </w:tcPr>
          <w:p w14:paraId="2625D7C1"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166653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4021C6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3.5.3</w:t>
            </w:r>
          </w:p>
        </w:tc>
        <w:tc>
          <w:tcPr>
            <w:tcW w:w="7712" w:type="dxa"/>
            <w:tcBorders>
              <w:top w:val="nil"/>
              <w:left w:val="nil"/>
              <w:bottom w:val="single" w:sz="4" w:space="0" w:color="auto"/>
              <w:right w:val="single" w:sz="4" w:space="0" w:color="auto"/>
            </w:tcBorders>
            <w:shd w:val="clear" w:color="auto" w:fill="auto"/>
            <w:noWrap/>
            <w:vAlign w:val="center"/>
            <w:hideMark/>
          </w:tcPr>
          <w:p w14:paraId="1007978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Transporte por Ferrocarril</w:t>
            </w:r>
          </w:p>
        </w:tc>
        <w:tc>
          <w:tcPr>
            <w:tcW w:w="2509" w:type="dxa"/>
            <w:tcBorders>
              <w:top w:val="nil"/>
              <w:left w:val="nil"/>
              <w:bottom w:val="single" w:sz="4" w:space="0" w:color="auto"/>
              <w:right w:val="single" w:sz="4" w:space="0" w:color="auto"/>
            </w:tcBorders>
            <w:shd w:val="clear" w:color="auto" w:fill="auto"/>
            <w:noWrap/>
            <w:vAlign w:val="center"/>
            <w:hideMark/>
          </w:tcPr>
          <w:p w14:paraId="0E4D9554"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A5D12B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0460DE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3.5.4</w:t>
            </w:r>
          </w:p>
        </w:tc>
        <w:tc>
          <w:tcPr>
            <w:tcW w:w="7712" w:type="dxa"/>
            <w:tcBorders>
              <w:top w:val="nil"/>
              <w:left w:val="nil"/>
              <w:bottom w:val="single" w:sz="4" w:space="0" w:color="auto"/>
              <w:right w:val="single" w:sz="4" w:space="0" w:color="auto"/>
            </w:tcBorders>
            <w:shd w:val="clear" w:color="auto" w:fill="auto"/>
            <w:noWrap/>
            <w:vAlign w:val="center"/>
            <w:hideMark/>
          </w:tcPr>
          <w:p w14:paraId="7A903AB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Transporte Aéreo</w:t>
            </w:r>
          </w:p>
        </w:tc>
        <w:tc>
          <w:tcPr>
            <w:tcW w:w="2509" w:type="dxa"/>
            <w:tcBorders>
              <w:top w:val="nil"/>
              <w:left w:val="nil"/>
              <w:bottom w:val="single" w:sz="4" w:space="0" w:color="auto"/>
              <w:right w:val="single" w:sz="4" w:space="0" w:color="auto"/>
            </w:tcBorders>
            <w:shd w:val="clear" w:color="auto" w:fill="auto"/>
            <w:noWrap/>
            <w:vAlign w:val="center"/>
            <w:hideMark/>
          </w:tcPr>
          <w:p w14:paraId="0A29A2F4"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D44EAE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FA44A3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3.5.5</w:t>
            </w:r>
          </w:p>
        </w:tc>
        <w:tc>
          <w:tcPr>
            <w:tcW w:w="7712" w:type="dxa"/>
            <w:tcBorders>
              <w:top w:val="nil"/>
              <w:left w:val="nil"/>
              <w:bottom w:val="single" w:sz="4" w:space="0" w:color="auto"/>
              <w:right w:val="single" w:sz="4" w:space="0" w:color="auto"/>
            </w:tcBorders>
            <w:shd w:val="clear" w:color="auto" w:fill="auto"/>
            <w:noWrap/>
            <w:vAlign w:val="center"/>
            <w:hideMark/>
          </w:tcPr>
          <w:p w14:paraId="3CC0793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Transporte por Oleoductos y Gasoductos y Otros Sistemas de Transporte</w:t>
            </w:r>
          </w:p>
        </w:tc>
        <w:tc>
          <w:tcPr>
            <w:tcW w:w="2509" w:type="dxa"/>
            <w:tcBorders>
              <w:top w:val="nil"/>
              <w:left w:val="nil"/>
              <w:bottom w:val="single" w:sz="4" w:space="0" w:color="auto"/>
              <w:right w:val="single" w:sz="4" w:space="0" w:color="auto"/>
            </w:tcBorders>
            <w:shd w:val="clear" w:color="auto" w:fill="auto"/>
            <w:noWrap/>
            <w:vAlign w:val="center"/>
            <w:hideMark/>
          </w:tcPr>
          <w:p w14:paraId="3EF6631B"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D73145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7F3C56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3.5.6</w:t>
            </w:r>
          </w:p>
        </w:tc>
        <w:tc>
          <w:tcPr>
            <w:tcW w:w="7712" w:type="dxa"/>
            <w:tcBorders>
              <w:top w:val="nil"/>
              <w:left w:val="nil"/>
              <w:bottom w:val="single" w:sz="4" w:space="0" w:color="auto"/>
              <w:right w:val="single" w:sz="4" w:space="0" w:color="auto"/>
            </w:tcBorders>
            <w:shd w:val="clear" w:color="auto" w:fill="auto"/>
            <w:noWrap/>
            <w:vAlign w:val="center"/>
            <w:hideMark/>
          </w:tcPr>
          <w:p w14:paraId="4DE8F06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Relacionados con Transporte</w:t>
            </w:r>
          </w:p>
        </w:tc>
        <w:tc>
          <w:tcPr>
            <w:tcW w:w="2509" w:type="dxa"/>
            <w:tcBorders>
              <w:top w:val="nil"/>
              <w:left w:val="nil"/>
              <w:bottom w:val="single" w:sz="4" w:space="0" w:color="auto"/>
              <w:right w:val="single" w:sz="4" w:space="0" w:color="auto"/>
            </w:tcBorders>
            <w:shd w:val="clear" w:color="auto" w:fill="auto"/>
            <w:noWrap/>
            <w:vAlign w:val="center"/>
            <w:hideMark/>
          </w:tcPr>
          <w:p w14:paraId="7C5CC15D"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487A769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DFCAF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E7AF1AD"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COMUNICACIONES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D96424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3BF00CA6"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D253B6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3.6.1</w:t>
            </w:r>
          </w:p>
        </w:tc>
        <w:tc>
          <w:tcPr>
            <w:tcW w:w="7712" w:type="dxa"/>
            <w:tcBorders>
              <w:top w:val="nil"/>
              <w:left w:val="nil"/>
              <w:bottom w:val="single" w:sz="4" w:space="0" w:color="auto"/>
              <w:right w:val="single" w:sz="4" w:space="0" w:color="auto"/>
            </w:tcBorders>
            <w:shd w:val="clear" w:color="auto" w:fill="auto"/>
            <w:noWrap/>
            <w:vAlign w:val="center"/>
            <w:hideMark/>
          </w:tcPr>
          <w:p w14:paraId="3865AEF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Comunicaciones</w:t>
            </w:r>
          </w:p>
        </w:tc>
        <w:tc>
          <w:tcPr>
            <w:tcW w:w="2509" w:type="dxa"/>
            <w:tcBorders>
              <w:top w:val="nil"/>
              <w:left w:val="nil"/>
              <w:bottom w:val="single" w:sz="4" w:space="0" w:color="auto"/>
              <w:right w:val="single" w:sz="4" w:space="0" w:color="auto"/>
            </w:tcBorders>
            <w:shd w:val="clear" w:color="auto" w:fill="auto"/>
            <w:noWrap/>
            <w:vAlign w:val="center"/>
            <w:hideMark/>
          </w:tcPr>
          <w:p w14:paraId="2FF743C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0F947A53"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22109A"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4CE3A4AF"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TURISMO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5431A504"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606BB36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E257CE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3.7.1</w:t>
            </w:r>
          </w:p>
        </w:tc>
        <w:tc>
          <w:tcPr>
            <w:tcW w:w="7712" w:type="dxa"/>
            <w:tcBorders>
              <w:top w:val="nil"/>
              <w:left w:val="nil"/>
              <w:bottom w:val="single" w:sz="4" w:space="0" w:color="auto"/>
              <w:right w:val="single" w:sz="4" w:space="0" w:color="auto"/>
            </w:tcBorders>
            <w:shd w:val="clear" w:color="auto" w:fill="auto"/>
            <w:noWrap/>
            <w:vAlign w:val="center"/>
            <w:hideMark/>
          </w:tcPr>
          <w:p w14:paraId="0F35469E"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Turismo</w:t>
            </w:r>
          </w:p>
        </w:tc>
        <w:tc>
          <w:tcPr>
            <w:tcW w:w="2509" w:type="dxa"/>
            <w:tcBorders>
              <w:top w:val="nil"/>
              <w:left w:val="nil"/>
              <w:bottom w:val="single" w:sz="4" w:space="0" w:color="auto"/>
              <w:right w:val="single" w:sz="4" w:space="0" w:color="auto"/>
            </w:tcBorders>
            <w:shd w:val="clear" w:color="auto" w:fill="auto"/>
            <w:noWrap/>
            <w:vAlign w:val="center"/>
            <w:hideMark/>
          </w:tcPr>
          <w:p w14:paraId="09E2E4A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CC0084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ECEB8E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3.7.2</w:t>
            </w:r>
          </w:p>
        </w:tc>
        <w:tc>
          <w:tcPr>
            <w:tcW w:w="7712" w:type="dxa"/>
            <w:tcBorders>
              <w:top w:val="nil"/>
              <w:left w:val="nil"/>
              <w:bottom w:val="single" w:sz="4" w:space="0" w:color="auto"/>
              <w:right w:val="single" w:sz="4" w:space="0" w:color="auto"/>
            </w:tcBorders>
            <w:shd w:val="clear" w:color="auto" w:fill="auto"/>
            <w:noWrap/>
            <w:vAlign w:val="center"/>
            <w:hideMark/>
          </w:tcPr>
          <w:p w14:paraId="7B9970F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Hoteles y Restaurantes</w:t>
            </w:r>
          </w:p>
        </w:tc>
        <w:tc>
          <w:tcPr>
            <w:tcW w:w="2509" w:type="dxa"/>
            <w:tcBorders>
              <w:top w:val="nil"/>
              <w:left w:val="nil"/>
              <w:bottom w:val="single" w:sz="4" w:space="0" w:color="auto"/>
              <w:right w:val="single" w:sz="4" w:space="0" w:color="auto"/>
            </w:tcBorders>
            <w:shd w:val="clear" w:color="auto" w:fill="auto"/>
            <w:noWrap/>
            <w:vAlign w:val="center"/>
            <w:hideMark/>
          </w:tcPr>
          <w:p w14:paraId="489023F3"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86D752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0B68CF"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6C0AA30"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CIENCIA, TECNOLOGIA E INNOVACION</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484DB6D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6DF4FEB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A337750"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3.8.1</w:t>
            </w:r>
          </w:p>
        </w:tc>
        <w:tc>
          <w:tcPr>
            <w:tcW w:w="7712" w:type="dxa"/>
            <w:tcBorders>
              <w:top w:val="nil"/>
              <w:left w:val="nil"/>
              <w:bottom w:val="single" w:sz="4" w:space="0" w:color="auto"/>
              <w:right w:val="single" w:sz="4" w:space="0" w:color="auto"/>
            </w:tcBorders>
            <w:shd w:val="clear" w:color="auto" w:fill="auto"/>
            <w:noWrap/>
            <w:vAlign w:val="center"/>
            <w:hideMark/>
          </w:tcPr>
          <w:p w14:paraId="3375095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Investigación Científica</w:t>
            </w:r>
          </w:p>
        </w:tc>
        <w:tc>
          <w:tcPr>
            <w:tcW w:w="2509" w:type="dxa"/>
            <w:tcBorders>
              <w:top w:val="nil"/>
              <w:left w:val="nil"/>
              <w:bottom w:val="single" w:sz="4" w:space="0" w:color="auto"/>
              <w:right w:val="single" w:sz="4" w:space="0" w:color="auto"/>
            </w:tcBorders>
            <w:shd w:val="clear" w:color="auto" w:fill="auto"/>
            <w:noWrap/>
            <w:vAlign w:val="center"/>
            <w:hideMark/>
          </w:tcPr>
          <w:p w14:paraId="2BF4EB5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F2299D9"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ADC55FF"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3.8.2</w:t>
            </w:r>
          </w:p>
        </w:tc>
        <w:tc>
          <w:tcPr>
            <w:tcW w:w="7712" w:type="dxa"/>
            <w:tcBorders>
              <w:top w:val="nil"/>
              <w:left w:val="nil"/>
              <w:bottom w:val="single" w:sz="4" w:space="0" w:color="auto"/>
              <w:right w:val="single" w:sz="4" w:space="0" w:color="auto"/>
            </w:tcBorders>
            <w:shd w:val="clear" w:color="auto" w:fill="auto"/>
            <w:noWrap/>
            <w:vAlign w:val="center"/>
            <w:hideMark/>
          </w:tcPr>
          <w:p w14:paraId="21DBF56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Desarrollo Tecnológico</w:t>
            </w:r>
          </w:p>
        </w:tc>
        <w:tc>
          <w:tcPr>
            <w:tcW w:w="2509" w:type="dxa"/>
            <w:tcBorders>
              <w:top w:val="nil"/>
              <w:left w:val="nil"/>
              <w:bottom w:val="single" w:sz="4" w:space="0" w:color="auto"/>
              <w:right w:val="single" w:sz="4" w:space="0" w:color="auto"/>
            </w:tcBorders>
            <w:shd w:val="clear" w:color="auto" w:fill="auto"/>
            <w:noWrap/>
            <w:vAlign w:val="center"/>
            <w:hideMark/>
          </w:tcPr>
          <w:p w14:paraId="0E61205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380082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D74F76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3.8.3</w:t>
            </w:r>
          </w:p>
        </w:tc>
        <w:tc>
          <w:tcPr>
            <w:tcW w:w="7712" w:type="dxa"/>
            <w:tcBorders>
              <w:top w:val="nil"/>
              <w:left w:val="nil"/>
              <w:bottom w:val="single" w:sz="4" w:space="0" w:color="auto"/>
              <w:right w:val="single" w:sz="4" w:space="0" w:color="auto"/>
            </w:tcBorders>
            <w:shd w:val="clear" w:color="auto" w:fill="auto"/>
            <w:noWrap/>
            <w:vAlign w:val="center"/>
            <w:hideMark/>
          </w:tcPr>
          <w:p w14:paraId="7B4498B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Servicios Científicos y Tecnológicos</w:t>
            </w:r>
          </w:p>
        </w:tc>
        <w:tc>
          <w:tcPr>
            <w:tcW w:w="2509" w:type="dxa"/>
            <w:tcBorders>
              <w:top w:val="nil"/>
              <w:left w:val="nil"/>
              <w:bottom w:val="single" w:sz="4" w:space="0" w:color="auto"/>
              <w:right w:val="single" w:sz="4" w:space="0" w:color="auto"/>
            </w:tcBorders>
            <w:shd w:val="clear" w:color="auto" w:fill="auto"/>
            <w:noWrap/>
            <w:vAlign w:val="center"/>
            <w:hideMark/>
          </w:tcPr>
          <w:p w14:paraId="11A2897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D6AF30B"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1C6627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3.8.4</w:t>
            </w:r>
          </w:p>
        </w:tc>
        <w:tc>
          <w:tcPr>
            <w:tcW w:w="7712" w:type="dxa"/>
            <w:tcBorders>
              <w:top w:val="nil"/>
              <w:left w:val="nil"/>
              <w:bottom w:val="single" w:sz="4" w:space="0" w:color="auto"/>
              <w:right w:val="single" w:sz="4" w:space="0" w:color="auto"/>
            </w:tcBorders>
            <w:shd w:val="clear" w:color="auto" w:fill="auto"/>
            <w:noWrap/>
            <w:vAlign w:val="center"/>
            <w:hideMark/>
          </w:tcPr>
          <w:p w14:paraId="32BB5674"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Innovación</w:t>
            </w:r>
          </w:p>
        </w:tc>
        <w:tc>
          <w:tcPr>
            <w:tcW w:w="2509" w:type="dxa"/>
            <w:tcBorders>
              <w:top w:val="nil"/>
              <w:left w:val="nil"/>
              <w:bottom w:val="single" w:sz="4" w:space="0" w:color="auto"/>
              <w:right w:val="single" w:sz="4" w:space="0" w:color="auto"/>
            </w:tcBorders>
            <w:shd w:val="clear" w:color="auto" w:fill="auto"/>
            <w:noWrap/>
            <w:vAlign w:val="center"/>
            <w:hideMark/>
          </w:tcPr>
          <w:p w14:paraId="57F06BF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45A9D2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FAC0B1"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3.9.</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0BF1C06"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OTRAS INDUSTRIAS Y OTROS ASUNTOS ECONOMICOS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0EA2BDD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9D9234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34BC12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3.9.1</w:t>
            </w:r>
          </w:p>
        </w:tc>
        <w:tc>
          <w:tcPr>
            <w:tcW w:w="7712" w:type="dxa"/>
            <w:tcBorders>
              <w:top w:val="nil"/>
              <w:left w:val="nil"/>
              <w:bottom w:val="single" w:sz="4" w:space="0" w:color="auto"/>
              <w:right w:val="single" w:sz="4" w:space="0" w:color="auto"/>
            </w:tcBorders>
            <w:shd w:val="clear" w:color="auto" w:fill="auto"/>
            <w:noWrap/>
            <w:vAlign w:val="center"/>
            <w:hideMark/>
          </w:tcPr>
          <w:p w14:paraId="3C3DC2C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Comercio, Distribución, Almacenamiento y Depósito</w:t>
            </w:r>
          </w:p>
        </w:tc>
        <w:tc>
          <w:tcPr>
            <w:tcW w:w="2509" w:type="dxa"/>
            <w:tcBorders>
              <w:top w:val="nil"/>
              <w:left w:val="nil"/>
              <w:bottom w:val="single" w:sz="4" w:space="0" w:color="auto"/>
              <w:right w:val="single" w:sz="4" w:space="0" w:color="auto"/>
            </w:tcBorders>
            <w:shd w:val="clear" w:color="auto" w:fill="auto"/>
            <w:noWrap/>
            <w:vAlign w:val="center"/>
            <w:hideMark/>
          </w:tcPr>
          <w:p w14:paraId="2866C67B" w14:textId="77777777" w:rsidR="001E161F" w:rsidRPr="008F2F1A" w:rsidRDefault="001E161F" w:rsidP="00233F05">
            <w:pPr>
              <w:jc w:val="right"/>
              <w:rPr>
                <w:rFonts w:ascii="Arial" w:hAnsi="Arial" w:cs="Arial"/>
                <w:sz w:val="20"/>
                <w:szCs w:val="20"/>
              </w:rPr>
            </w:pPr>
            <w:r w:rsidRPr="008F2F1A">
              <w:rPr>
                <w:rFonts w:ascii="Arial" w:hAnsi="Arial" w:cs="Arial"/>
                <w:sz w:val="20"/>
                <w:szCs w:val="20"/>
              </w:rPr>
              <w:t xml:space="preserve">$0.00     </w:t>
            </w:r>
          </w:p>
        </w:tc>
      </w:tr>
      <w:tr w:rsidR="001E161F" w:rsidRPr="008F2F1A" w14:paraId="0BE1864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A2AC59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3.9.2</w:t>
            </w:r>
          </w:p>
        </w:tc>
        <w:tc>
          <w:tcPr>
            <w:tcW w:w="7712" w:type="dxa"/>
            <w:tcBorders>
              <w:top w:val="nil"/>
              <w:left w:val="nil"/>
              <w:bottom w:val="single" w:sz="4" w:space="0" w:color="auto"/>
              <w:right w:val="single" w:sz="4" w:space="0" w:color="auto"/>
            </w:tcBorders>
            <w:shd w:val="clear" w:color="auto" w:fill="auto"/>
            <w:noWrap/>
            <w:vAlign w:val="center"/>
            <w:hideMark/>
          </w:tcPr>
          <w:p w14:paraId="05EAFC3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Otras Industrias</w:t>
            </w:r>
          </w:p>
        </w:tc>
        <w:tc>
          <w:tcPr>
            <w:tcW w:w="2509" w:type="dxa"/>
            <w:tcBorders>
              <w:top w:val="nil"/>
              <w:left w:val="nil"/>
              <w:bottom w:val="single" w:sz="4" w:space="0" w:color="auto"/>
              <w:right w:val="single" w:sz="4" w:space="0" w:color="auto"/>
            </w:tcBorders>
            <w:shd w:val="clear" w:color="auto" w:fill="auto"/>
            <w:noWrap/>
            <w:vAlign w:val="center"/>
            <w:hideMark/>
          </w:tcPr>
          <w:p w14:paraId="22D9781C"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1EFA6CA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5E8AC1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3.9.3</w:t>
            </w:r>
          </w:p>
        </w:tc>
        <w:tc>
          <w:tcPr>
            <w:tcW w:w="7712" w:type="dxa"/>
            <w:tcBorders>
              <w:top w:val="nil"/>
              <w:left w:val="nil"/>
              <w:bottom w:val="single" w:sz="4" w:space="0" w:color="auto"/>
              <w:right w:val="single" w:sz="4" w:space="0" w:color="auto"/>
            </w:tcBorders>
            <w:shd w:val="clear" w:color="auto" w:fill="auto"/>
            <w:noWrap/>
            <w:vAlign w:val="center"/>
            <w:hideMark/>
          </w:tcPr>
          <w:p w14:paraId="2A1F53A3"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Otros Asuntos Económicos</w:t>
            </w:r>
          </w:p>
        </w:tc>
        <w:tc>
          <w:tcPr>
            <w:tcW w:w="2509" w:type="dxa"/>
            <w:tcBorders>
              <w:top w:val="nil"/>
              <w:left w:val="nil"/>
              <w:bottom w:val="single" w:sz="4" w:space="0" w:color="auto"/>
              <w:right w:val="single" w:sz="4" w:space="0" w:color="auto"/>
            </w:tcBorders>
            <w:shd w:val="clear" w:color="auto" w:fill="auto"/>
            <w:noWrap/>
            <w:vAlign w:val="center"/>
            <w:hideMark/>
          </w:tcPr>
          <w:p w14:paraId="0ED8672A"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350149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8273DE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8"/>
                <w:lang w:eastAsia="es-ES"/>
              </w:rPr>
              <w:t>4</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14:paraId="647F7F38"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val="es-ES" w:eastAsia="es-ES"/>
              </w:rPr>
              <w:t>OTRAS NO CLASIFICADAS EN FUNCIONES ANTERIORES</w:t>
            </w:r>
          </w:p>
        </w:tc>
        <w:tc>
          <w:tcPr>
            <w:tcW w:w="2509" w:type="dxa"/>
            <w:tcBorders>
              <w:top w:val="nil"/>
              <w:left w:val="nil"/>
              <w:bottom w:val="single" w:sz="4" w:space="0" w:color="auto"/>
              <w:right w:val="single" w:sz="4" w:space="0" w:color="auto"/>
            </w:tcBorders>
            <w:shd w:val="clear" w:color="auto" w:fill="BFBFBF" w:themeFill="background1" w:themeFillShade="BF"/>
            <w:noWrap/>
            <w:vAlign w:val="center"/>
            <w:hideMark/>
          </w:tcPr>
          <w:p w14:paraId="0A40642F" w14:textId="008F5EF5" w:rsidR="001E161F" w:rsidRPr="008F2F1A" w:rsidRDefault="00164B86"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6F40E5C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321968"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4.1.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70561A1"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TRANSACCIONES DE LA DEUDA PUBLICA / COSTO FINANCIERO DE LA DEUDA</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147F35D5"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79250D87"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7BBBC0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4.1.1</w:t>
            </w:r>
          </w:p>
        </w:tc>
        <w:tc>
          <w:tcPr>
            <w:tcW w:w="7712" w:type="dxa"/>
            <w:tcBorders>
              <w:top w:val="nil"/>
              <w:left w:val="nil"/>
              <w:bottom w:val="single" w:sz="4" w:space="0" w:color="auto"/>
              <w:right w:val="single" w:sz="4" w:space="0" w:color="auto"/>
            </w:tcBorders>
            <w:shd w:val="clear" w:color="auto" w:fill="auto"/>
            <w:noWrap/>
            <w:vAlign w:val="center"/>
            <w:hideMark/>
          </w:tcPr>
          <w:p w14:paraId="6828AC42"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Deuda Pública Interna</w:t>
            </w:r>
          </w:p>
        </w:tc>
        <w:tc>
          <w:tcPr>
            <w:tcW w:w="2509" w:type="dxa"/>
            <w:tcBorders>
              <w:top w:val="nil"/>
              <w:left w:val="nil"/>
              <w:bottom w:val="single" w:sz="4" w:space="0" w:color="auto"/>
              <w:right w:val="single" w:sz="4" w:space="0" w:color="auto"/>
            </w:tcBorders>
            <w:shd w:val="clear" w:color="auto" w:fill="auto"/>
            <w:noWrap/>
            <w:vAlign w:val="center"/>
            <w:hideMark/>
          </w:tcPr>
          <w:p w14:paraId="7B6552C3"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6C2DB96E"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D84FCA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4.1.2</w:t>
            </w:r>
          </w:p>
        </w:tc>
        <w:tc>
          <w:tcPr>
            <w:tcW w:w="7712" w:type="dxa"/>
            <w:tcBorders>
              <w:top w:val="nil"/>
              <w:left w:val="nil"/>
              <w:bottom w:val="single" w:sz="4" w:space="0" w:color="auto"/>
              <w:right w:val="single" w:sz="4" w:space="0" w:color="auto"/>
            </w:tcBorders>
            <w:shd w:val="clear" w:color="auto" w:fill="auto"/>
            <w:noWrap/>
            <w:vAlign w:val="center"/>
            <w:hideMark/>
          </w:tcPr>
          <w:p w14:paraId="11DCD827"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Deuda Pública Externa</w:t>
            </w:r>
          </w:p>
        </w:tc>
        <w:tc>
          <w:tcPr>
            <w:tcW w:w="2509" w:type="dxa"/>
            <w:tcBorders>
              <w:top w:val="nil"/>
              <w:left w:val="nil"/>
              <w:bottom w:val="single" w:sz="4" w:space="0" w:color="auto"/>
              <w:right w:val="single" w:sz="4" w:space="0" w:color="auto"/>
            </w:tcBorders>
            <w:shd w:val="clear" w:color="auto" w:fill="auto"/>
            <w:noWrap/>
            <w:vAlign w:val="center"/>
            <w:hideMark/>
          </w:tcPr>
          <w:p w14:paraId="605D08F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55A80F1D"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2F98AA"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4.2.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0A007439"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TRANSFERENCIAS, PARTICIPACIONES Y APORTACIONES ENTRE DIFERENTES NIVELES Y ORDENES DE GOBIERNO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tcPr>
          <w:p w14:paraId="4E77669A"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087FCA00"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B58BE5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4.2.1</w:t>
            </w:r>
          </w:p>
        </w:tc>
        <w:tc>
          <w:tcPr>
            <w:tcW w:w="7712" w:type="dxa"/>
            <w:tcBorders>
              <w:top w:val="nil"/>
              <w:left w:val="nil"/>
              <w:bottom w:val="single" w:sz="4" w:space="0" w:color="auto"/>
              <w:right w:val="single" w:sz="4" w:space="0" w:color="auto"/>
            </w:tcBorders>
            <w:shd w:val="clear" w:color="auto" w:fill="auto"/>
            <w:noWrap/>
            <w:vAlign w:val="center"/>
            <w:hideMark/>
          </w:tcPr>
          <w:p w14:paraId="068A5A7C"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Transferencias entre Diferentes Niveles y Ordenes de Gobierno</w:t>
            </w:r>
          </w:p>
        </w:tc>
        <w:tc>
          <w:tcPr>
            <w:tcW w:w="2509" w:type="dxa"/>
            <w:tcBorders>
              <w:top w:val="nil"/>
              <w:left w:val="nil"/>
              <w:bottom w:val="single" w:sz="4" w:space="0" w:color="auto"/>
              <w:right w:val="single" w:sz="4" w:space="0" w:color="auto"/>
            </w:tcBorders>
            <w:shd w:val="clear" w:color="auto" w:fill="auto"/>
            <w:noWrap/>
            <w:vAlign w:val="center"/>
          </w:tcPr>
          <w:p w14:paraId="04BE02D8"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76A24DA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97517F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4.2.2</w:t>
            </w:r>
          </w:p>
        </w:tc>
        <w:tc>
          <w:tcPr>
            <w:tcW w:w="7712" w:type="dxa"/>
            <w:tcBorders>
              <w:top w:val="nil"/>
              <w:left w:val="nil"/>
              <w:bottom w:val="single" w:sz="4" w:space="0" w:color="auto"/>
              <w:right w:val="single" w:sz="4" w:space="0" w:color="auto"/>
            </w:tcBorders>
            <w:shd w:val="clear" w:color="auto" w:fill="auto"/>
            <w:noWrap/>
            <w:vAlign w:val="center"/>
            <w:hideMark/>
          </w:tcPr>
          <w:p w14:paraId="0C2496B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Participaciones entre Diferentes Niveles y Ordenes de Gobierno</w:t>
            </w:r>
          </w:p>
        </w:tc>
        <w:tc>
          <w:tcPr>
            <w:tcW w:w="2509" w:type="dxa"/>
            <w:tcBorders>
              <w:top w:val="nil"/>
              <w:left w:val="nil"/>
              <w:bottom w:val="single" w:sz="4" w:space="0" w:color="auto"/>
              <w:right w:val="single" w:sz="4" w:space="0" w:color="auto"/>
            </w:tcBorders>
            <w:shd w:val="clear" w:color="auto" w:fill="auto"/>
            <w:noWrap/>
            <w:vAlign w:val="center"/>
            <w:hideMark/>
          </w:tcPr>
          <w:p w14:paraId="72B7220D"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47C39AF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B8AB08D"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4.2.3</w:t>
            </w:r>
          </w:p>
        </w:tc>
        <w:tc>
          <w:tcPr>
            <w:tcW w:w="7712" w:type="dxa"/>
            <w:tcBorders>
              <w:top w:val="nil"/>
              <w:left w:val="nil"/>
              <w:bottom w:val="single" w:sz="4" w:space="0" w:color="auto"/>
              <w:right w:val="single" w:sz="4" w:space="0" w:color="auto"/>
            </w:tcBorders>
            <w:shd w:val="clear" w:color="auto" w:fill="auto"/>
            <w:noWrap/>
            <w:vAlign w:val="center"/>
            <w:hideMark/>
          </w:tcPr>
          <w:p w14:paraId="22A3EECF"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Aportaciones entre Diferentes Niveles y Ordenes de Gobierno</w:t>
            </w:r>
          </w:p>
        </w:tc>
        <w:tc>
          <w:tcPr>
            <w:tcW w:w="2509" w:type="dxa"/>
            <w:tcBorders>
              <w:top w:val="nil"/>
              <w:left w:val="nil"/>
              <w:bottom w:val="single" w:sz="4" w:space="0" w:color="auto"/>
              <w:right w:val="single" w:sz="4" w:space="0" w:color="auto"/>
            </w:tcBorders>
            <w:shd w:val="clear" w:color="auto" w:fill="auto"/>
            <w:noWrap/>
            <w:vAlign w:val="center"/>
            <w:hideMark/>
          </w:tcPr>
          <w:p w14:paraId="060D5006"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262F848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1CFD0D"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4.3.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1124B737"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SANEAMIENTO DEL SISTEMA FINANCIERO</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48956424"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538646B5"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7FC2BE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4.3.1</w:t>
            </w:r>
          </w:p>
        </w:tc>
        <w:tc>
          <w:tcPr>
            <w:tcW w:w="7712" w:type="dxa"/>
            <w:tcBorders>
              <w:top w:val="nil"/>
              <w:left w:val="nil"/>
              <w:bottom w:val="single" w:sz="4" w:space="0" w:color="auto"/>
              <w:right w:val="single" w:sz="4" w:space="0" w:color="auto"/>
            </w:tcBorders>
            <w:shd w:val="clear" w:color="auto" w:fill="auto"/>
            <w:noWrap/>
            <w:vAlign w:val="center"/>
            <w:hideMark/>
          </w:tcPr>
          <w:p w14:paraId="702BFB60"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Saneamiento del Sistema Financiero</w:t>
            </w:r>
          </w:p>
        </w:tc>
        <w:tc>
          <w:tcPr>
            <w:tcW w:w="2509" w:type="dxa"/>
            <w:tcBorders>
              <w:top w:val="nil"/>
              <w:left w:val="nil"/>
              <w:bottom w:val="single" w:sz="4" w:space="0" w:color="auto"/>
              <w:right w:val="single" w:sz="4" w:space="0" w:color="auto"/>
            </w:tcBorders>
            <w:shd w:val="clear" w:color="auto" w:fill="auto"/>
            <w:noWrap/>
            <w:vAlign w:val="center"/>
            <w:hideMark/>
          </w:tcPr>
          <w:p w14:paraId="62578B42"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8F31908"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1535E8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4.3.2</w:t>
            </w:r>
          </w:p>
        </w:tc>
        <w:tc>
          <w:tcPr>
            <w:tcW w:w="7712" w:type="dxa"/>
            <w:tcBorders>
              <w:top w:val="nil"/>
              <w:left w:val="nil"/>
              <w:bottom w:val="single" w:sz="4" w:space="0" w:color="auto"/>
              <w:right w:val="single" w:sz="4" w:space="0" w:color="auto"/>
            </w:tcBorders>
            <w:shd w:val="clear" w:color="auto" w:fill="auto"/>
            <w:noWrap/>
            <w:vAlign w:val="center"/>
            <w:hideMark/>
          </w:tcPr>
          <w:p w14:paraId="565E338A"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Apoyos IPAB</w:t>
            </w:r>
          </w:p>
        </w:tc>
        <w:tc>
          <w:tcPr>
            <w:tcW w:w="2509" w:type="dxa"/>
            <w:tcBorders>
              <w:top w:val="nil"/>
              <w:left w:val="nil"/>
              <w:bottom w:val="single" w:sz="4" w:space="0" w:color="auto"/>
              <w:right w:val="single" w:sz="4" w:space="0" w:color="auto"/>
            </w:tcBorders>
            <w:shd w:val="clear" w:color="auto" w:fill="auto"/>
            <w:noWrap/>
            <w:vAlign w:val="center"/>
            <w:hideMark/>
          </w:tcPr>
          <w:p w14:paraId="76EC0E72"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3FA334E2"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1143E3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4.3.3</w:t>
            </w:r>
          </w:p>
        </w:tc>
        <w:tc>
          <w:tcPr>
            <w:tcW w:w="7712" w:type="dxa"/>
            <w:tcBorders>
              <w:top w:val="nil"/>
              <w:left w:val="nil"/>
              <w:bottom w:val="single" w:sz="4" w:space="0" w:color="auto"/>
              <w:right w:val="single" w:sz="4" w:space="0" w:color="auto"/>
            </w:tcBorders>
            <w:shd w:val="clear" w:color="auto" w:fill="auto"/>
            <w:noWrap/>
            <w:vAlign w:val="center"/>
            <w:hideMark/>
          </w:tcPr>
          <w:p w14:paraId="00A3BCEB"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Banca de Desarrollo</w:t>
            </w:r>
          </w:p>
        </w:tc>
        <w:tc>
          <w:tcPr>
            <w:tcW w:w="2509" w:type="dxa"/>
            <w:tcBorders>
              <w:top w:val="nil"/>
              <w:left w:val="nil"/>
              <w:bottom w:val="single" w:sz="4" w:space="0" w:color="auto"/>
              <w:right w:val="single" w:sz="4" w:space="0" w:color="auto"/>
            </w:tcBorders>
            <w:shd w:val="clear" w:color="auto" w:fill="auto"/>
            <w:noWrap/>
            <w:vAlign w:val="center"/>
            <w:hideMark/>
          </w:tcPr>
          <w:p w14:paraId="24933D4B"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568F51CC"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33089F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s="Arial"/>
                <w:color w:val="595959"/>
                <w:sz w:val="20"/>
                <w:szCs w:val="24"/>
                <w:lang w:eastAsia="es-ES"/>
              </w:rPr>
              <w:t>4.3.4</w:t>
            </w:r>
          </w:p>
        </w:tc>
        <w:tc>
          <w:tcPr>
            <w:tcW w:w="7712" w:type="dxa"/>
            <w:tcBorders>
              <w:top w:val="nil"/>
              <w:left w:val="nil"/>
              <w:bottom w:val="single" w:sz="4" w:space="0" w:color="auto"/>
              <w:right w:val="single" w:sz="4" w:space="0" w:color="auto"/>
            </w:tcBorders>
            <w:shd w:val="clear" w:color="auto" w:fill="auto"/>
            <w:noWrap/>
            <w:vAlign w:val="center"/>
            <w:hideMark/>
          </w:tcPr>
          <w:p w14:paraId="282ACD29"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Apoyo a los programas de reestructura en unidades de inversión (UDIS)</w:t>
            </w:r>
          </w:p>
        </w:tc>
        <w:tc>
          <w:tcPr>
            <w:tcW w:w="2509" w:type="dxa"/>
            <w:tcBorders>
              <w:top w:val="nil"/>
              <w:left w:val="nil"/>
              <w:bottom w:val="single" w:sz="4" w:space="0" w:color="auto"/>
              <w:right w:val="single" w:sz="4" w:space="0" w:color="auto"/>
            </w:tcBorders>
            <w:shd w:val="clear" w:color="auto" w:fill="auto"/>
            <w:noWrap/>
            <w:vAlign w:val="center"/>
            <w:hideMark/>
          </w:tcPr>
          <w:p w14:paraId="0D0D695A"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$0.00</w:t>
            </w:r>
          </w:p>
        </w:tc>
      </w:tr>
      <w:tr w:rsidR="001E161F" w:rsidRPr="008F2F1A" w14:paraId="27D7B004"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41F07A"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cs="Arial"/>
                <w:b/>
                <w:bCs/>
                <w:color w:val="595959"/>
                <w:sz w:val="20"/>
                <w:szCs w:val="20"/>
                <w:lang w:eastAsia="es-ES"/>
              </w:rPr>
              <w:t>4.4.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14:paraId="23B34B58" w14:textId="77777777" w:rsidR="001E161F" w:rsidRPr="008F2F1A" w:rsidRDefault="001E161F" w:rsidP="00233F05">
            <w:pPr>
              <w:ind w:left="283"/>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ADEUDOS DE EJERCICIOS FISCALES ANTERIORES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5E2C56" w14:textId="6DE0CF23" w:rsidR="001E161F" w:rsidRPr="008F2F1A" w:rsidRDefault="00164B86"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p>
        </w:tc>
      </w:tr>
      <w:tr w:rsidR="001E161F" w:rsidRPr="008F2F1A" w14:paraId="76041031" w14:textId="77777777" w:rsidTr="00233F05">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8885BF4"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4.4.1</w:t>
            </w:r>
          </w:p>
        </w:tc>
        <w:tc>
          <w:tcPr>
            <w:tcW w:w="7712" w:type="dxa"/>
            <w:tcBorders>
              <w:top w:val="nil"/>
              <w:left w:val="nil"/>
              <w:bottom w:val="single" w:sz="4" w:space="0" w:color="auto"/>
              <w:right w:val="single" w:sz="4" w:space="0" w:color="auto"/>
            </w:tcBorders>
            <w:shd w:val="clear" w:color="auto" w:fill="auto"/>
            <w:noWrap/>
            <w:vAlign w:val="center"/>
            <w:hideMark/>
          </w:tcPr>
          <w:p w14:paraId="423C5298" w14:textId="77777777" w:rsidR="001E161F" w:rsidRPr="008F2F1A" w:rsidRDefault="001E161F" w:rsidP="00233F05">
            <w:pPr>
              <w:ind w:left="567"/>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Adeudos de Ejercicios Fiscales Anteriores</w:t>
            </w:r>
          </w:p>
        </w:tc>
        <w:tc>
          <w:tcPr>
            <w:tcW w:w="2509" w:type="dxa"/>
            <w:tcBorders>
              <w:top w:val="nil"/>
              <w:left w:val="nil"/>
              <w:bottom w:val="single" w:sz="4" w:space="0" w:color="auto"/>
              <w:right w:val="single" w:sz="4" w:space="0" w:color="auto"/>
            </w:tcBorders>
            <w:shd w:val="clear" w:color="auto" w:fill="auto"/>
            <w:noWrap/>
            <w:vAlign w:val="center"/>
            <w:hideMark/>
          </w:tcPr>
          <w:p w14:paraId="1F39587A" w14:textId="58CBAECB" w:rsidR="001E161F" w:rsidRPr="00164B86" w:rsidRDefault="00164B86" w:rsidP="00164B86">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$0.00</w:t>
            </w:r>
            <w:r w:rsidR="001E161F" w:rsidRPr="00164B86">
              <w:rPr>
                <w:rFonts w:ascii="Fira Sans Light" w:eastAsia="Times New Roman" w:hAnsi="Fira Sans Light"/>
                <w:color w:val="595959"/>
                <w:sz w:val="20"/>
                <w:szCs w:val="20"/>
                <w:lang w:val="es-ES" w:eastAsia="es-ES"/>
              </w:rPr>
              <w:t xml:space="preserve">           </w:t>
            </w:r>
          </w:p>
        </w:tc>
      </w:tr>
      <w:tr w:rsidR="001E161F" w:rsidRPr="008F2F1A" w14:paraId="4E8AAEFC" w14:textId="77777777" w:rsidTr="00233F05">
        <w:trPr>
          <w:trHeight w:val="397"/>
          <w:jc w:val="center"/>
        </w:trPr>
        <w:tc>
          <w:tcPr>
            <w:tcW w:w="835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EE19C5" w14:textId="77777777" w:rsidR="001E161F" w:rsidRPr="008F2F1A" w:rsidRDefault="001E161F" w:rsidP="00233F05">
            <w:pPr>
              <w:jc w:val="center"/>
              <w:rPr>
                <w:rFonts w:ascii="Fira Sans Medium" w:eastAsia="Times New Roman" w:hAnsi="Fira Sans Medium"/>
                <w:color w:val="000000"/>
                <w:lang w:val="es-ES" w:eastAsia="es-ES"/>
              </w:rPr>
            </w:pPr>
            <w:r w:rsidRPr="008F2F1A">
              <w:rPr>
                <w:rFonts w:ascii="Fira Sans Medium" w:eastAsia="Times New Roman" w:hAnsi="Fira Sans Medium"/>
                <w:color w:val="595959" w:themeColor="text1" w:themeTint="A6"/>
                <w:sz w:val="20"/>
                <w:lang w:val="es-ES" w:eastAsia="es-ES"/>
              </w:rPr>
              <w:t>Total presupuesto de egresos</w:t>
            </w:r>
          </w:p>
        </w:tc>
        <w:tc>
          <w:tcPr>
            <w:tcW w:w="2509" w:type="dxa"/>
            <w:tcBorders>
              <w:top w:val="nil"/>
              <w:left w:val="nil"/>
              <w:bottom w:val="single" w:sz="4" w:space="0" w:color="auto"/>
              <w:right w:val="single" w:sz="4" w:space="0" w:color="auto"/>
            </w:tcBorders>
            <w:shd w:val="clear" w:color="auto" w:fill="F2F2F2" w:themeFill="background1" w:themeFillShade="F2"/>
            <w:noWrap/>
            <w:vAlign w:val="center"/>
            <w:hideMark/>
          </w:tcPr>
          <w:p w14:paraId="0D5F58AF"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$118,394,000.00</w:t>
            </w:r>
          </w:p>
          <w:p w14:paraId="1DD9FB4E" w14:textId="77777777" w:rsidR="001E161F" w:rsidRPr="008F2F1A" w:rsidRDefault="001E161F" w:rsidP="00233F05">
            <w:pPr>
              <w:ind w:left="567"/>
              <w:jc w:val="right"/>
              <w:rPr>
                <w:rFonts w:ascii="Fira Sans Light" w:eastAsia="Times New Roman" w:hAnsi="Fira Sans Light"/>
                <w:color w:val="595959"/>
                <w:sz w:val="20"/>
                <w:szCs w:val="20"/>
                <w:lang w:val="es-ES" w:eastAsia="es-ES"/>
              </w:rPr>
            </w:pPr>
          </w:p>
        </w:tc>
      </w:tr>
    </w:tbl>
    <w:p w14:paraId="3967D69C" w14:textId="77777777" w:rsidR="001E161F" w:rsidRPr="008F2F1A" w:rsidRDefault="001E161F" w:rsidP="001E161F">
      <w:pPr>
        <w:jc w:val="both"/>
        <w:rPr>
          <w:rFonts w:ascii="Fira Sans Light" w:hAnsi="Fira Sans Light"/>
          <w:color w:val="595959" w:themeColor="text1" w:themeTint="A6"/>
          <w:sz w:val="20"/>
          <w:szCs w:val="20"/>
        </w:rPr>
      </w:pPr>
    </w:p>
    <w:p w14:paraId="5FA0E913" w14:textId="77777777" w:rsidR="001E161F" w:rsidRPr="008F2F1A" w:rsidRDefault="001E161F" w:rsidP="001E161F">
      <w:pPr>
        <w:jc w:val="both"/>
        <w:rPr>
          <w:rFonts w:ascii="Fira Sans Light" w:hAnsi="Fira Sans Light"/>
          <w:color w:val="595959" w:themeColor="text1" w:themeTint="A6"/>
          <w:sz w:val="20"/>
          <w:szCs w:val="20"/>
        </w:rPr>
      </w:pPr>
    </w:p>
    <w:p w14:paraId="3B1A65E7"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15</w:t>
      </w:r>
      <w:r w:rsidRPr="008F2F1A">
        <w:rPr>
          <w:rFonts w:ascii="Fira Sans Light" w:hAnsi="Fira Sans Light"/>
          <w:color w:val="595959" w:themeColor="text1" w:themeTint="A6"/>
          <w:sz w:val="20"/>
          <w:szCs w:val="20"/>
        </w:rPr>
        <w:t>. El presupuesto de egresos municipal del ejercicio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con base en la Clasificación Programática, desglosando por programa presupuestario, se distribuye de la siguiente manera:</w:t>
      </w:r>
    </w:p>
    <w:p w14:paraId="7EC42D40" w14:textId="77777777" w:rsidR="001E161F" w:rsidRPr="008F2F1A" w:rsidRDefault="001E161F" w:rsidP="001E161F">
      <w:pPr>
        <w:jc w:val="both"/>
        <w:rPr>
          <w:rFonts w:ascii="Fira Sans Light" w:hAnsi="Fira Sans Light"/>
          <w:color w:val="595959" w:themeColor="text1" w:themeTint="A6"/>
          <w:sz w:val="20"/>
          <w:szCs w:val="20"/>
        </w:rPr>
      </w:pPr>
    </w:p>
    <w:p w14:paraId="4708E464" w14:textId="77777777" w:rsidR="001E161F" w:rsidRPr="008F2F1A" w:rsidRDefault="001E161F" w:rsidP="001E161F">
      <w:pPr>
        <w:jc w:val="center"/>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 xml:space="preserve">Clasificación Programática </w:t>
      </w:r>
      <w:r w:rsidRPr="008F2F1A">
        <w:rPr>
          <w:rStyle w:val="Refdenotaalpie"/>
          <w:rFonts w:ascii="Fira Sans Medium" w:hAnsi="Fira Sans Medium"/>
          <w:color w:val="595959" w:themeColor="text1" w:themeTint="A6"/>
          <w:sz w:val="20"/>
          <w:szCs w:val="20"/>
        </w:rPr>
        <w:footnoteReference w:id="6"/>
      </w:r>
    </w:p>
    <w:p w14:paraId="3B2E98C9" w14:textId="77777777" w:rsidR="001E161F" w:rsidRPr="008F2F1A" w:rsidRDefault="001E161F" w:rsidP="001E161F">
      <w:pPr>
        <w:jc w:val="both"/>
        <w:rPr>
          <w:rFonts w:ascii="Fira Sans Light" w:hAnsi="Fira Sans Light"/>
          <w:color w:val="595959" w:themeColor="text1" w:themeTint="A6"/>
          <w:sz w:val="20"/>
          <w:szCs w:val="20"/>
        </w:rPr>
      </w:pPr>
    </w:p>
    <w:tbl>
      <w:tblPr>
        <w:tblW w:w="10281" w:type="dxa"/>
        <w:jc w:val="center"/>
        <w:tblCellMar>
          <w:left w:w="70" w:type="dxa"/>
          <w:right w:w="70" w:type="dxa"/>
        </w:tblCellMar>
        <w:tblLook w:val="04A0" w:firstRow="1" w:lastRow="0" w:firstColumn="1" w:lastColumn="0" w:noHBand="0" w:noVBand="1"/>
      </w:tblPr>
      <w:tblGrid>
        <w:gridCol w:w="1129"/>
        <w:gridCol w:w="6503"/>
        <w:gridCol w:w="308"/>
        <w:gridCol w:w="2341"/>
      </w:tblGrid>
      <w:tr w:rsidR="001E161F" w:rsidRPr="008F2F1A" w14:paraId="3B507766" w14:textId="77777777" w:rsidTr="00233F05">
        <w:trPr>
          <w:trHeight w:val="397"/>
          <w:tblHeader/>
          <w:jc w:val="center"/>
        </w:trPr>
        <w:tc>
          <w:tcPr>
            <w:tcW w:w="794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05A8234D"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val="es-ES" w:eastAsia="es-ES"/>
              </w:rPr>
              <w:t>Programas presupuestarios</w:t>
            </w:r>
          </w:p>
        </w:tc>
        <w:tc>
          <w:tcPr>
            <w:tcW w:w="234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E5EF101" w14:textId="77777777" w:rsidR="001E161F" w:rsidRPr="008F2F1A" w:rsidRDefault="001E161F" w:rsidP="00233F05">
            <w:pPr>
              <w:jc w:val="center"/>
              <w:rPr>
                <w:rFonts w:ascii="Fira Sans Medium" w:eastAsia="Times New Roman" w:hAnsi="Fira Sans Medium"/>
                <w:color w:val="595959"/>
                <w:sz w:val="20"/>
                <w:szCs w:val="20"/>
                <w:lang w:val="es-ES" w:eastAsia="es-ES"/>
              </w:rPr>
            </w:pPr>
            <w:r w:rsidRPr="008F2F1A">
              <w:rPr>
                <w:rFonts w:ascii="Fira Sans Medium" w:eastAsia="Times New Roman" w:hAnsi="Fira Sans Medium"/>
                <w:color w:val="595959"/>
                <w:sz w:val="20"/>
                <w:szCs w:val="20"/>
                <w:lang w:val="es-ES" w:eastAsia="es-ES"/>
              </w:rPr>
              <w:t>Presupuesto aprobado</w:t>
            </w:r>
          </w:p>
        </w:tc>
      </w:tr>
      <w:tr w:rsidR="001E161F" w:rsidRPr="008F2F1A" w14:paraId="64147084" w14:textId="77777777" w:rsidTr="00233F05">
        <w:trPr>
          <w:trHeight w:val="283"/>
          <w:jc w:val="center"/>
        </w:trPr>
        <w:tc>
          <w:tcPr>
            <w:tcW w:w="10281"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14:paraId="19015B33"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Programas</w:t>
            </w:r>
          </w:p>
        </w:tc>
      </w:tr>
      <w:tr w:rsidR="001E161F" w:rsidRPr="008F2F1A" w14:paraId="4CD8A560"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2D729B" w14:textId="77777777" w:rsidR="001E161F" w:rsidRPr="008F2F1A" w:rsidRDefault="001E161F" w:rsidP="00233F05">
            <w:pPr>
              <w:rPr>
                <w:rFonts w:ascii="Fira Sans Light" w:eastAsia="Times New Roman" w:hAnsi="Fira Sans Light"/>
                <w:color w:val="595959" w:themeColor="text1" w:themeTint="A6"/>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D92B1C7" w14:textId="77777777" w:rsidR="001E161F" w:rsidRPr="008F2F1A" w:rsidRDefault="001E161F" w:rsidP="00233F05">
            <w:pPr>
              <w:rPr>
                <w:rFonts w:ascii="Fira Sans Light" w:eastAsia="Times New Roman" w:hAnsi="Fira Sans Light"/>
                <w:b/>
                <w:color w:val="595959" w:themeColor="text1" w:themeTint="A6"/>
                <w:sz w:val="20"/>
                <w:szCs w:val="20"/>
                <w:lang w:val="es-ES" w:eastAsia="es-ES"/>
              </w:rPr>
            </w:pPr>
            <w:r w:rsidRPr="008F2F1A">
              <w:rPr>
                <w:rFonts w:ascii="Fira Sans Light" w:eastAsia="Times New Roman" w:hAnsi="Fira Sans Light"/>
                <w:b/>
                <w:color w:val="595959" w:themeColor="text1" w:themeTint="A6"/>
                <w:sz w:val="20"/>
                <w:szCs w:val="18"/>
                <w:lang w:eastAsia="es-ES"/>
              </w:rPr>
              <w:t>Subsidios: Sector Social y Privado o Entidades Federativas y Municipios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FBAD05F" w14:textId="77777777" w:rsidR="001E161F" w:rsidRPr="008F2F1A" w:rsidRDefault="001E161F" w:rsidP="00233F05">
            <w:pPr>
              <w:jc w:val="right"/>
              <w:rPr>
                <w:rFonts w:ascii="Fira Sans Light" w:eastAsia="Times New Roman" w:hAnsi="Fira Sans Light"/>
                <w:color w:val="595959" w:themeColor="text1" w:themeTint="A6"/>
                <w:sz w:val="20"/>
                <w:szCs w:val="20"/>
                <w:lang w:val="es-ES" w:eastAsia="es-ES"/>
              </w:rPr>
            </w:pPr>
            <w:r>
              <w:rPr>
                <w:rFonts w:ascii="Fira Sans Light" w:eastAsia="Times New Roman" w:hAnsi="Fira Sans Light"/>
                <w:color w:val="595959" w:themeColor="text1" w:themeTint="A6"/>
                <w:sz w:val="20"/>
                <w:szCs w:val="20"/>
                <w:lang w:val="es-ES" w:eastAsia="es-ES"/>
              </w:rPr>
              <w:t>$0.00</w:t>
            </w:r>
          </w:p>
        </w:tc>
      </w:tr>
      <w:tr w:rsidR="001E161F" w:rsidRPr="008F2F1A" w14:paraId="5A12A88A"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4D3E0D"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64523AF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Sujetos a Reglas de Operación</w:t>
            </w:r>
          </w:p>
        </w:tc>
        <w:tc>
          <w:tcPr>
            <w:tcW w:w="308" w:type="dxa"/>
            <w:tcBorders>
              <w:top w:val="nil"/>
              <w:left w:val="nil"/>
              <w:bottom w:val="single" w:sz="4" w:space="0" w:color="auto"/>
              <w:right w:val="single" w:sz="4" w:space="0" w:color="auto"/>
            </w:tcBorders>
            <w:shd w:val="clear" w:color="auto" w:fill="auto"/>
            <w:vAlign w:val="center"/>
            <w:hideMark/>
          </w:tcPr>
          <w:p w14:paraId="41ACB8B9"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S</w:t>
            </w:r>
          </w:p>
        </w:tc>
        <w:tc>
          <w:tcPr>
            <w:tcW w:w="2341" w:type="dxa"/>
            <w:tcBorders>
              <w:top w:val="nil"/>
              <w:left w:val="nil"/>
              <w:bottom w:val="single" w:sz="4" w:space="0" w:color="auto"/>
              <w:right w:val="single" w:sz="4" w:space="0" w:color="auto"/>
            </w:tcBorders>
            <w:shd w:val="clear" w:color="auto" w:fill="auto"/>
            <w:noWrap/>
            <w:vAlign w:val="center"/>
            <w:hideMark/>
          </w:tcPr>
          <w:p w14:paraId="1A376461"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77E19C70"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18D8A508"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4A3FD0CA"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0D39A7A8"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399BBEC8"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53B6EAC"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4118B3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Otros Subsidios</w:t>
            </w:r>
          </w:p>
        </w:tc>
        <w:tc>
          <w:tcPr>
            <w:tcW w:w="308" w:type="dxa"/>
            <w:tcBorders>
              <w:top w:val="nil"/>
              <w:left w:val="nil"/>
              <w:bottom w:val="single" w:sz="4" w:space="0" w:color="auto"/>
              <w:right w:val="single" w:sz="4" w:space="0" w:color="auto"/>
            </w:tcBorders>
            <w:shd w:val="clear" w:color="auto" w:fill="auto"/>
            <w:vAlign w:val="center"/>
            <w:hideMark/>
          </w:tcPr>
          <w:p w14:paraId="601752F6"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U</w:t>
            </w:r>
          </w:p>
        </w:tc>
        <w:tc>
          <w:tcPr>
            <w:tcW w:w="2341" w:type="dxa"/>
            <w:tcBorders>
              <w:top w:val="nil"/>
              <w:left w:val="nil"/>
              <w:bottom w:val="single" w:sz="4" w:space="0" w:color="auto"/>
              <w:right w:val="single" w:sz="4" w:space="0" w:color="auto"/>
            </w:tcBorders>
            <w:shd w:val="clear" w:color="auto" w:fill="auto"/>
            <w:noWrap/>
            <w:vAlign w:val="center"/>
            <w:hideMark/>
          </w:tcPr>
          <w:p w14:paraId="79D6A35F" w14:textId="77777777" w:rsidR="001E161F" w:rsidRPr="008F2F1A" w:rsidRDefault="001E161F" w:rsidP="00233F05">
            <w:pPr>
              <w:jc w:val="right"/>
              <w:rPr>
                <w:rFonts w:ascii="Arial" w:hAnsi="Arial" w:cs="Arial"/>
                <w:sz w:val="20"/>
                <w:szCs w:val="20"/>
              </w:rPr>
            </w:pPr>
            <w:r w:rsidRPr="008F2F1A">
              <w:rPr>
                <w:rFonts w:ascii="Arial" w:hAnsi="Arial" w:cs="Arial"/>
                <w:sz w:val="20"/>
                <w:szCs w:val="20"/>
              </w:rPr>
              <w:t>$0.00</w:t>
            </w:r>
          </w:p>
          <w:p w14:paraId="3A4664F4"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0181AB99"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6F2C5D7"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4A9C9203"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39A4CD0"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15F00B64"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6A0AC9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D0972BF"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Desempeño de las Funciones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13BE05D" w14:textId="4CAC81DF" w:rsidR="00986B37" w:rsidRPr="003602B1" w:rsidRDefault="00986B37" w:rsidP="00986B37">
            <w:pPr>
              <w:jc w:val="right"/>
              <w:rPr>
                <w:rFonts w:ascii="Arial" w:eastAsia="Times New Roman" w:hAnsi="Arial" w:cs="Arial"/>
                <w:color w:val="595959"/>
                <w:sz w:val="20"/>
                <w:szCs w:val="20"/>
                <w:lang w:val="es-ES" w:eastAsia="es-ES"/>
              </w:rPr>
            </w:pPr>
            <w:r w:rsidRPr="003602B1">
              <w:rPr>
                <w:rFonts w:ascii="Calibri" w:hAnsi="Calibri" w:cs="Calibri"/>
                <w:color w:val="000000"/>
                <w:sz w:val="20"/>
                <w:szCs w:val="20"/>
              </w:rPr>
              <w:t>$9</w:t>
            </w:r>
            <w:r w:rsidR="00164B86" w:rsidRPr="003602B1">
              <w:rPr>
                <w:rFonts w:ascii="Calibri" w:hAnsi="Calibri" w:cs="Calibri"/>
                <w:color w:val="000000"/>
                <w:sz w:val="20"/>
                <w:szCs w:val="20"/>
              </w:rPr>
              <w:t>9</w:t>
            </w:r>
            <w:r w:rsidRPr="003602B1">
              <w:rPr>
                <w:rFonts w:ascii="Calibri" w:hAnsi="Calibri" w:cs="Calibri"/>
                <w:color w:val="000000"/>
                <w:sz w:val="20"/>
                <w:szCs w:val="20"/>
              </w:rPr>
              <w:t>,</w:t>
            </w:r>
            <w:r w:rsidR="00164B86" w:rsidRPr="003602B1">
              <w:rPr>
                <w:rFonts w:ascii="Calibri" w:hAnsi="Calibri" w:cs="Calibri"/>
                <w:color w:val="000000"/>
                <w:sz w:val="20"/>
                <w:szCs w:val="20"/>
              </w:rPr>
              <w:t>763</w:t>
            </w:r>
            <w:r w:rsidRPr="003602B1">
              <w:rPr>
                <w:rFonts w:ascii="Calibri" w:hAnsi="Calibri" w:cs="Calibri"/>
                <w:color w:val="000000"/>
                <w:sz w:val="20"/>
                <w:szCs w:val="20"/>
              </w:rPr>
              <w:t>,</w:t>
            </w:r>
            <w:r w:rsidR="00164B86" w:rsidRPr="003602B1">
              <w:rPr>
                <w:rFonts w:ascii="Calibri" w:hAnsi="Calibri" w:cs="Calibri"/>
                <w:color w:val="000000"/>
                <w:sz w:val="20"/>
                <w:szCs w:val="20"/>
              </w:rPr>
              <w:t>135</w:t>
            </w:r>
            <w:r w:rsidRPr="003602B1">
              <w:rPr>
                <w:rFonts w:ascii="Calibri" w:hAnsi="Calibri" w:cs="Calibri"/>
                <w:color w:val="000000"/>
                <w:sz w:val="20"/>
                <w:szCs w:val="20"/>
              </w:rPr>
              <w:t>.</w:t>
            </w:r>
            <w:r w:rsidR="00164B86" w:rsidRPr="003602B1">
              <w:rPr>
                <w:rFonts w:ascii="Calibri" w:hAnsi="Calibri" w:cs="Calibri"/>
                <w:color w:val="000000"/>
                <w:sz w:val="20"/>
                <w:szCs w:val="20"/>
              </w:rPr>
              <w:t>74</w:t>
            </w:r>
          </w:p>
          <w:p w14:paraId="2E83EB8B" w14:textId="5DC5D8F2" w:rsidR="001E161F" w:rsidRPr="003602B1" w:rsidRDefault="001E161F" w:rsidP="00233F05">
            <w:pPr>
              <w:jc w:val="right"/>
              <w:rPr>
                <w:rFonts w:ascii="Arial" w:eastAsia="Times New Roman" w:hAnsi="Arial" w:cs="Arial"/>
                <w:color w:val="595959"/>
                <w:sz w:val="20"/>
                <w:szCs w:val="20"/>
                <w:lang w:val="es-ES" w:eastAsia="es-ES"/>
              </w:rPr>
            </w:pPr>
          </w:p>
        </w:tc>
      </w:tr>
      <w:tr w:rsidR="001E161F" w:rsidRPr="008F2F1A" w14:paraId="0274AA22"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F1B147"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372AC23E"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Prestación de Servicios Públicos</w:t>
            </w:r>
          </w:p>
        </w:tc>
        <w:tc>
          <w:tcPr>
            <w:tcW w:w="308" w:type="dxa"/>
            <w:tcBorders>
              <w:top w:val="nil"/>
              <w:left w:val="nil"/>
              <w:bottom w:val="single" w:sz="4" w:space="0" w:color="auto"/>
              <w:right w:val="single" w:sz="4" w:space="0" w:color="auto"/>
            </w:tcBorders>
            <w:shd w:val="clear" w:color="auto" w:fill="auto"/>
            <w:vAlign w:val="center"/>
            <w:hideMark/>
          </w:tcPr>
          <w:p w14:paraId="7E6A8901"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E</w:t>
            </w:r>
          </w:p>
        </w:tc>
        <w:tc>
          <w:tcPr>
            <w:tcW w:w="2341" w:type="dxa"/>
            <w:tcBorders>
              <w:top w:val="nil"/>
              <w:left w:val="nil"/>
              <w:bottom w:val="single" w:sz="4" w:space="0" w:color="auto"/>
              <w:right w:val="single" w:sz="4" w:space="0" w:color="auto"/>
            </w:tcBorders>
            <w:shd w:val="clear" w:color="auto" w:fill="auto"/>
            <w:noWrap/>
            <w:vAlign w:val="center"/>
            <w:hideMark/>
          </w:tcPr>
          <w:p w14:paraId="5816EC50" w14:textId="50647E63" w:rsidR="001E161F" w:rsidRPr="003602B1" w:rsidRDefault="00986B37" w:rsidP="003602B1">
            <w:pPr>
              <w:jc w:val="right"/>
              <w:rPr>
                <w:rFonts w:ascii="Calibri" w:hAnsi="Calibri" w:cs="Calibri"/>
                <w:color w:val="000000"/>
                <w:sz w:val="20"/>
                <w:szCs w:val="20"/>
              </w:rPr>
            </w:pPr>
            <w:r w:rsidRPr="003602B1">
              <w:rPr>
                <w:rFonts w:ascii="Calibri" w:hAnsi="Calibri" w:cs="Calibri"/>
                <w:color w:val="000000"/>
                <w:sz w:val="20"/>
                <w:szCs w:val="20"/>
              </w:rPr>
              <w:t>$</w:t>
            </w:r>
            <w:r w:rsidR="00164B86" w:rsidRPr="003602B1">
              <w:rPr>
                <w:rFonts w:ascii="Calibri" w:hAnsi="Calibri" w:cs="Calibri"/>
                <w:color w:val="000000"/>
                <w:sz w:val="20"/>
                <w:szCs w:val="20"/>
              </w:rPr>
              <w:t>60</w:t>
            </w:r>
            <w:r w:rsidRPr="003602B1">
              <w:rPr>
                <w:rFonts w:ascii="Calibri" w:hAnsi="Calibri" w:cs="Calibri"/>
                <w:color w:val="000000"/>
                <w:sz w:val="20"/>
                <w:szCs w:val="20"/>
              </w:rPr>
              <w:t>,</w:t>
            </w:r>
            <w:r w:rsidR="00164B86" w:rsidRPr="003602B1">
              <w:rPr>
                <w:rFonts w:ascii="Calibri" w:hAnsi="Calibri" w:cs="Calibri"/>
                <w:color w:val="000000"/>
                <w:sz w:val="20"/>
                <w:szCs w:val="20"/>
              </w:rPr>
              <w:t>367</w:t>
            </w:r>
            <w:r w:rsidRPr="003602B1">
              <w:rPr>
                <w:rFonts w:ascii="Calibri" w:hAnsi="Calibri" w:cs="Calibri"/>
                <w:color w:val="000000"/>
                <w:sz w:val="20"/>
                <w:szCs w:val="20"/>
              </w:rPr>
              <w:t>,</w:t>
            </w:r>
            <w:r w:rsidR="00164B86" w:rsidRPr="003602B1">
              <w:rPr>
                <w:rFonts w:ascii="Calibri" w:hAnsi="Calibri" w:cs="Calibri"/>
                <w:color w:val="000000"/>
                <w:sz w:val="20"/>
                <w:szCs w:val="20"/>
              </w:rPr>
              <w:t>910</w:t>
            </w:r>
            <w:r w:rsidRPr="003602B1">
              <w:rPr>
                <w:rFonts w:ascii="Calibri" w:hAnsi="Calibri" w:cs="Calibri"/>
                <w:color w:val="000000"/>
                <w:sz w:val="20"/>
                <w:szCs w:val="20"/>
              </w:rPr>
              <w:t>.</w:t>
            </w:r>
            <w:r w:rsidR="00164B86" w:rsidRPr="003602B1">
              <w:rPr>
                <w:rFonts w:ascii="Calibri" w:hAnsi="Calibri" w:cs="Calibri"/>
                <w:color w:val="000000"/>
                <w:sz w:val="20"/>
                <w:szCs w:val="20"/>
              </w:rPr>
              <w:t>18</w:t>
            </w:r>
          </w:p>
        </w:tc>
      </w:tr>
      <w:tr w:rsidR="001E161F" w:rsidRPr="008F2F1A" w14:paraId="0B32730D"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0AF9180"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A6DA959"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5C06C7F9"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52E844E9"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9747A2A"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47F58D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Provisión de Bienes Públicos</w:t>
            </w:r>
          </w:p>
        </w:tc>
        <w:tc>
          <w:tcPr>
            <w:tcW w:w="308" w:type="dxa"/>
            <w:tcBorders>
              <w:top w:val="nil"/>
              <w:left w:val="nil"/>
              <w:bottom w:val="single" w:sz="4" w:space="0" w:color="auto"/>
              <w:right w:val="single" w:sz="4" w:space="0" w:color="auto"/>
            </w:tcBorders>
            <w:shd w:val="clear" w:color="auto" w:fill="auto"/>
            <w:vAlign w:val="center"/>
            <w:hideMark/>
          </w:tcPr>
          <w:p w14:paraId="547F8000"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B</w:t>
            </w:r>
          </w:p>
        </w:tc>
        <w:tc>
          <w:tcPr>
            <w:tcW w:w="2341" w:type="dxa"/>
            <w:tcBorders>
              <w:top w:val="nil"/>
              <w:left w:val="nil"/>
              <w:bottom w:val="single" w:sz="4" w:space="0" w:color="auto"/>
              <w:right w:val="single" w:sz="4" w:space="0" w:color="auto"/>
            </w:tcBorders>
            <w:shd w:val="clear" w:color="auto" w:fill="auto"/>
            <w:noWrap/>
            <w:vAlign w:val="center"/>
            <w:hideMark/>
          </w:tcPr>
          <w:p w14:paraId="3A5E68D3" w14:textId="77777777" w:rsidR="001E161F" w:rsidRPr="00986B37" w:rsidRDefault="001E161F" w:rsidP="00233F05">
            <w:pPr>
              <w:jc w:val="right"/>
              <w:rPr>
                <w:rFonts w:ascii="Arial" w:eastAsia="Times New Roman" w:hAnsi="Arial" w:cs="Arial"/>
                <w:color w:val="595959"/>
                <w:sz w:val="16"/>
                <w:szCs w:val="16"/>
                <w:lang w:val="es-ES" w:eastAsia="es-ES"/>
              </w:rPr>
            </w:pPr>
            <w:r w:rsidRPr="00986B37">
              <w:rPr>
                <w:rFonts w:ascii="Arial" w:eastAsia="Times New Roman" w:hAnsi="Arial" w:cs="Arial"/>
                <w:color w:val="595959"/>
                <w:sz w:val="16"/>
                <w:szCs w:val="16"/>
                <w:lang w:val="es-ES" w:eastAsia="es-ES"/>
              </w:rPr>
              <w:t>$0.00</w:t>
            </w:r>
          </w:p>
        </w:tc>
      </w:tr>
      <w:tr w:rsidR="001E161F" w:rsidRPr="008F2F1A" w14:paraId="67B54A55"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3A88BD1"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64089D5A"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39896A06" w14:textId="77777777" w:rsidR="001E161F" w:rsidRPr="00986B37" w:rsidRDefault="001E161F" w:rsidP="00233F05">
            <w:pPr>
              <w:jc w:val="right"/>
              <w:rPr>
                <w:rFonts w:ascii="Arial" w:eastAsia="Times New Roman" w:hAnsi="Arial" w:cs="Arial"/>
                <w:color w:val="595959"/>
                <w:sz w:val="16"/>
                <w:szCs w:val="16"/>
                <w:lang w:val="es-ES" w:eastAsia="es-ES"/>
              </w:rPr>
            </w:pPr>
          </w:p>
        </w:tc>
      </w:tr>
      <w:tr w:rsidR="001E161F" w:rsidRPr="008F2F1A" w14:paraId="0562C241"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F19D22"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4025FDA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Planeación, seguimiento y evaluación de políticas públicas</w:t>
            </w:r>
          </w:p>
        </w:tc>
        <w:tc>
          <w:tcPr>
            <w:tcW w:w="308" w:type="dxa"/>
            <w:tcBorders>
              <w:top w:val="nil"/>
              <w:left w:val="nil"/>
              <w:bottom w:val="single" w:sz="4" w:space="0" w:color="auto"/>
              <w:right w:val="single" w:sz="4" w:space="0" w:color="auto"/>
            </w:tcBorders>
            <w:shd w:val="clear" w:color="auto" w:fill="auto"/>
            <w:vAlign w:val="center"/>
            <w:hideMark/>
          </w:tcPr>
          <w:p w14:paraId="0C813435"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P</w:t>
            </w:r>
          </w:p>
        </w:tc>
        <w:tc>
          <w:tcPr>
            <w:tcW w:w="2341" w:type="dxa"/>
            <w:tcBorders>
              <w:top w:val="nil"/>
              <w:left w:val="nil"/>
              <w:bottom w:val="single" w:sz="4" w:space="0" w:color="auto"/>
              <w:right w:val="single" w:sz="4" w:space="0" w:color="auto"/>
            </w:tcBorders>
            <w:shd w:val="clear" w:color="auto" w:fill="auto"/>
            <w:noWrap/>
            <w:vAlign w:val="center"/>
            <w:hideMark/>
          </w:tcPr>
          <w:p w14:paraId="53BC99BD" w14:textId="64BF2808" w:rsidR="001E161F" w:rsidRPr="00986B37" w:rsidRDefault="001E161F" w:rsidP="00233F05">
            <w:pPr>
              <w:jc w:val="right"/>
              <w:rPr>
                <w:rFonts w:ascii="Arial" w:hAnsi="Arial" w:cs="Arial"/>
                <w:sz w:val="16"/>
                <w:szCs w:val="16"/>
              </w:rPr>
            </w:pPr>
            <w:r w:rsidRPr="00986B37">
              <w:rPr>
                <w:rFonts w:ascii="Arial" w:hAnsi="Arial" w:cs="Arial"/>
                <w:sz w:val="16"/>
                <w:szCs w:val="16"/>
              </w:rPr>
              <w:t>$</w:t>
            </w:r>
            <w:r w:rsidR="00164B86">
              <w:rPr>
                <w:rFonts w:ascii="Arial" w:hAnsi="Arial" w:cs="Arial"/>
                <w:sz w:val="16"/>
                <w:szCs w:val="16"/>
              </w:rPr>
              <w:t>683,37</w:t>
            </w:r>
            <w:r w:rsidRPr="00986B37">
              <w:rPr>
                <w:rFonts w:ascii="Arial" w:hAnsi="Arial" w:cs="Arial"/>
                <w:sz w:val="16"/>
                <w:szCs w:val="16"/>
              </w:rPr>
              <w:t>0.</w:t>
            </w:r>
            <w:r w:rsidR="00164B86">
              <w:rPr>
                <w:rFonts w:ascii="Arial" w:hAnsi="Arial" w:cs="Arial"/>
                <w:sz w:val="16"/>
                <w:szCs w:val="16"/>
              </w:rPr>
              <w:t>37</w:t>
            </w:r>
            <w:r w:rsidRPr="00986B37">
              <w:rPr>
                <w:rFonts w:ascii="Arial" w:hAnsi="Arial" w:cs="Arial"/>
                <w:sz w:val="16"/>
                <w:szCs w:val="16"/>
              </w:rPr>
              <w:t xml:space="preserve">     </w:t>
            </w:r>
          </w:p>
        </w:tc>
      </w:tr>
      <w:tr w:rsidR="001E161F" w:rsidRPr="008F2F1A" w14:paraId="741731E3"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8C2DBE1"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267A1D48"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35C22521"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3BD58245"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E1B592"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45FF6F4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Promoción y fomento</w:t>
            </w:r>
          </w:p>
        </w:tc>
        <w:tc>
          <w:tcPr>
            <w:tcW w:w="308" w:type="dxa"/>
            <w:tcBorders>
              <w:top w:val="nil"/>
              <w:left w:val="nil"/>
              <w:bottom w:val="single" w:sz="4" w:space="0" w:color="auto"/>
              <w:right w:val="single" w:sz="4" w:space="0" w:color="auto"/>
            </w:tcBorders>
            <w:shd w:val="clear" w:color="auto" w:fill="auto"/>
            <w:vAlign w:val="center"/>
            <w:hideMark/>
          </w:tcPr>
          <w:p w14:paraId="735D4E22"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F</w:t>
            </w:r>
          </w:p>
        </w:tc>
        <w:tc>
          <w:tcPr>
            <w:tcW w:w="2341" w:type="dxa"/>
            <w:tcBorders>
              <w:top w:val="nil"/>
              <w:left w:val="nil"/>
              <w:bottom w:val="single" w:sz="4" w:space="0" w:color="auto"/>
              <w:right w:val="single" w:sz="4" w:space="0" w:color="auto"/>
            </w:tcBorders>
            <w:shd w:val="clear" w:color="auto" w:fill="auto"/>
            <w:noWrap/>
            <w:vAlign w:val="center"/>
            <w:hideMark/>
          </w:tcPr>
          <w:p w14:paraId="5D8B6FE7" w14:textId="4F746C66" w:rsidR="001E161F" w:rsidRPr="00986B37" w:rsidRDefault="001E161F" w:rsidP="00233F05">
            <w:pPr>
              <w:jc w:val="right"/>
              <w:rPr>
                <w:rFonts w:ascii="Arial" w:hAnsi="Arial" w:cs="Arial"/>
                <w:sz w:val="18"/>
                <w:szCs w:val="18"/>
              </w:rPr>
            </w:pPr>
            <w:r w:rsidRPr="00986B37">
              <w:rPr>
                <w:rFonts w:ascii="Arial" w:hAnsi="Arial" w:cs="Arial"/>
                <w:sz w:val="18"/>
                <w:szCs w:val="18"/>
              </w:rPr>
              <w:t xml:space="preserve">$   </w:t>
            </w:r>
            <w:r w:rsidR="00164B86">
              <w:rPr>
                <w:rFonts w:ascii="Arial" w:hAnsi="Arial" w:cs="Arial"/>
                <w:sz w:val="18"/>
                <w:szCs w:val="18"/>
              </w:rPr>
              <w:t>6</w:t>
            </w:r>
            <w:r w:rsidRPr="00986B37">
              <w:rPr>
                <w:rFonts w:ascii="Arial" w:hAnsi="Arial" w:cs="Arial"/>
                <w:sz w:val="18"/>
                <w:szCs w:val="18"/>
              </w:rPr>
              <w:t>,06</w:t>
            </w:r>
            <w:r w:rsidR="00164B86">
              <w:rPr>
                <w:rFonts w:ascii="Arial" w:hAnsi="Arial" w:cs="Arial"/>
                <w:sz w:val="18"/>
                <w:szCs w:val="18"/>
              </w:rPr>
              <w:t>7</w:t>
            </w:r>
            <w:r w:rsidRPr="00986B37">
              <w:rPr>
                <w:rFonts w:ascii="Arial" w:hAnsi="Arial" w:cs="Arial"/>
                <w:sz w:val="18"/>
                <w:szCs w:val="18"/>
              </w:rPr>
              <w:t>,</w:t>
            </w:r>
            <w:r w:rsidR="00164B86">
              <w:rPr>
                <w:rFonts w:ascii="Arial" w:hAnsi="Arial" w:cs="Arial"/>
                <w:sz w:val="18"/>
                <w:szCs w:val="18"/>
              </w:rPr>
              <w:t>576</w:t>
            </w:r>
            <w:r w:rsidRPr="00986B37">
              <w:rPr>
                <w:rFonts w:ascii="Arial" w:hAnsi="Arial" w:cs="Arial"/>
                <w:sz w:val="18"/>
                <w:szCs w:val="18"/>
              </w:rPr>
              <w:t>.</w:t>
            </w:r>
            <w:r w:rsidR="00164B86">
              <w:rPr>
                <w:rFonts w:ascii="Arial" w:hAnsi="Arial" w:cs="Arial"/>
                <w:sz w:val="18"/>
                <w:szCs w:val="18"/>
              </w:rPr>
              <w:t>65</w:t>
            </w:r>
            <w:r w:rsidRPr="00986B37">
              <w:rPr>
                <w:rFonts w:ascii="Arial" w:hAnsi="Arial" w:cs="Arial"/>
                <w:sz w:val="18"/>
                <w:szCs w:val="18"/>
              </w:rPr>
              <w:t xml:space="preserve"> </w:t>
            </w:r>
          </w:p>
          <w:p w14:paraId="4950CD01" w14:textId="77777777" w:rsidR="001E161F" w:rsidRPr="00986B37" w:rsidRDefault="001E161F" w:rsidP="00233F05">
            <w:pPr>
              <w:jc w:val="right"/>
              <w:rPr>
                <w:rFonts w:ascii="Arial" w:eastAsia="Times New Roman" w:hAnsi="Arial" w:cs="Arial"/>
                <w:color w:val="595959"/>
                <w:sz w:val="18"/>
                <w:szCs w:val="18"/>
                <w:lang w:val="es-ES" w:eastAsia="es-ES"/>
              </w:rPr>
            </w:pPr>
          </w:p>
        </w:tc>
      </w:tr>
      <w:tr w:rsidR="001E161F" w:rsidRPr="008F2F1A" w14:paraId="1FE5F9E0"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8F361EB"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C002778"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2CF72227" w14:textId="77777777" w:rsidR="001E161F" w:rsidRPr="00986B37" w:rsidRDefault="001E161F" w:rsidP="00233F05">
            <w:pPr>
              <w:jc w:val="right"/>
              <w:rPr>
                <w:rFonts w:ascii="Arial" w:eastAsia="Times New Roman" w:hAnsi="Arial" w:cs="Arial"/>
                <w:color w:val="595959"/>
                <w:sz w:val="18"/>
                <w:szCs w:val="18"/>
                <w:lang w:val="es-ES" w:eastAsia="es-ES"/>
              </w:rPr>
            </w:pPr>
          </w:p>
        </w:tc>
      </w:tr>
      <w:tr w:rsidR="001E161F" w:rsidRPr="008F2F1A" w14:paraId="0B0502D9"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AFD9B2"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93F5AE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Regulación y supervisión</w:t>
            </w:r>
          </w:p>
        </w:tc>
        <w:tc>
          <w:tcPr>
            <w:tcW w:w="308" w:type="dxa"/>
            <w:tcBorders>
              <w:top w:val="nil"/>
              <w:left w:val="nil"/>
              <w:bottom w:val="single" w:sz="4" w:space="0" w:color="auto"/>
              <w:right w:val="single" w:sz="4" w:space="0" w:color="auto"/>
            </w:tcBorders>
            <w:shd w:val="clear" w:color="auto" w:fill="auto"/>
            <w:vAlign w:val="center"/>
            <w:hideMark/>
          </w:tcPr>
          <w:p w14:paraId="0E8F3693"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G</w:t>
            </w:r>
          </w:p>
        </w:tc>
        <w:tc>
          <w:tcPr>
            <w:tcW w:w="2341" w:type="dxa"/>
            <w:tcBorders>
              <w:top w:val="nil"/>
              <w:left w:val="nil"/>
              <w:bottom w:val="single" w:sz="4" w:space="0" w:color="auto"/>
              <w:right w:val="single" w:sz="4" w:space="0" w:color="auto"/>
            </w:tcBorders>
            <w:shd w:val="clear" w:color="auto" w:fill="auto"/>
            <w:noWrap/>
            <w:vAlign w:val="center"/>
            <w:hideMark/>
          </w:tcPr>
          <w:p w14:paraId="272D532F" w14:textId="1BE4911C" w:rsidR="001E161F" w:rsidRPr="00986B37" w:rsidRDefault="001E161F" w:rsidP="00233F05">
            <w:pPr>
              <w:jc w:val="right"/>
              <w:rPr>
                <w:rFonts w:ascii="Arial" w:hAnsi="Arial" w:cs="Arial"/>
                <w:sz w:val="18"/>
                <w:szCs w:val="18"/>
              </w:rPr>
            </w:pPr>
            <w:r w:rsidRPr="00986B37">
              <w:rPr>
                <w:rFonts w:ascii="Arial" w:hAnsi="Arial" w:cs="Arial"/>
                <w:sz w:val="18"/>
                <w:szCs w:val="18"/>
              </w:rPr>
              <w:t>$</w:t>
            </w:r>
            <w:r w:rsidR="003602B1">
              <w:rPr>
                <w:rFonts w:ascii="Arial" w:hAnsi="Arial" w:cs="Arial"/>
                <w:sz w:val="18"/>
                <w:szCs w:val="18"/>
              </w:rPr>
              <w:t>949,266</w:t>
            </w:r>
            <w:r w:rsidRPr="00986B37">
              <w:rPr>
                <w:rFonts w:ascii="Arial" w:hAnsi="Arial" w:cs="Arial"/>
                <w:sz w:val="18"/>
                <w:szCs w:val="18"/>
              </w:rPr>
              <w:t>.</w:t>
            </w:r>
            <w:r w:rsidR="003602B1">
              <w:rPr>
                <w:rFonts w:ascii="Arial" w:hAnsi="Arial" w:cs="Arial"/>
                <w:sz w:val="18"/>
                <w:szCs w:val="18"/>
              </w:rPr>
              <w:t>42</w:t>
            </w:r>
            <w:r w:rsidRPr="00986B37">
              <w:rPr>
                <w:rFonts w:ascii="Arial" w:hAnsi="Arial" w:cs="Arial"/>
                <w:sz w:val="18"/>
                <w:szCs w:val="18"/>
              </w:rPr>
              <w:t xml:space="preserve"> </w:t>
            </w:r>
          </w:p>
          <w:p w14:paraId="10DD0B3E" w14:textId="77777777" w:rsidR="001E161F" w:rsidRPr="00986B37" w:rsidRDefault="001E161F" w:rsidP="00233F05">
            <w:pPr>
              <w:jc w:val="right"/>
              <w:rPr>
                <w:rFonts w:ascii="Arial" w:eastAsia="Times New Roman" w:hAnsi="Arial" w:cs="Arial"/>
                <w:color w:val="595959"/>
                <w:sz w:val="18"/>
                <w:szCs w:val="18"/>
                <w:lang w:val="es-ES" w:eastAsia="es-ES"/>
              </w:rPr>
            </w:pPr>
          </w:p>
        </w:tc>
      </w:tr>
      <w:tr w:rsidR="001E161F" w:rsidRPr="008F2F1A" w14:paraId="46337A7B"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A4AF095"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07FC7559"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B2E9C6A" w14:textId="77777777" w:rsidR="001E161F" w:rsidRPr="00986B37" w:rsidRDefault="001E161F" w:rsidP="00233F05">
            <w:pPr>
              <w:jc w:val="right"/>
              <w:rPr>
                <w:rFonts w:ascii="Arial" w:eastAsia="Times New Roman" w:hAnsi="Arial" w:cs="Arial"/>
                <w:color w:val="595959"/>
                <w:sz w:val="18"/>
                <w:szCs w:val="18"/>
                <w:lang w:val="es-ES" w:eastAsia="es-ES"/>
              </w:rPr>
            </w:pPr>
          </w:p>
        </w:tc>
      </w:tr>
      <w:tr w:rsidR="001E161F" w:rsidRPr="008F2F1A" w14:paraId="185F0221"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EE90C8"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3E35292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Funciones de las Fuerzas Armadas (Únicamente Gobierno Federal)</w:t>
            </w:r>
          </w:p>
        </w:tc>
        <w:tc>
          <w:tcPr>
            <w:tcW w:w="308" w:type="dxa"/>
            <w:tcBorders>
              <w:top w:val="nil"/>
              <w:left w:val="nil"/>
              <w:bottom w:val="single" w:sz="4" w:space="0" w:color="auto"/>
              <w:right w:val="single" w:sz="4" w:space="0" w:color="auto"/>
            </w:tcBorders>
            <w:shd w:val="clear" w:color="auto" w:fill="auto"/>
            <w:vAlign w:val="center"/>
            <w:hideMark/>
          </w:tcPr>
          <w:p w14:paraId="1879084D"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A</w:t>
            </w:r>
          </w:p>
        </w:tc>
        <w:tc>
          <w:tcPr>
            <w:tcW w:w="2341" w:type="dxa"/>
            <w:tcBorders>
              <w:top w:val="nil"/>
              <w:left w:val="nil"/>
              <w:bottom w:val="single" w:sz="4" w:space="0" w:color="auto"/>
              <w:right w:val="single" w:sz="4" w:space="0" w:color="auto"/>
            </w:tcBorders>
            <w:shd w:val="clear" w:color="auto" w:fill="auto"/>
            <w:noWrap/>
            <w:vAlign w:val="center"/>
            <w:hideMark/>
          </w:tcPr>
          <w:p w14:paraId="764035DB" w14:textId="77777777" w:rsidR="001E161F" w:rsidRPr="00986B37" w:rsidRDefault="001E161F" w:rsidP="00233F05">
            <w:pPr>
              <w:jc w:val="right"/>
              <w:rPr>
                <w:rFonts w:ascii="Arial" w:eastAsia="Times New Roman" w:hAnsi="Arial" w:cs="Arial"/>
                <w:color w:val="595959"/>
                <w:sz w:val="18"/>
                <w:szCs w:val="18"/>
                <w:lang w:val="es-ES" w:eastAsia="es-ES"/>
              </w:rPr>
            </w:pPr>
            <w:r w:rsidRPr="00986B37">
              <w:rPr>
                <w:rFonts w:ascii="Arial" w:eastAsia="Times New Roman" w:hAnsi="Arial" w:cs="Arial"/>
                <w:color w:val="595959"/>
                <w:sz w:val="18"/>
                <w:szCs w:val="18"/>
                <w:lang w:val="es-ES" w:eastAsia="es-ES"/>
              </w:rPr>
              <w:t>$0.00</w:t>
            </w:r>
          </w:p>
        </w:tc>
      </w:tr>
      <w:tr w:rsidR="001E161F" w:rsidRPr="008F2F1A" w14:paraId="0C30A130"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FE1714D"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56C44B1F"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4382CE49" w14:textId="77777777" w:rsidR="001E161F" w:rsidRPr="00986B37" w:rsidRDefault="001E161F" w:rsidP="00233F05">
            <w:pPr>
              <w:jc w:val="right"/>
              <w:rPr>
                <w:rFonts w:ascii="Arial" w:eastAsia="Times New Roman" w:hAnsi="Arial" w:cs="Arial"/>
                <w:color w:val="595959"/>
                <w:sz w:val="18"/>
                <w:szCs w:val="18"/>
                <w:lang w:val="es-ES" w:eastAsia="es-ES"/>
              </w:rPr>
            </w:pPr>
          </w:p>
        </w:tc>
      </w:tr>
      <w:tr w:rsidR="001E161F" w:rsidRPr="008F2F1A" w14:paraId="5313BA04"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A459AC"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C10EDE7"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Específicos</w:t>
            </w:r>
          </w:p>
        </w:tc>
        <w:tc>
          <w:tcPr>
            <w:tcW w:w="308" w:type="dxa"/>
            <w:tcBorders>
              <w:top w:val="nil"/>
              <w:left w:val="nil"/>
              <w:bottom w:val="single" w:sz="4" w:space="0" w:color="auto"/>
              <w:right w:val="single" w:sz="4" w:space="0" w:color="auto"/>
            </w:tcBorders>
            <w:shd w:val="clear" w:color="auto" w:fill="auto"/>
            <w:vAlign w:val="center"/>
            <w:hideMark/>
          </w:tcPr>
          <w:p w14:paraId="3083AFA1"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R</w:t>
            </w:r>
          </w:p>
        </w:tc>
        <w:tc>
          <w:tcPr>
            <w:tcW w:w="2341" w:type="dxa"/>
            <w:tcBorders>
              <w:top w:val="nil"/>
              <w:left w:val="nil"/>
              <w:bottom w:val="single" w:sz="4" w:space="0" w:color="auto"/>
              <w:right w:val="single" w:sz="4" w:space="0" w:color="auto"/>
            </w:tcBorders>
            <w:shd w:val="clear" w:color="auto" w:fill="auto"/>
            <w:noWrap/>
            <w:vAlign w:val="center"/>
            <w:hideMark/>
          </w:tcPr>
          <w:p w14:paraId="46F57EF1" w14:textId="77777777" w:rsidR="001E161F" w:rsidRPr="00986B37" w:rsidRDefault="001E161F" w:rsidP="00233F05">
            <w:pPr>
              <w:jc w:val="right"/>
              <w:rPr>
                <w:rFonts w:ascii="Arial" w:eastAsia="Times New Roman" w:hAnsi="Arial" w:cs="Arial"/>
                <w:color w:val="595959"/>
                <w:sz w:val="18"/>
                <w:szCs w:val="18"/>
                <w:lang w:val="es-ES" w:eastAsia="es-ES"/>
              </w:rPr>
            </w:pPr>
            <w:r w:rsidRPr="00986B37">
              <w:rPr>
                <w:rFonts w:ascii="Arial" w:eastAsia="Times New Roman" w:hAnsi="Arial" w:cs="Arial"/>
                <w:color w:val="595959"/>
                <w:sz w:val="18"/>
                <w:szCs w:val="18"/>
                <w:lang w:val="es-ES" w:eastAsia="es-ES"/>
              </w:rPr>
              <w:t>$0.00</w:t>
            </w:r>
          </w:p>
        </w:tc>
      </w:tr>
      <w:tr w:rsidR="001E161F" w:rsidRPr="008F2F1A" w14:paraId="78DF4DBC"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6D41CD2"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02627750"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1687F56E" w14:textId="77777777" w:rsidR="001E161F" w:rsidRPr="00986B37" w:rsidRDefault="001E161F" w:rsidP="00233F05">
            <w:pPr>
              <w:jc w:val="right"/>
              <w:rPr>
                <w:rFonts w:ascii="Arial" w:eastAsia="Times New Roman" w:hAnsi="Arial" w:cs="Arial"/>
                <w:color w:val="595959"/>
                <w:sz w:val="18"/>
                <w:szCs w:val="18"/>
                <w:lang w:val="es-ES" w:eastAsia="es-ES"/>
              </w:rPr>
            </w:pPr>
          </w:p>
        </w:tc>
      </w:tr>
      <w:tr w:rsidR="001E161F" w:rsidRPr="008F2F1A" w14:paraId="0A7D7BDB"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9B60ECC"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4862785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Proyectos de Inversión</w:t>
            </w:r>
          </w:p>
        </w:tc>
        <w:tc>
          <w:tcPr>
            <w:tcW w:w="308" w:type="dxa"/>
            <w:tcBorders>
              <w:top w:val="nil"/>
              <w:left w:val="nil"/>
              <w:bottom w:val="single" w:sz="4" w:space="0" w:color="auto"/>
              <w:right w:val="single" w:sz="4" w:space="0" w:color="auto"/>
            </w:tcBorders>
            <w:shd w:val="clear" w:color="auto" w:fill="auto"/>
            <w:vAlign w:val="center"/>
            <w:hideMark/>
          </w:tcPr>
          <w:p w14:paraId="04B02982"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K</w:t>
            </w:r>
          </w:p>
        </w:tc>
        <w:tc>
          <w:tcPr>
            <w:tcW w:w="2341" w:type="dxa"/>
            <w:tcBorders>
              <w:top w:val="nil"/>
              <w:left w:val="nil"/>
              <w:bottom w:val="single" w:sz="4" w:space="0" w:color="auto"/>
              <w:right w:val="single" w:sz="4" w:space="0" w:color="auto"/>
            </w:tcBorders>
            <w:shd w:val="clear" w:color="auto" w:fill="auto"/>
            <w:noWrap/>
            <w:vAlign w:val="center"/>
            <w:hideMark/>
          </w:tcPr>
          <w:p w14:paraId="753509A9" w14:textId="05286A1B" w:rsidR="001E161F" w:rsidRPr="00986B37" w:rsidRDefault="001E161F" w:rsidP="00233F05">
            <w:pPr>
              <w:jc w:val="right"/>
              <w:rPr>
                <w:rFonts w:ascii="Arial" w:hAnsi="Arial" w:cs="Arial"/>
                <w:sz w:val="18"/>
                <w:szCs w:val="18"/>
              </w:rPr>
            </w:pPr>
            <w:r w:rsidRPr="00986B37">
              <w:rPr>
                <w:rFonts w:ascii="Arial" w:hAnsi="Arial" w:cs="Arial"/>
                <w:sz w:val="18"/>
                <w:szCs w:val="18"/>
              </w:rPr>
              <w:t>$   31,6</w:t>
            </w:r>
            <w:r w:rsidR="003602B1">
              <w:rPr>
                <w:rFonts w:ascii="Arial" w:hAnsi="Arial" w:cs="Arial"/>
                <w:sz w:val="18"/>
                <w:szCs w:val="18"/>
              </w:rPr>
              <w:t>95</w:t>
            </w:r>
            <w:r w:rsidRPr="00986B37">
              <w:rPr>
                <w:rFonts w:ascii="Arial" w:hAnsi="Arial" w:cs="Arial"/>
                <w:sz w:val="18"/>
                <w:szCs w:val="18"/>
              </w:rPr>
              <w:t>,</w:t>
            </w:r>
            <w:r w:rsidR="003602B1">
              <w:rPr>
                <w:rFonts w:ascii="Arial" w:hAnsi="Arial" w:cs="Arial"/>
                <w:sz w:val="18"/>
                <w:szCs w:val="18"/>
              </w:rPr>
              <w:t>012</w:t>
            </w:r>
            <w:r w:rsidRPr="00986B37">
              <w:rPr>
                <w:rFonts w:ascii="Arial" w:hAnsi="Arial" w:cs="Arial"/>
                <w:sz w:val="18"/>
                <w:szCs w:val="18"/>
              </w:rPr>
              <w:t>.</w:t>
            </w:r>
            <w:r w:rsidR="003602B1">
              <w:rPr>
                <w:rFonts w:ascii="Arial" w:hAnsi="Arial" w:cs="Arial"/>
                <w:sz w:val="18"/>
                <w:szCs w:val="18"/>
              </w:rPr>
              <w:t>12</w:t>
            </w:r>
            <w:r w:rsidRPr="00986B37">
              <w:rPr>
                <w:rFonts w:ascii="Arial" w:hAnsi="Arial" w:cs="Arial"/>
                <w:sz w:val="18"/>
                <w:szCs w:val="18"/>
              </w:rPr>
              <w:t xml:space="preserve"> </w:t>
            </w:r>
          </w:p>
          <w:p w14:paraId="0EC08365" w14:textId="77777777" w:rsidR="001E161F" w:rsidRPr="00986B37" w:rsidRDefault="001E161F" w:rsidP="00233F05">
            <w:pPr>
              <w:jc w:val="right"/>
              <w:rPr>
                <w:rFonts w:ascii="Arial" w:hAnsi="Arial" w:cs="Arial"/>
                <w:sz w:val="18"/>
                <w:szCs w:val="18"/>
              </w:rPr>
            </w:pPr>
          </w:p>
        </w:tc>
      </w:tr>
      <w:tr w:rsidR="001E161F" w:rsidRPr="008F2F1A" w14:paraId="7DABA01F"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B0542F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63E61534" w14:textId="77777777" w:rsidR="001E161F" w:rsidRPr="008F2F1A" w:rsidRDefault="001E161F" w:rsidP="00233F05">
            <w:pPr>
              <w:ind w:left="283"/>
              <w:rPr>
                <w:rFonts w:ascii="Arial" w:eastAsia="Times New Roman" w:hAnsi="Arial" w:cs="Arial"/>
                <w:b/>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0CC85D30" w14:textId="77777777" w:rsidR="001E161F" w:rsidRPr="00986B37" w:rsidRDefault="001E161F" w:rsidP="00233F05">
            <w:pPr>
              <w:jc w:val="right"/>
              <w:rPr>
                <w:rFonts w:ascii="Arial" w:eastAsia="Times New Roman" w:hAnsi="Arial" w:cs="Arial"/>
                <w:color w:val="595959"/>
                <w:sz w:val="18"/>
                <w:szCs w:val="18"/>
                <w:lang w:val="es-ES" w:eastAsia="es-ES"/>
              </w:rPr>
            </w:pPr>
          </w:p>
        </w:tc>
      </w:tr>
      <w:tr w:rsidR="001E161F" w:rsidRPr="008F2F1A" w14:paraId="07A878A0"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2AD37A"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1FFBFDE"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Administrativos y de Apoyo</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B708B9A" w14:textId="3FB76D20" w:rsidR="001E161F" w:rsidRPr="00986B37" w:rsidRDefault="001E161F" w:rsidP="00233F05">
            <w:pPr>
              <w:jc w:val="right"/>
              <w:rPr>
                <w:rFonts w:ascii="Arial" w:eastAsia="Times New Roman" w:hAnsi="Arial" w:cs="Arial"/>
                <w:color w:val="595959"/>
                <w:sz w:val="18"/>
                <w:szCs w:val="18"/>
                <w:lang w:val="es-ES" w:eastAsia="es-ES"/>
              </w:rPr>
            </w:pPr>
            <w:r w:rsidRPr="00986B37">
              <w:rPr>
                <w:rFonts w:ascii="Arial" w:eastAsia="Times New Roman" w:hAnsi="Arial" w:cs="Arial"/>
                <w:color w:val="595959"/>
                <w:sz w:val="18"/>
                <w:szCs w:val="18"/>
                <w:lang w:val="es-ES" w:eastAsia="es-ES"/>
              </w:rPr>
              <w:t>18,</w:t>
            </w:r>
            <w:r w:rsidR="003602B1">
              <w:rPr>
                <w:rFonts w:ascii="Arial" w:eastAsia="Times New Roman" w:hAnsi="Arial" w:cs="Arial"/>
                <w:color w:val="595959"/>
                <w:sz w:val="18"/>
                <w:szCs w:val="18"/>
                <w:lang w:val="es-ES" w:eastAsia="es-ES"/>
              </w:rPr>
              <w:t>630</w:t>
            </w:r>
            <w:r w:rsidRPr="00986B37">
              <w:rPr>
                <w:rFonts w:ascii="Arial" w:eastAsia="Times New Roman" w:hAnsi="Arial" w:cs="Arial"/>
                <w:color w:val="595959"/>
                <w:sz w:val="18"/>
                <w:szCs w:val="18"/>
                <w:lang w:val="es-ES" w:eastAsia="es-ES"/>
              </w:rPr>
              <w:t>,8</w:t>
            </w:r>
            <w:r w:rsidR="003602B1">
              <w:rPr>
                <w:rFonts w:ascii="Arial" w:eastAsia="Times New Roman" w:hAnsi="Arial" w:cs="Arial"/>
                <w:color w:val="595959"/>
                <w:sz w:val="18"/>
                <w:szCs w:val="18"/>
                <w:lang w:val="es-ES" w:eastAsia="es-ES"/>
              </w:rPr>
              <w:t>64</w:t>
            </w:r>
            <w:r w:rsidRPr="00986B37">
              <w:rPr>
                <w:rFonts w:ascii="Arial" w:eastAsia="Times New Roman" w:hAnsi="Arial" w:cs="Arial"/>
                <w:color w:val="595959"/>
                <w:sz w:val="18"/>
                <w:szCs w:val="18"/>
                <w:lang w:val="es-ES" w:eastAsia="es-ES"/>
              </w:rPr>
              <w:t>.</w:t>
            </w:r>
            <w:r w:rsidR="003602B1">
              <w:rPr>
                <w:rFonts w:ascii="Arial" w:eastAsia="Times New Roman" w:hAnsi="Arial" w:cs="Arial"/>
                <w:color w:val="595959"/>
                <w:sz w:val="18"/>
                <w:szCs w:val="18"/>
                <w:lang w:val="es-ES" w:eastAsia="es-ES"/>
              </w:rPr>
              <w:t>26</w:t>
            </w:r>
          </w:p>
        </w:tc>
      </w:tr>
      <w:tr w:rsidR="001E161F" w:rsidRPr="008F2F1A" w14:paraId="6AE49047"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285842"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57CEB66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Apoyo al proceso presupuestario y para mejorar la eficiencia institucional</w:t>
            </w:r>
          </w:p>
        </w:tc>
        <w:tc>
          <w:tcPr>
            <w:tcW w:w="308" w:type="dxa"/>
            <w:tcBorders>
              <w:top w:val="nil"/>
              <w:left w:val="nil"/>
              <w:bottom w:val="single" w:sz="4" w:space="0" w:color="auto"/>
              <w:right w:val="single" w:sz="4" w:space="0" w:color="auto"/>
            </w:tcBorders>
            <w:shd w:val="clear" w:color="auto" w:fill="auto"/>
            <w:vAlign w:val="center"/>
            <w:hideMark/>
          </w:tcPr>
          <w:p w14:paraId="3038E390"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M</w:t>
            </w:r>
          </w:p>
        </w:tc>
        <w:tc>
          <w:tcPr>
            <w:tcW w:w="2341" w:type="dxa"/>
            <w:tcBorders>
              <w:top w:val="nil"/>
              <w:left w:val="nil"/>
              <w:bottom w:val="single" w:sz="4" w:space="0" w:color="auto"/>
              <w:right w:val="single" w:sz="4" w:space="0" w:color="auto"/>
            </w:tcBorders>
            <w:shd w:val="clear" w:color="auto" w:fill="auto"/>
            <w:noWrap/>
            <w:vAlign w:val="center"/>
            <w:hideMark/>
          </w:tcPr>
          <w:p w14:paraId="117EEA1A" w14:textId="469E47DE" w:rsidR="001E161F" w:rsidRPr="00986B37" w:rsidRDefault="001E161F" w:rsidP="00233F05">
            <w:pPr>
              <w:jc w:val="right"/>
              <w:rPr>
                <w:rFonts w:ascii="Arial" w:hAnsi="Arial" w:cs="Arial"/>
                <w:sz w:val="18"/>
                <w:szCs w:val="18"/>
              </w:rPr>
            </w:pPr>
            <w:r w:rsidRPr="00986B37">
              <w:rPr>
                <w:rFonts w:ascii="Arial" w:hAnsi="Arial" w:cs="Arial"/>
                <w:sz w:val="18"/>
                <w:szCs w:val="18"/>
              </w:rPr>
              <w:t>$   1</w:t>
            </w:r>
            <w:r w:rsidR="003602B1">
              <w:rPr>
                <w:rFonts w:ascii="Arial" w:hAnsi="Arial" w:cs="Arial"/>
                <w:sz w:val="18"/>
                <w:szCs w:val="18"/>
              </w:rPr>
              <w:t>7</w:t>
            </w:r>
            <w:r w:rsidRPr="00986B37">
              <w:rPr>
                <w:rFonts w:ascii="Arial" w:hAnsi="Arial" w:cs="Arial"/>
                <w:sz w:val="18"/>
                <w:szCs w:val="18"/>
              </w:rPr>
              <w:t>,</w:t>
            </w:r>
            <w:r w:rsidR="003602B1">
              <w:rPr>
                <w:rFonts w:ascii="Arial" w:hAnsi="Arial" w:cs="Arial"/>
                <w:sz w:val="18"/>
                <w:szCs w:val="18"/>
              </w:rPr>
              <w:t>712</w:t>
            </w:r>
            <w:r w:rsidRPr="00986B37">
              <w:rPr>
                <w:rFonts w:ascii="Arial" w:hAnsi="Arial" w:cs="Arial"/>
                <w:sz w:val="18"/>
                <w:szCs w:val="18"/>
              </w:rPr>
              <w:t>,</w:t>
            </w:r>
            <w:r w:rsidR="003602B1">
              <w:rPr>
                <w:rFonts w:ascii="Arial" w:hAnsi="Arial" w:cs="Arial"/>
                <w:sz w:val="18"/>
                <w:szCs w:val="18"/>
              </w:rPr>
              <w:t>745</w:t>
            </w:r>
            <w:r w:rsidRPr="00986B37">
              <w:rPr>
                <w:rFonts w:ascii="Arial" w:hAnsi="Arial" w:cs="Arial"/>
                <w:sz w:val="18"/>
                <w:szCs w:val="18"/>
              </w:rPr>
              <w:t>.</w:t>
            </w:r>
            <w:r w:rsidR="003602B1">
              <w:rPr>
                <w:rFonts w:ascii="Arial" w:hAnsi="Arial" w:cs="Arial"/>
                <w:sz w:val="18"/>
                <w:szCs w:val="18"/>
              </w:rPr>
              <w:t>14</w:t>
            </w:r>
            <w:r w:rsidRPr="00986B37">
              <w:rPr>
                <w:rFonts w:ascii="Arial" w:hAnsi="Arial" w:cs="Arial"/>
                <w:sz w:val="18"/>
                <w:szCs w:val="18"/>
              </w:rPr>
              <w:t xml:space="preserve"> </w:t>
            </w:r>
          </w:p>
          <w:p w14:paraId="4CE7924E" w14:textId="77777777" w:rsidR="001E161F" w:rsidRPr="00986B37" w:rsidRDefault="001E161F" w:rsidP="00233F05">
            <w:pPr>
              <w:jc w:val="right"/>
              <w:rPr>
                <w:rFonts w:ascii="Arial" w:hAnsi="Arial" w:cs="Arial"/>
                <w:sz w:val="18"/>
                <w:szCs w:val="18"/>
              </w:rPr>
            </w:pPr>
          </w:p>
        </w:tc>
      </w:tr>
      <w:tr w:rsidR="001E161F" w:rsidRPr="008F2F1A" w14:paraId="34907708"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D7FDABE"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0CF79B0B"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1203BDAE" w14:textId="77777777" w:rsidR="001E161F" w:rsidRPr="00986B37" w:rsidRDefault="001E161F" w:rsidP="00233F05">
            <w:pPr>
              <w:jc w:val="right"/>
              <w:rPr>
                <w:rFonts w:ascii="Fira Sans Light" w:eastAsia="Times New Roman" w:hAnsi="Fira Sans Light"/>
                <w:b/>
                <w:color w:val="595959"/>
                <w:sz w:val="18"/>
                <w:szCs w:val="18"/>
                <w:lang w:eastAsia="es-ES"/>
              </w:rPr>
            </w:pPr>
          </w:p>
        </w:tc>
      </w:tr>
      <w:tr w:rsidR="001E161F" w:rsidRPr="008F2F1A" w14:paraId="0D0E7F93"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53337F0"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38F5B759"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Apoyo a la función pública y al mejoramiento de la gestión</w:t>
            </w:r>
          </w:p>
        </w:tc>
        <w:tc>
          <w:tcPr>
            <w:tcW w:w="308" w:type="dxa"/>
            <w:tcBorders>
              <w:top w:val="nil"/>
              <w:left w:val="nil"/>
              <w:bottom w:val="single" w:sz="4" w:space="0" w:color="auto"/>
              <w:right w:val="single" w:sz="4" w:space="0" w:color="auto"/>
            </w:tcBorders>
            <w:shd w:val="clear" w:color="auto" w:fill="auto"/>
            <w:vAlign w:val="center"/>
            <w:hideMark/>
          </w:tcPr>
          <w:p w14:paraId="45879DE9"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O</w:t>
            </w:r>
          </w:p>
        </w:tc>
        <w:tc>
          <w:tcPr>
            <w:tcW w:w="2341" w:type="dxa"/>
            <w:tcBorders>
              <w:top w:val="nil"/>
              <w:left w:val="nil"/>
              <w:bottom w:val="single" w:sz="4" w:space="0" w:color="auto"/>
              <w:right w:val="single" w:sz="4" w:space="0" w:color="auto"/>
            </w:tcBorders>
            <w:shd w:val="clear" w:color="auto" w:fill="auto"/>
            <w:noWrap/>
            <w:vAlign w:val="center"/>
            <w:hideMark/>
          </w:tcPr>
          <w:p w14:paraId="7EC1BF8B" w14:textId="77777777" w:rsidR="001E161F" w:rsidRPr="00986B37" w:rsidRDefault="001E161F" w:rsidP="00233F05">
            <w:pPr>
              <w:jc w:val="right"/>
              <w:rPr>
                <w:rFonts w:ascii="Arial" w:hAnsi="Arial" w:cs="Arial"/>
                <w:sz w:val="18"/>
                <w:szCs w:val="18"/>
              </w:rPr>
            </w:pPr>
            <w:r w:rsidRPr="00986B37">
              <w:rPr>
                <w:rFonts w:ascii="Arial" w:hAnsi="Arial" w:cs="Arial"/>
                <w:sz w:val="18"/>
                <w:szCs w:val="18"/>
              </w:rPr>
              <w:t xml:space="preserve">$918,119.12 </w:t>
            </w:r>
          </w:p>
          <w:p w14:paraId="69DE37C5" w14:textId="77777777" w:rsidR="001E161F" w:rsidRPr="00986B37" w:rsidRDefault="001E161F" w:rsidP="00233F05">
            <w:pPr>
              <w:jc w:val="right"/>
              <w:rPr>
                <w:rFonts w:ascii="Arial" w:hAnsi="Arial" w:cs="Arial"/>
                <w:sz w:val="18"/>
                <w:szCs w:val="18"/>
              </w:rPr>
            </w:pPr>
          </w:p>
        </w:tc>
      </w:tr>
      <w:tr w:rsidR="001E161F" w:rsidRPr="008F2F1A" w14:paraId="280D4B04"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0040D950"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52DD7A4C"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15A9A435"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32D4934C"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03900D"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20BA1406"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Operaciones ajenas</w:t>
            </w:r>
          </w:p>
        </w:tc>
        <w:tc>
          <w:tcPr>
            <w:tcW w:w="308" w:type="dxa"/>
            <w:tcBorders>
              <w:top w:val="nil"/>
              <w:left w:val="nil"/>
              <w:bottom w:val="single" w:sz="4" w:space="0" w:color="auto"/>
              <w:right w:val="single" w:sz="4" w:space="0" w:color="auto"/>
            </w:tcBorders>
            <w:shd w:val="clear" w:color="auto" w:fill="auto"/>
            <w:vAlign w:val="center"/>
            <w:hideMark/>
          </w:tcPr>
          <w:p w14:paraId="1D9EE0BB"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W</w:t>
            </w:r>
          </w:p>
        </w:tc>
        <w:tc>
          <w:tcPr>
            <w:tcW w:w="2341" w:type="dxa"/>
            <w:tcBorders>
              <w:top w:val="nil"/>
              <w:left w:val="nil"/>
              <w:bottom w:val="single" w:sz="4" w:space="0" w:color="auto"/>
              <w:right w:val="single" w:sz="4" w:space="0" w:color="auto"/>
            </w:tcBorders>
            <w:shd w:val="clear" w:color="auto" w:fill="auto"/>
            <w:noWrap/>
            <w:vAlign w:val="center"/>
            <w:hideMark/>
          </w:tcPr>
          <w:p w14:paraId="73202266"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69A29463"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2023A859"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12FE1ABA"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3954147B"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604B47EA"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2394C6"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90F3E9A"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Compromisos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8E18F82"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07BBA2EF"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312C61B"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4246DB7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Obligaciones de cumplimiento de resolución jurisdiccional</w:t>
            </w:r>
          </w:p>
        </w:tc>
        <w:tc>
          <w:tcPr>
            <w:tcW w:w="308" w:type="dxa"/>
            <w:tcBorders>
              <w:top w:val="nil"/>
              <w:left w:val="nil"/>
              <w:bottom w:val="single" w:sz="4" w:space="0" w:color="auto"/>
              <w:right w:val="single" w:sz="4" w:space="0" w:color="auto"/>
            </w:tcBorders>
            <w:shd w:val="clear" w:color="auto" w:fill="auto"/>
            <w:vAlign w:val="center"/>
            <w:hideMark/>
          </w:tcPr>
          <w:p w14:paraId="335D4B87"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L</w:t>
            </w:r>
          </w:p>
        </w:tc>
        <w:tc>
          <w:tcPr>
            <w:tcW w:w="2341" w:type="dxa"/>
            <w:tcBorders>
              <w:top w:val="nil"/>
              <w:left w:val="nil"/>
              <w:bottom w:val="single" w:sz="4" w:space="0" w:color="auto"/>
              <w:right w:val="single" w:sz="4" w:space="0" w:color="auto"/>
            </w:tcBorders>
            <w:shd w:val="clear" w:color="auto" w:fill="auto"/>
            <w:noWrap/>
            <w:vAlign w:val="center"/>
            <w:hideMark/>
          </w:tcPr>
          <w:p w14:paraId="1D274CD7"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0C6E0407"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4666199"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26BAFBF5"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6E60A384"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7A493D9A"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39D4ACB"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744B4E2C"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Desastres Naturales</w:t>
            </w:r>
          </w:p>
        </w:tc>
        <w:tc>
          <w:tcPr>
            <w:tcW w:w="308" w:type="dxa"/>
            <w:tcBorders>
              <w:top w:val="nil"/>
              <w:left w:val="nil"/>
              <w:bottom w:val="single" w:sz="4" w:space="0" w:color="auto"/>
              <w:right w:val="single" w:sz="4" w:space="0" w:color="auto"/>
            </w:tcBorders>
            <w:shd w:val="clear" w:color="auto" w:fill="auto"/>
            <w:vAlign w:val="center"/>
            <w:hideMark/>
          </w:tcPr>
          <w:p w14:paraId="0802D4B7"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N</w:t>
            </w:r>
          </w:p>
        </w:tc>
        <w:tc>
          <w:tcPr>
            <w:tcW w:w="2341" w:type="dxa"/>
            <w:tcBorders>
              <w:top w:val="nil"/>
              <w:left w:val="nil"/>
              <w:bottom w:val="single" w:sz="4" w:space="0" w:color="auto"/>
              <w:right w:val="single" w:sz="4" w:space="0" w:color="auto"/>
            </w:tcBorders>
            <w:shd w:val="clear" w:color="auto" w:fill="auto"/>
            <w:noWrap/>
            <w:vAlign w:val="center"/>
            <w:hideMark/>
          </w:tcPr>
          <w:p w14:paraId="6FA72527"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1A4963C6"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66CD47A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6C421A72"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3EFD6646"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5C8DEBA6"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855C54"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333BB3C"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Obligaciones</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2A2D9E5"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75A0C5EE"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B9627C1"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5A7FF8E5"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Pensiones y jubilaciones</w:t>
            </w:r>
          </w:p>
        </w:tc>
        <w:tc>
          <w:tcPr>
            <w:tcW w:w="308" w:type="dxa"/>
            <w:tcBorders>
              <w:top w:val="nil"/>
              <w:left w:val="nil"/>
              <w:bottom w:val="single" w:sz="4" w:space="0" w:color="auto"/>
              <w:right w:val="single" w:sz="4" w:space="0" w:color="auto"/>
            </w:tcBorders>
            <w:shd w:val="clear" w:color="auto" w:fill="auto"/>
            <w:vAlign w:val="center"/>
            <w:hideMark/>
          </w:tcPr>
          <w:p w14:paraId="7A7C449A"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J</w:t>
            </w:r>
          </w:p>
        </w:tc>
        <w:tc>
          <w:tcPr>
            <w:tcW w:w="2341" w:type="dxa"/>
            <w:tcBorders>
              <w:top w:val="nil"/>
              <w:left w:val="nil"/>
              <w:bottom w:val="single" w:sz="4" w:space="0" w:color="auto"/>
              <w:right w:val="single" w:sz="4" w:space="0" w:color="auto"/>
            </w:tcBorders>
            <w:shd w:val="clear" w:color="auto" w:fill="auto"/>
            <w:noWrap/>
            <w:vAlign w:val="center"/>
            <w:hideMark/>
          </w:tcPr>
          <w:p w14:paraId="0C60B8DE"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4775826C"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33D63EE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3D375505"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0EC57065"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4F6425CA"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1937C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1C7CF51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Aportaciones a la seguridad social</w:t>
            </w:r>
          </w:p>
        </w:tc>
        <w:tc>
          <w:tcPr>
            <w:tcW w:w="308" w:type="dxa"/>
            <w:tcBorders>
              <w:top w:val="nil"/>
              <w:left w:val="nil"/>
              <w:bottom w:val="single" w:sz="4" w:space="0" w:color="auto"/>
              <w:right w:val="single" w:sz="4" w:space="0" w:color="auto"/>
            </w:tcBorders>
            <w:shd w:val="clear" w:color="auto" w:fill="auto"/>
            <w:vAlign w:val="center"/>
            <w:hideMark/>
          </w:tcPr>
          <w:p w14:paraId="00D3C84F"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T</w:t>
            </w:r>
          </w:p>
        </w:tc>
        <w:tc>
          <w:tcPr>
            <w:tcW w:w="2341" w:type="dxa"/>
            <w:tcBorders>
              <w:top w:val="nil"/>
              <w:left w:val="nil"/>
              <w:bottom w:val="single" w:sz="4" w:space="0" w:color="auto"/>
              <w:right w:val="single" w:sz="4" w:space="0" w:color="auto"/>
            </w:tcBorders>
            <w:shd w:val="clear" w:color="auto" w:fill="auto"/>
            <w:noWrap/>
            <w:vAlign w:val="center"/>
            <w:hideMark/>
          </w:tcPr>
          <w:p w14:paraId="57B82B5B"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1B939B34"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500A929E"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40A7A83E"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7AEE1B20"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44CD49CD"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B5E80B"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4593B2C8"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Aportaciones a fondos de estabilización</w:t>
            </w:r>
          </w:p>
        </w:tc>
        <w:tc>
          <w:tcPr>
            <w:tcW w:w="308" w:type="dxa"/>
            <w:tcBorders>
              <w:top w:val="nil"/>
              <w:left w:val="nil"/>
              <w:bottom w:val="single" w:sz="4" w:space="0" w:color="auto"/>
              <w:right w:val="single" w:sz="4" w:space="0" w:color="auto"/>
            </w:tcBorders>
            <w:shd w:val="clear" w:color="auto" w:fill="auto"/>
            <w:vAlign w:val="center"/>
            <w:hideMark/>
          </w:tcPr>
          <w:p w14:paraId="4E3E72C1"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Y</w:t>
            </w:r>
          </w:p>
        </w:tc>
        <w:tc>
          <w:tcPr>
            <w:tcW w:w="2341" w:type="dxa"/>
            <w:tcBorders>
              <w:top w:val="nil"/>
              <w:left w:val="nil"/>
              <w:bottom w:val="single" w:sz="4" w:space="0" w:color="auto"/>
              <w:right w:val="single" w:sz="4" w:space="0" w:color="auto"/>
            </w:tcBorders>
            <w:shd w:val="clear" w:color="auto" w:fill="auto"/>
            <w:noWrap/>
            <w:vAlign w:val="center"/>
            <w:hideMark/>
          </w:tcPr>
          <w:p w14:paraId="4CC5369F"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7685CC91"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129527B9"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7F21AD69"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4A0680BE"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125B23DF"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605C4D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265C86BB"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Aportaciones a fondos de inversión y reestructura de pensiones</w:t>
            </w:r>
          </w:p>
        </w:tc>
        <w:tc>
          <w:tcPr>
            <w:tcW w:w="308" w:type="dxa"/>
            <w:tcBorders>
              <w:top w:val="nil"/>
              <w:left w:val="nil"/>
              <w:bottom w:val="single" w:sz="4" w:space="0" w:color="auto"/>
              <w:right w:val="single" w:sz="4" w:space="0" w:color="auto"/>
            </w:tcBorders>
            <w:shd w:val="clear" w:color="auto" w:fill="auto"/>
            <w:vAlign w:val="center"/>
            <w:hideMark/>
          </w:tcPr>
          <w:p w14:paraId="46A970A0"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Z</w:t>
            </w:r>
          </w:p>
        </w:tc>
        <w:tc>
          <w:tcPr>
            <w:tcW w:w="2341" w:type="dxa"/>
            <w:tcBorders>
              <w:top w:val="nil"/>
              <w:left w:val="nil"/>
              <w:bottom w:val="single" w:sz="4" w:space="0" w:color="auto"/>
              <w:right w:val="single" w:sz="4" w:space="0" w:color="auto"/>
            </w:tcBorders>
            <w:shd w:val="clear" w:color="auto" w:fill="auto"/>
            <w:noWrap/>
            <w:vAlign w:val="center"/>
            <w:hideMark/>
          </w:tcPr>
          <w:p w14:paraId="6D5288E8" w14:textId="77777777" w:rsidR="001E161F" w:rsidRPr="008F2F1A" w:rsidRDefault="001E161F" w:rsidP="00233F05">
            <w:pPr>
              <w:jc w:val="right"/>
              <w:rPr>
                <w:rFonts w:ascii="Arial" w:eastAsia="Times New Roman" w:hAnsi="Arial" w:cs="Arial"/>
                <w:color w:val="595959"/>
                <w:sz w:val="18"/>
                <w:szCs w:val="18"/>
                <w:lang w:val="es-ES" w:eastAsia="es-ES"/>
              </w:rPr>
            </w:pPr>
            <w:r w:rsidRPr="008F2F1A">
              <w:rPr>
                <w:rFonts w:ascii="Arial" w:eastAsia="Times New Roman" w:hAnsi="Arial" w:cs="Arial"/>
                <w:color w:val="595959"/>
                <w:sz w:val="18"/>
                <w:szCs w:val="18"/>
                <w:lang w:val="es-ES" w:eastAsia="es-ES"/>
              </w:rPr>
              <w:t>$0.00</w:t>
            </w:r>
          </w:p>
        </w:tc>
      </w:tr>
      <w:tr w:rsidR="001E161F" w:rsidRPr="008F2F1A" w14:paraId="3EE8C480"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14:paraId="4D7BD197"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auto"/>
            </w:tcBorders>
            <w:shd w:val="clear" w:color="auto" w:fill="auto"/>
            <w:vAlign w:val="center"/>
          </w:tcPr>
          <w:p w14:paraId="222474CF"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auto"/>
            <w:noWrap/>
            <w:vAlign w:val="center"/>
          </w:tcPr>
          <w:p w14:paraId="6BA1F2B4"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704B3AA9"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C72591"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81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CF8CE98"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Programas de Gasto Federalizado (Gobierno Federal)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01A696C" w14:textId="77777777" w:rsidR="001E161F" w:rsidRPr="008F2F1A" w:rsidRDefault="001E161F" w:rsidP="00233F05">
            <w:pPr>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eastAsia="es-MX"/>
              </w:rPr>
              <w:t>$0.00</w:t>
            </w:r>
          </w:p>
        </w:tc>
      </w:tr>
      <w:tr w:rsidR="001E161F" w:rsidRPr="008F2F1A" w14:paraId="366A1948" w14:textId="77777777" w:rsidTr="00233F05">
        <w:trPr>
          <w:trHeight w:val="28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1164ADA"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503" w:type="dxa"/>
            <w:tcBorders>
              <w:top w:val="single" w:sz="4" w:space="0" w:color="auto"/>
              <w:left w:val="nil"/>
              <w:bottom w:val="single" w:sz="4" w:space="0" w:color="auto"/>
              <w:right w:val="single" w:sz="4" w:space="0" w:color="000000"/>
            </w:tcBorders>
            <w:shd w:val="clear" w:color="auto" w:fill="auto"/>
            <w:vAlign w:val="center"/>
            <w:hideMark/>
          </w:tcPr>
          <w:p w14:paraId="1F423E9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Gasto Federalizado</w:t>
            </w:r>
          </w:p>
        </w:tc>
        <w:tc>
          <w:tcPr>
            <w:tcW w:w="308" w:type="dxa"/>
            <w:tcBorders>
              <w:top w:val="nil"/>
              <w:left w:val="nil"/>
              <w:bottom w:val="single" w:sz="4" w:space="0" w:color="auto"/>
              <w:right w:val="single" w:sz="4" w:space="0" w:color="auto"/>
            </w:tcBorders>
            <w:shd w:val="clear" w:color="auto" w:fill="auto"/>
            <w:vAlign w:val="center"/>
            <w:hideMark/>
          </w:tcPr>
          <w:p w14:paraId="4B675BC7"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I</w:t>
            </w:r>
          </w:p>
        </w:tc>
        <w:tc>
          <w:tcPr>
            <w:tcW w:w="2341" w:type="dxa"/>
            <w:tcBorders>
              <w:top w:val="nil"/>
              <w:left w:val="nil"/>
              <w:bottom w:val="single" w:sz="4" w:space="0" w:color="auto"/>
              <w:right w:val="single" w:sz="4" w:space="0" w:color="auto"/>
            </w:tcBorders>
            <w:shd w:val="clear" w:color="auto" w:fill="auto"/>
            <w:noWrap/>
            <w:vAlign w:val="center"/>
          </w:tcPr>
          <w:p w14:paraId="5738BAFB"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089DA5AC" w14:textId="77777777" w:rsidTr="00233F05">
        <w:trPr>
          <w:trHeight w:val="283"/>
          <w:jc w:val="center"/>
        </w:trPr>
        <w:tc>
          <w:tcPr>
            <w:tcW w:w="7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58C0CA"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Participaciones a entidades federativas y municipios</w:t>
            </w:r>
          </w:p>
        </w:tc>
        <w:tc>
          <w:tcPr>
            <w:tcW w:w="308" w:type="dxa"/>
            <w:tcBorders>
              <w:top w:val="nil"/>
              <w:left w:val="nil"/>
              <w:bottom w:val="single" w:sz="4" w:space="0" w:color="auto"/>
              <w:right w:val="single" w:sz="4" w:space="0" w:color="auto"/>
            </w:tcBorders>
            <w:shd w:val="clear" w:color="auto" w:fill="BFBFBF" w:themeFill="background1" w:themeFillShade="BF"/>
            <w:vAlign w:val="center"/>
            <w:hideMark/>
          </w:tcPr>
          <w:p w14:paraId="2AE8D2DC"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C</w:t>
            </w: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hideMark/>
          </w:tcPr>
          <w:p w14:paraId="40EE14B8"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222C4B67" w14:textId="77777777" w:rsidTr="00233F05">
        <w:trPr>
          <w:trHeight w:val="283"/>
          <w:jc w:val="center"/>
        </w:trPr>
        <w:tc>
          <w:tcPr>
            <w:tcW w:w="7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E96E42"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18"/>
                <w:lang w:eastAsia="es-ES"/>
              </w:rPr>
              <w:t>Costo financiero, deuda o apoyos a deudores y ahorradores de la banca</w:t>
            </w:r>
          </w:p>
        </w:tc>
        <w:tc>
          <w:tcPr>
            <w:tcW w:w="308" w:type="dxa"/>
            <w:tcBorders>
              <w:top w:val="nil"/>
              <w:left w:val="nil"/>
              <w:bottom w:val="single" w:sz="4" w:space="0" w:color="auto"/>
              <w:right w:val="single" w:sz="4" w:space="0" w:color="auto"/>
            </w:tcBorders>
            <w:shd w:val="clear" w:color="auto" w:fill="auto"/>
            <w:vAlign w:val="center"/>
            <w:hideMark/>
          </w:tcPr>
          <w:p w14:paraId="7037AB59" w14:textId="77777777" w:rsidR="001E161F" w:rsidRPr="008F2F1A" w:rsidRDefault="001E161F" w:rsidP="00233F05">
            <w:pPr>
              <w:jc w:val="cente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18"/>
                <w:lang w:eastAsia="es-ES"/>
              </w:rPr>
              <w:t>D</w:t>
            </w:r>
          </w:p>
        </w:tc>
        <w:tc>
          <w:tcPr>
            <w:tcW w:w="2341" w:type="dxa"/>
            <w:tcBorders>
              <w:top w:val="nil"/>
              <w:left w:val="nil"/>
              <w:bottom w:val="single" w:sz="4" w:space="0" w:color="auto"/>
              <w:right w:val="single" w:sz="4" w:space="0" w:color="auto"/>
            </w:tcBorders>
            <w:shd w:val="clear" w:color="auto" w:fill="auto"/>
            <w:noWrap/>
            <w:vAlign w:val="center"/>
            <w:hideMark/>
          </w:tcPr>
          <w:p w14:paraId="22B55937"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0031B146" w14:textId="77777777" w:rsidTr="00233F05">
        <w:trPr>
          <w:trHeight w:val="283"/>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57FA5"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tcPr>
          <w:p w14:paraId="230E8C86"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2501D427" w14:textId="77777777" w:rsidTr="00233F05">
        <w:trPr>
          <w:trHeight w:val="283"/>
          <w:jc w:val="center"/>
        </w:trPr>
        <w:tc>
          <w:tcPr>
            <w:tcW w:w="76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A6D93"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Adeudos de ejercicios fiscales anteriores</w:t>
            </w:r>
          </w:p>
        </w:tc>
        <w:tc>
          <w:tcPr>
            <w:tcW w:w="308" w:type="dxa"/>
            <w:tcBorders>
              <w:top w:val="nil"/>
              <w:left w:val="nil"/>
              <w:bottom w:val="single" w:sz="4" w:space="0" w:color="auto"/>
              <w:right w:val="single" w:sz="4" w:space="0" w:color="auto"/>
            </w:tcBorders>
            <w:shd w:val="clear" w:color="auto" w:fill="auto"/>
            <w:vAlign w:val="center"/>
            <w:hideMark/>
          </w:tcPr>
          <w:p w14:paraId="46FA5B26" w14:textId="77777777" w:rsidR="001E161F" w:rsidRPr="00C7675D" w:rsidRDefault="001E161F" w:rsidP="00233F05">
            <w:pPr>
              <w:jc w:val="center"/>
              <w:rPr>
                <w:rFonts w:ascii="Fira Sans Light" w:eastAsia="Times New Roman" w:hAnsi="Fira Sans Light"/>
                <w:color w:val="595959"/>
                <w:sz w:val="20"/>
                <w:szCs w:val="20"/>
                <w:lang w:val="es-ES" w:eastAsia="es-ES"/>
              </w:rPr>
            </w:pPr>
            <w:r w:rsidRPr="00C7675D">
              <w:rPr>
                <w:rFonts w:ascii="Fira Sans Light" w:eastAsia="Times New Roman" w:hAnsi="Fira Sans Light"/>
                <w:color w:val="595959"/>
                <w:sz w:val="20"/>
                <w:szCs w:val="20"/>
                <w:lang w:val="es-ES" w:eastAsia="es-ES"/>
              </w:rPr>
              <w:t>H</w:t>
            </w:r>
          </w:p>
        </w:tc>
        <w:tc>
          <w:tcPr>
            <w:tcW w:w="2341" w:type="dxa"/>
            <w:tcBorders>
              <w:top w:val="nil"/>
              <w:left w:val="nil"/>
              <w:bottom w:val="single" w:sz="4" w:space="0" w:color="auto"/>
              <w:right w:val="single" w:sz="4" w:space="0" w:color="auto"/>
            </w:tcBorders>
            <w:shd w:val="clear" w:color="auto" w:fill="auto"/>
            <w:noWrap/>
            <w:vAlign w:val="center"/>
            <w:hideMark/>
          </w:tcPr>
          <w:p w14:paraId="0D87923D" w14:textId="12D975B1" w:rsidR="001E161F" w:rsidRPr="003602B1" w:rsidRDefault="003602B1" w:rsidP="00233F05">
            <w:pPr>
              <w:jc w:val="right"/>
              <w:rPr>
                <w:rFonts w:ascii="Arial" w:eastAsia="Times New Roman" w:hAnsi="Arial" w:cs="Arial"/>
                <w:color w:val="595959"/>
                <w:sz w:val="18"/>
                <w:szCs w:val="18"/>
                <w:lang w:val="es-ES" w:eastAsia="es-ES"/>
              </w:rPr>
            </w:pPr>
            <w:r>
              <w:rPr>
                <w:rFonts w:ascii="Arial" w:eastAsia="Times New Roman" w:hAnsi="Arial" w:cs="Arial"/>
                <w:color w:val="595959"/>
                <w:sz w:val="18"/>
                <w:szCs w:val="18"/>
                <w:lang w:val="es-ES" w:eastAsia="es-ES"/>
              </w:rPr>
              <w:t>$0.00</w:t>
            </w:r>
          </w:p>
        </w:tc>
      </w:tr>
      <w:tr w:rsidR="001E161F" w:rsidRPr="008F2F1A" w14:paraId="532E9749" w14:textId="77777777" w:rsidTr="00233F05">
        <w:trPr>
          <w:trHeight w:val="283"/>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34932A" w14:textId="77777777" w:rsidR="001E161F" w:rsidRPr="008F2F1A" w:rsidRDefault="001E161F" w:rsidP="00233F05">
            <w:pPr>
              <w:ind w:left="283"/>
              <w:rPr>
                <w:rFonts w:ascii="Arial" w:eastAsia="Times New Roman" w:hAnsi="Arial" w:cs="Arial"/>
                <w:color w:val="595959"/>
                <w:sz w:val="18"/>
                <w:szCs w:val="18"/>
                <w:lang w:eastAsia="es-ES"/>
              </w:rPr>
            </w:pPr>
          </w:p>
        </w:tc>
        <w:tc>
          <w:tcPr>
            <w:tcW w:w="2341" w:type="dxa"/>
            <w:tcBorders>
              <w:top w:val="nil"/>
              <w:left w:val="nil"/>
              <w:bottom w:val="single" w:sz="4" w:space="0" w:color="auto"/>
              <w:right w:val="single" w:sz="4" w:space="0" w:color="auto"/>
            </w:tcBorders>
            <w:shd w:val="clear" w:color="auto" w:fill="BFBFBF" w:themeFill="background1" w:themeFillShade="BF"/>
            <w:noWrap/>
            <w:vAlign w:val="center"/>
          </w:tcPr>
          <w:p w14:paraId="45FE9889" w14:textId="77777777" w:rsidR="001E161F" w:rsidRPr="008F2F1A" w:rsidRDefault="001E161F" w:rsidP="00233F05">
            <w:pPr>
              <w:jc w:val="right"/>
              <w:rPr>
                <w:rFonts w:ascii="Arial" w:eastAsia="Times New Roman" w:hAnsi="Arial" w:cs="Arial"/>
                <w:color w:val="595959"/>
                <w:sz w:val="18"/>
                <w:szCs w:val="18"/>
                <w:lang w:val="es-ES" w:eastAsia="es-ES"/>
              </w:rPr>
            </w:pPr>
          </w:p>
        </w:tc>
      </w:tr>
      <w:tr w:rsidR="001E161F" w:rsidRPr="008F2F1A" w14:paraId="1D33669F" w14:textId="77777777" w:rsidTr="00233F05">
        <w:trPr>
          <w:trHeight w:val="397"/>
          <w:jc w:val="center"/>
        </w:trPr>
        <w:tc>
          <w:tcPr>
            <w:tcW w:w="7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D6EAB5A" w14:textId="77777777" w:rsidR="001E161F" w:rsidRPr="008F2F1A" w:rsidRDefault="001E161F" w:rsidP="00233F05">
            <w:pPr>
              <w:jc w:val="center"/>
              <w:rPr>
                <w:rFonts w:ascii="Fira Sans Medium" w:eastAsia="Times New Roman" w:hAnsi="Fira Sans Medium"/>
                <w:color w:val="595959" w:themeColor="text1" w:themeTint="A6"/>
                <w:sz w:val="20"/>
                <w:szCs w:val="20"/>
                <w:lang w:val="es-ES" w:eastAsia="es-ES"/>
              </w:rPr>
            </w:pPr>
            <w:r w:rsidRPr="008F2F1A">
              <w:rPr>
                <w:rFonts w:ascii="Fira Sans Medium" w:eastAsia="Times New Roman" w:hAnsi="Fira Sans Medium"/>
                <w:color w:val="595959" w:themeColor="text1" w:themeTint="A6"/>
                <w:sz w:val="20"/>
                <w:szCs w:val="20"/>
                <w:lang w:val="es-ES" w:eastAsia="es-ES"/>
              </w:rPr>
              <w:t>Total</w:t>
            </w:r>
          </w:p>
        </w:tc>
        <w:tc>
          <w:tcPr>
            <w:tcW w:w="23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9B081BF" w14:textId="77777777" w:rsidR="001E161F" w:rsidRPr="008F2F1A" w:rsidRDefault="001E161F" w:rsidP="00233F05">
            <w:pPr>
              <w:jc w:val="right"/>
              <w:rPr>
                <w:rFonts w:ascii="Arial" w:hAnsi="Arial" w:cs="Arial"/>
                <w:b/>
                <w:bCs/>
                <w:sz w:val="20"/>
                <w:szCs w:val="20"/>
              </w:rPr>
            </w:pPr>
            <w:r w:rsidRPr="008F2F1A">
              <w:rPr>
                <w:rFonts w:ascii="Arial" w:hAnsi="Arial" w:cs="Arial"/>
                <w:b/>
                <w:bCs/>
                <w:sz w:val="20"/>
                <w:szCs w:val="20"/>
              </w:rPr>
              <w:t>$1</w:t>
            </w:r>
            <w:r>
              <w:rPr>
                <w:rFonts w:ascii="Arial" w:hAnsi="Arial" w:cs="Arial"/>
                <w:b/>
                <w:bCs/>
                <w:sz w:val="20"/>
                <w:szCs w:val="20"/>
              </w:rPr>
              <w:t>8</w:t>
            </w:r>
            <w:r w:rsidRPr="008F2F1A">
              <w:rPr>
                <w:rFonts w:ascii="Arial" w:hAnsi="Arial" w:cs="Arial"/>
                <w:b/>
                <w:bCs/>
                <w:sz w:val="20"/>
                <w:szCs w:val="20"/>
              </w:rPr>
              <w:t>,</w:t>
            </w:r>
            <w:r>
              <w:rPr>
                <w:rFonts w:ascii="Arial" w:hAnsi="Arial" w:cs="Arial"/>
                <w:b/>
                <w:bCs/>
                <w:sz w:val="20"/>
                <w:szCs w:val="20"/>
              </w:rPr>
              <w:t>394</w:t>
            </w:r>
            <w:r w:rsidRPr="008F2F1A">
              <w:rPr>
                <w:rFonts w:ascii="Arial" w:hAnsi="Arial" w:cs="Arial"/>
                <w:b/>
                <w:bCs/>
                <w:sz w:val="20"/>
                <w:szCs w:val="20"/>
              </w:rPr>
              <w:t>,000.00</w:t>
            </w:r>
          </w:p>
          <w:p w14:paraId="636E655C" w14:textId="77777777" w:rsidR="001E161F" w:rsidRPr="008F2F1A" w:rsidRDefault="001E161F" w:rsidP="00233F05">
            <w:pPr>
              <w:jc w:val="right"/>
              <w:rPr>
                <w:rFonts w:ascii="Arial" w:eastAsia="Times New Roman" w:hAnsi="Arial" w:cs="Arial"/>
                <w:color w:val="595959"/>
                <w:sz w:val="18"/>
                <w:szCs w:val="18"/>
                <w:lang w:val="es-ES" w:eastAsia="es-ES"/>
              </w:rPr>
            </w:pPr>
          </w:p>
        </w:tc>
      </w:tr>
    </w:tbl>
    <w:p w14:paraId="57F4A053" w14:textId="77777777" w:rsidR="001E161F" w:rsidRPr="008F2F1A" w:rsidRDefault="001E161F" w:rsidP="001E161F">
      <w:pPr>
        <w:jc w:val="both"/>
        <w:rPr>
          <w:rFonts w:ascii="Fira Sans Light" w:hAnsi="Fira Sans Light"/>
          <w:color w:val="595959" w:themeColor="text1" w:themeTint="A6"/>
          <w:sz w:val="20"/>
          <w:szCs w:val="20"/>
        </w:rPr>
      </w:pPr>
    </w:p>
    <w:p w14:paraId="5EB783B1" w14:textId="77777777" w:rsidR="001E161F" w:rsidRPr="008F2F1A" w:rsidRDefault="001E161F" w:rsidP="001E161F">
      <w:pPr>
        <w:jc w:val="both"/>
        <w:rPr>
          <w:rFonts w:ascii="Fira Sans Light" w:hAnsi="Fira Sans Light"/>
          <w:color w:val="595959" w:themeColor="text1" w:themeTint="A6"/>
          <w:sz w:val="20"/>
          <w:szCs w:val="20"/>
        </w:rPr>
      </w:pPr>
    </w:p>
    <w:p w14:paraId="4143FA96" w14:textId="77777777" w:rsidR="001E161F" w:rsidRPr="008F2F1A" w:rsidRDefault="001E161F" w:rsidP="001E161F">
      <w:pPr>
        <w:jc w:val="both"/>
        <w:rPr>
          <w:rFonts w:ascii="Fira Sans Light" w:hAnsi="Fira Sans Light"/>
          <w:color w:val="595959" w:themeColor="text1" w:themeTint="A6"/>
          <w:sz w:val="20"/>
          <w:szCs w:val="20"/>
        </w:rPr>
      </w:pPr>
    </w:p>
    <w:p w14:paraId="67F12BCD" w14:textId="77777777" w:rsidR="001E161F" w:rsidRPr="008F2F1A" w:rsidRDefault="001E161F" w:rsidP="001E161F">
      <w:pPr>
        <w:jc w:val="both"/>
        <w:rPr>
          <w:rFonts w:ascii="Fira Sans Light" w:hAnsi="Fira Sans Light"/>
          <w:color w:val="595959" w:themeColor="text1" w:themeTint="A6"/>
          <w:sz w:val="20"/>
          <w:szCs w:val="20"/>
        </w:rPr>
      </w:pPr>
    </w:p>
    <w:p w14:paraId="2FF798A2" w14:textId="77777777" w:rsidR="001E161F" w:rsidRPr="008F2F1A" w:rsidRDefault="001E161F" w:rsidP="001E161F">
      <w:pPr>
        <w:jc w:val="both"/>
        <w:rPr>
          <w:rFonts w:ascii="Fira Sans Light" w:hAnsi="Fira Sans Light"/>
          <w:color w:val="595959" w:themeColor="text1" w:themeTint="A6"/>
          <w:sz w:val="20"/>
          <w:szCs w:val="20"/>
        </w:rPr>
      </w:pPr>
    </w:p>
    <w:p w14:paraId="539E3707" w14:textId="53613724" w:rsidR="001E161F" w:rsidRPr="008F2F1A" w:rsidRDefault="001E161F" w:rsidP="001E161F">
      <w:pPr>
        <w:pStyle w:val="Prrafodelista"/>
        <w:ind w:left="0"/>
        <w:jc w:val="both"/>
        <w:rPr>
          <w:rFonts w:ascii="Fira Sans Light" w:hAnsi="Fira Sans Light" w:cs="Arial"/>
          <w:color w:val="595959" w:themeColor="text1" w:themeTint="A6"/>
          <w:sz w:val="20"/>
          <w:szCs w:val="20"/>
        </w:rPr>
      </w:pPr>
      <w:r w:rsidRPr="008F2F1A">
        <w:rPr>
          <w:rFonts w:ascii="Fira Sans Medium" w:hAnsi="Fira Sans Medium" w:cs="Arial"/>
          <w:color w:val="595959" w:themeColor="text1" w:themeTint="A6"/>
          <w:sz w:val="20"/>
          <w:szCs w:val="20"/>
        </w:rPr>
        <w:t>Artículo 16</w:t>
      </w:r>
      <w:r w:rsidRPr="008F2F1A">
        <w:rPr>
          <w:rFonts w:ascii="Fira Sans Light" w:hAnsi="Fira Sans Light" w:cs="Arial"/>
          <w:color w:val="595959" w:themeColor="text1" w:themeTint="A6"/>
          <w:sz w:val="20"/>
          <w:szCs w:val="20"/>
        </w:rPr>
        <w:t>. Las erogaciones previstas en el presente presupuesto de egresos para otorgar subsidios y ayudas sociales, se distribuyen conforme a l</w:t>
      </w:r>
      <w:r w:rsidR="00986B37">
        <w:rPr>
          <w:rFonts w:ascii="Fira Sans Light" w:hAnsi="Fira Sans Light" w:cs="Arial"/>
          <w:color w:val="595959" w:themeColor="text1" w:themeTint="A6"/>
          <w:sz w:val="20"/>
          <w:szCs w:val="20"/>
        </w:rPr>
        <w:t>a</w:t>
      </w:r>
      <w:r w:rsidRPr="008F2F1A">
        <w:rPr>
          <w:rFonts w:ascii="Fira Sans Light" w:hAnsi="Fira Sans Light" w:cs="Arial"/>
          <w:color w:val="595959" w:themeColor="text1" w:themeTint="A6"/>
          <w:sz w:val="20"/>
          <w:szCs w:val="20"/>
        </w:rPr>
        <w:t>s siguientes tablas:</w:t>
      </w:r>
    </w:p>
    <w:p w14:paraId="77B1F1DD" w14:textId="0A59E831" w:rsidR="001E161F" w:rsidRDefault="001E161F" w:rsidP="001E161F">
      <w:pPr>
        <w:pStyle w:val="Prrafodelista"/>
        <w:ind w:left="0"/>
        <w:jc w:val="both"/>
        <w:rPr>
          <w:rFonts w:ascii="Arial" w:hAnsi="Arial" w:cs="Arial"/>
          <w:color w:val="000000"/>
        </w:rPr>
      </w:pPr>
    </w:p>
    <w:p w14:paraId="362D4F02" w14:textId="77777777" w:rsidR="00AB4662" w:rsidRPr="008F2F1A" w:rsidRDefault="00AB4662" w:rsidP="001E161F">
      <w:pPr>
        <w:pStyle w:val="Prrafodelista"/>
        <w:ind w:left="0"/>
        <w:jc w:val="both"/>
        <w:rPr>
          <w:rFonts w:ascii="Arial" w:hAnsi="Arial" w:cs="Arial"/>
          <w:color w:val="000000"/>
        </w:rPr>
      </w:pPr>
    </w:p>
    <w:tbl>
      <w:tblPr>
        <w:tblStyle w:val="Tablaconcuadrculaclara1"/>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995"/>
        <w:gridCol w:w="2262"/>
        <w:gridCol w:w="1739"/>
      </w:tblGrid>
      <w:tr w:rsidR="001E161F" w:rsidRPr="008F2F1A" w14:paraId="7A84DCE9" w14:textId="77777777" w:rsidTr="00986B37">
        <w:trPr>
          <w:trHeight w:val="283"/>
          <w:jc w:val="center"/>
        </w:trPr>
        <w:tc>
          <w:tcPr>
            <w:tcW w:w="5000" w:type="pct"/>
            <w:gridSpan w:val="4"/>
            <w:shd w:val="clear" w:color="auto" w:fill="F2F2F2" w:themeFill="background1" w:themeFillShade="F2"/>
            <w:vAlign w:val="center"/>
          </w:tcPr>
          <w:p w14:paraId="0098A1D3"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4300 Subsidios y subvenciones</w:t>
            </w:r>
          </w:p>
        </w:tc>
      </w:tr>
      <w:tr w:rsidR="001E161F" w:rsidRPr="008F2F1A" w14:paraId="01424892" w14:textId="77777777" w:rsidTr="00986B37">
        <w:trPr>
          <w:trHeight w:val="283"/>
          <w:jc w:val="center"/>
        </w:trPr>
        <w:tc>
          <w:tcPr>
            <w:tcW w:w="1531" w:type="pct"/>
            <w:shd w:val="clear" w:color="auto" w:fill="F2F2F2" w:themeFill="background1" w:themeFillShade="F2"/>
            <w:vAlign w:val="center"/>
          </w:tcPr>
          <w:p w14:paraId="561BDEDD"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Subsidio</w:t>
            </w:r>
          </w:p>
        </w:tc>
        <w:tc>
          <w:tcPr>
            <w:tcW w:w="1154" w:type="pct"/>
            <w:shd w:val="clear" w:color="auto" w:fill="F2F2F2" w:themeFill="background1" w:themeFillShade="F2"/>
            <w:noWrap/>
            <w:vAlign w:val="center"/>
            <w:hideMark/>
          </w:tcPr>
          <w:p w14:paraId="0641B235"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Beneficiario</w:t>
            </w:r>
          </w:p>
        </w:tc>
        <w:tc>
          <w:tcPr>
            <w:tcW w:w="1309" w:type="pct"/>
            <w:shd w:val="clear" w:color="auto" w:fill="F2F2F2" w:themeFill="background1" w:themeFillShade="F2"/>
            <w:noWrap/>
            <w:vAlign w:val="center"/>
            <w:hideMark/>
          </w:tcPr>
          <w:p w14:paraId="215E60A4"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Tipo o naturaleza</w:t>
            </w:r>
          </w:p>
        </w:tc>
        <w:tc>
          <w:tcPr>
            <w:tcW w:w="1006" w:type="pct"/>
            <w:shd w:val="clear" w:color="auto" w:fill="F2F2F2" w:themeFill="background1" w:themeFillShade="F2"/>
            <w:noWrap/>
            <w:vAlign w:val="center"/>
            <w:hideMark/>
          </w:tcPr>
          <w:p w14:paraId="3CAE2EB2"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Presupuesto aprobado</w:t>
            </w:r>
          </w:p>
        </w:tc>
      </w:tr>
      <w:tr w:rsidR="001E161F" w:rsidRPr="008F2F1A" w14:paraId="382188BC" w14:textId="77777777" w:rsidTr="00986B37">
        <w:trPr>
          <w:trHeight w:val="283"/>
          <w:jc w:val="center"/>
        </w:trPr>
        <w:tc>
          <w:tcPr>
            <w:tcW w:w="1531" w:type="pct"/>
            <w:vAlign w:val="center"/>
          </w:tcPr>
          <w:p w14:paraId="66E6BDB6"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SUBSIDIOS A LA PRODUCCION</w:t>
            </w:r>
          </w:p>
          <w:p w14:paraId="3D08E38F"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154" w:type="pct"/>
            <w:noWrap/>
            <w:vAlign w:val="center"/>
            <w:hideMark/>
          </w:tcPr>
          <w:p w14:paraId="190EAE3B"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COBERT. MPAL.</w:t>
            </w:r>
          </w:p>
        </w:tc>
        <w:tc>
          <w:tcPr>
            <w:tcW w:w="1309" w:type="pct"/>
            <w:noWrap/>
            <w:vAlign w:val="center"/>
            <w:hideMark/>
          </w:tcPr>
          <w:p w14:paraId="633ED9A2"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ECONOMICO</w:t>
            </w:r>
          </w:p>
        </w:tc>
        <w:tc>
          <w:tcPr>
            <w:tcW w:w="1006" w:type="pct"/>
            <w:noWrap/>
            <w:vAlign w:val="center"/>
            <w:hideMark/>
          </w:tcPr>
          <w:p w14:paraId="7D3011A3" w14:textId="77777777" w:rsidR="001E161F" w:rsidRPr="008F2F1A" w:rsidRDefault="001E161F" w:rsidP="00233F05">
            <w:pPr>
              <w:jc w:val="right"/>
              <w:rPr>
                <w:b/>
                <w:bCs/>
                <w:sz w:val="16"/>
                <w:szCs w:val="16"/>
              </w:rPr>
            </w:pPr>
            <w:r w:rsidRPr="008F2F1A">
              <w:rPr>
                <w:b/>
                <w:bCs/>
                <w:sz w:val="16"/>
                <w:szCs w:val="16"/>
              </w:rPr>
              <w:t xml:space="preserve">$1,437,000.00 </w:t>
            </w:r>
          </w:p>
        </w:tc>
      </w:tr>
      <w:tr w:rsidR="001E161F" w:rsidRPr="008F2F1A" w14:paraId="53417909" w14:textId="77777777" w:rsidTr="00986B37">
        <w:trPr>
          <w:trHeight w:val="283"/>
          <w:jc w:val="center"/>
        </w:trPr>
        <w:tc>
          <w:tcPr>
            <w:tcW w:w="1531" w:type="pct"/>
            <w:vAlign w:val="center"/>
          </w:tcPr>
          <w:p w14:paraId="79876B23"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OTROS SUBSIDIOS.</w:t>
            </w:r>
          </w:p>
          <w:p w14:paraId="5B260B8F"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154" w:type="pct"/>
            <w:noWrap/>
            <w:vAlign w:val="center"/>
          </w:tcPr>
          <w:p w14:paraId="5D9651E0"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COBERT. MPAL.</w:t>
            </w:r>
          </w:p>
        </w:tc>
        <w:tc>
          <w:tcPr>
            <w:tcW w:w="1309" w:type="pct"/>
            <w:noWrap/>
            <w:vAlign w:val="center"/>
          </w:tcPr>
          <w:p w14:paraId="6ACFF1EA"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ECONOMICO</w:t>
            </w:r>
          </w:p>
        </w:tc>
        <w:tc>
          <w:tcPr>
            <w:tcW w:w="1006" w:type="pct"/>
            <w:noWrap/>
            <w:vAlign w:val="center"/>
          </w:tcPr>
          <w:p w14:paraId="46807B4B" w14:textId="77777777" w:rsidR="001E161F" w:rsidRPr="008F2F1A" w:rsidRDefault="001E161F" w:rsidP="00233F05">
            <w:pPr>
              <w:jc w:val="right"/>
              <w:rPr>
                <w:b/>
                <w:bCs/>
                <w:sz w:val="16"/>
                <w:szCs w:val="16"/>
              </w:rPr>
            </w:pPr>
          </w:p>
          <w:p w14:paraId="4A06CBA1" w14:textId="77777777" w:rsidR="001E161F" w:rsidRPr="008F2F1A" w:rsidRDefault="001E161F" w:rsidP="00233F05">
            <w:pPr>
              <w:jc w:val="right"/>
              <w:rPr>
                <w:b/>
                <w:bCs/>
                <w:sz w:val="16"/>
                <w:szCs w:val="16"/>
              </w:rPr>
            </w:pPr>
            <w:r w:rsidRPr="008F2F1A">
              <w:rPr>
                <w:b/>
                <w:bCs/>
                <w:sz w:val="16"/>
                <w:szCs w:val="16"/>
              </w:rPr>
              <w:t>$</w:t>
            </w:r>
            <w:r>
              <w:rPr>
                <w:b/>
                <w:bCs/>
                <w:sz w:val="16"/>
                <w:szCs w:val="16"/>
              </w:rPr>
              <w:t>2</w:t>
            </w:r>
            <w:r w:rsidRPr="008F2F1A">
              <w:rPr>
                <w:b/>
                <w:bCs/>
                <w:sz w:val="16"/>
                <w:szCs w:val="16"/>
              </w:rPr>
              <w:t>,</w:t>
            </w:r>
            <w:r>
              <w:rPr>
                <w:b/>
                <w:bCs/>
                <w:sz w:val="16"/>
                <w:szCs w:val="16"/>
              </w:rPr>
              <w:t>180</w:t>
            </w:r>
            <w:r w:rsidRPr="008F2F1A">
              <w:rPr>
                <w:b/>
                <w:bCs/>
                <w:sz w:val="16"/>
                <w:szCs w:val="16"/>
              </w:rPr>
              <w:t>,</w:t>
            </w:r>
            <w:r>
              <w:rPr>
                <w:b/>
                <w:bCs/>
                <w:sz w:val="16"/>
                <w:szCs w:val="16"/>
              </w:rPr>
              <w:t>5</w:t>
            </w:r>
            <w:r w:rsidRPr="008F2F1A">
              <w:rPr>
                <w:b/>
                <w:bCs/>
                <w:sz w:val="16"/>
                <w:szCs w:val="16"/>
              </w:rPr>
              <w:t>00.00</w:t>
            </w:r>
          </w:p>
          <w:p w14:paraId="01BEC219" w14:textId="77777777" w:rsidR="001E161F" w:rsidRPr="008F2F1A" w:rsidRDefault="001E161F" w:rsidP="00233F05">
            <w:pPr>
              <w:jc w:val="right"/>
              <w:rPr>
                <w:rFonts w:ascii="Fira Sans Light" w:hAnsi="Fira Sans Light" w:cs="Arial"/>
                <w:color w:val="595959" w:themeColor="text1" w:themeTint="A6"/>
                <w:sz w:val="20"/>
                <w:szCs w:val="20"/>
                <w:lang w:eastAsia="es-ES"/>
              </w:rPr>
            </w:pPr>
          </w:p>
          <w:p w14:paraId="0E28EE0F" w14:textId="77777777" w:rsidR="001E161F" w:rsidRPr="008F2F1A" w:rsidRDefault="001E161F" w:rsidP="00233F05">
            <w:pPr>
              <w:jc w:val="right"/>
              <w:rPr>
                <w:rFonts w:ascii="Fira Sans Light" w:hAnsi="Fira Sans Light" w:cs="Arial"/>
                <w:color w:val="595959" w:themeColor="text1" w:themeTint="A6"/>
                <w:sz w:val="20"/>
                <w:szCs w:val="20"/>
                <w:lang w:eastAsia="es-ES"/>
              </w:rPr>
            </w:pPr>
          </w:p>
        </w:tc>
      </w:tr>
      <w:tr w:rsidR="001E161F" w:rsidRPr="008F2F1A" w14:paraId="3BAB61C5" w14:textId="77777777" w:rsidTr="00986B37">
        <w:trPr>
          <w:trHeight w:val="397"/>
          <w:jc w:val="center"/>
        </w:trPr>
        <w:tc>
          <w:tcPr>
            <w:tcW w:w="3994" w:type="pct"/>
            <w:gridSpan w:val="3"/>
            <w:shd w:val="clear" w:color="auto" w:fill="F2F2F2" w:themeFill="background1" w:themeFillShade="F2"/>
            <w:vAlign w:val="center"/>
          </w:tcPr>
          <w:p w14:paraId="11CD38F8"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Total</w:t>
            </w:r>
          </w:p>
        </w:tc>
        <w:tc>
          <w:tcPr>
            <w:tcW w:w="1006" w:type="pct"/>
            <w:shd w:val="clear" w:color="auto" w:fill="F2F2F2" w:themeFill="background1" w:themeFillShade="F2"/>
            <w:noWrap/>
            <w:vAlign w:val="center"/>
          </w:tcPr>
          <w:p w14:paraId="090F4EC0" w14:textId="77777777" w:rsidR="001E161F" w:rsidRPr="008F2F1A" w:rsidRDefault="001E161F" w:rsidP="00233F05">
            <w:pPr>
              <w:jc w:val="right"/>
              <w:rPr>
                <w:b/>
                <w:bCs/>
                <w:sz w:val="16"/>
                <w:szCs w:val="16"/>
              </w:rPr>
            </w:pPr>
            <w:r w:rsidRPr="008F2F1A">
              <w:rPr>
                <w:b/>
                <w:bCs/>
                <w:sz w:val="16"/>
                <w:szCs w:val="16"/>
              </w:rPr>
              <w:t>$</w:t>
            </w:r>
            <w:r>
              <w:rPr>
                <w:b/>
                <w:bCs/>
                <w:sz w:val="16"/>
                <w:szCs w:val="16"/>
              </w:rPr>
              <w:t>3</w:t>
            </w:r>
            <w:r w:rsidRPr="008F2F1A">
              <w:rPr>
                <w:b/>
                <w:bCs/>
                <w:sz w:val="16"/>
                <w:szCs w:val="16"/>
              </w:rPr>
              <w:t>,6</w:t>
            </w:r>
            <w:r>
              <w:rPr>
                <w:b/>
                <w:bCs/>
                <w:sz w:val="16"/>
                <w:szCs w:val="16"/>
              </w:rPr>
              <w:t>17</w:t>
            </w:r>
            <w:r w:rsidRPr="008F2F1A">
              <w:rPr>
                <w:b/>
                <w:bCs/>
                <w:sz w:val="16"/>
                <w:szCs w:val="16"/>
              </w:rPr>
              <w:t>,</w:t>
            </w:r>
            <w:r>
              <w:rPr>
                <w:b/>
                <w:bCs/>
                <w:sz w:val="16"/>
                <w:szCs w:val="16"/>
              </w:rPr>
              <w:t>5</w:t>
            </w:r>
            <w:r w:rsidRPr="008F2F1A">
              <w:rPr>
                <w:b/>
                <w:bCs/>
                <w:sz w:val="16"/>
                <w:szCs w:val="16"/>
              </w:rPr>
              <w:t>00.00</w:t>
            </w:r>
          </w:p>
          <w:p w14:paraId="2B4CC842" w14:textId="77777777" w:rsidR="001E161F" w:rsidRPr="008F2F1A" w:rsidRDefault="001E161F" w:rsidP="00233F05">
            <w:pPr>
              <w:jc w:val="right"/>
              <w:rPr>
                <w:rFonts w:ascii="Fira Sans Light" w:hAnsi="Fira Sans Light" w:cs="Arial"/>
                <w:color w:val="595959" w:themeColor="text1" w:themeTint="A6"/>
                <w:sz w:val="20"/>
                <w:szCs w:val="20"/>
                <w:lang w:eastAsia="es-ES"/>
              </w:rPr>
            </w:pPr>
          </w:p>
        </w:tc>
      </w:tr>
    </w:tbl>
    <w:p w14:paraId="38D29B95" w14:textId="77777777" w:rsidR="001E161F" w:rsidRPr="008F2F1A" w:rsidRDefault="001E161F" w:rsidP="001E161F">
      <w:pPr>
        <w:pStyle w:val="Prrafodelista"/>
        <w:ind w:left="0"/>
        <w:jc w:val="both"/>
        <w:rPr>
          <w:rFonts w:ascii="Fira Sans Light" w:hAnsi="Fira Sans Light" w:cs="Arial"/>
          <w:color w:val="595959" w:themeColor="text1" w:themeTint="A6"/>
          <w:sz w:val="20"/>
          <w:szCs w:val="20"/>
        </w:rPr>
      </w:pPr>
    </w:p>
    <w:p w14:paraId="02A774E1" w14:textId="77777777" w:rsidR="001E161F" w:rsidRPr="008F2F1A" w:rsidRDefault="001E161F" w:rsidP="001E161F">
      <w:pPr>
        <w:pStyle w:val="Prrafodelista"/>
        <w:ind w:left="0"/>
        <w:jc w:val="both"/>
        <w:rPr>
          <w:rFonts w:ascii="Fira Sans Light" w:hAnsi="Fira Sans Light" w:cs="Arial"/>
          <w:color w:val="595959" w:themeColor="text1" w:themeTint="A6"/>
          <w:sz w:val="20"/>
          <w:szCs w:val="20"/>
        </w:rPr>
      </w:pPr>
    </w:p>
    <w:tbl>
      <w:tblPr>
        <w:tblStyle w:val="Tablaconcuadrculaclara1"/>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2291"/>
        <w:gridCol w:w="2433"/>
        <w:gridCol w:w="1414"/>
      </w:tblGrid>
      <w:tr w:rsidR="001E161F" w:rsidRPr="008F2F1A" w14:paraId="21EC1768" w14:textId="77777777" w:rsidTr="00986B37">
        <w:trPr>
          <w:trHeight w:val="283"/>
          <w:jc w:val="center"/>
        </w:trPr>
        <w:tc>
          <w:tcPr>
            <w:tcW w:w="5000" w:type="pct"/>
            <w:gridSpan w:val="4"/>
            <w:shd w:val="clear" w:color="auto" w:fill="F2F2F2" w:themeFill="background1" w:themeFillShade="F2"/>
            <w:vAlign w:val="center"/>
          </w:tcPr>
          <w:p w14:paraId="6D3B95BB"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4400 Ayudas sociales</w:t>
            </w:r>
          </w:p>
        </w:tc>
      </w:tr>
      <w:tr w:rsidR="001E161F" w:rsidRPr="008F2F1A" w14:paraId="1A101C45" w14:textId="77777777" w:rsidTr="00986B37">
        <w:trPr>
          <w:trHeight w:val="283"/>
          <w:jc w:val="center"/>
        </w:trPr>
        <w:tc>
          <w:tcPr>
            <w:tcW w:w="1506" w:type="pct"/>
            <w:shd w:val="clear" w:color="auto" w:fill="F2F2F2" w:themeFill="background1" w:themeFillShade="F2"/>
            <w:vAlign w:val="center"/>
          </w:tcPr>
          <w:p w14:paraId="794AAD8C"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Ayuda social</w:t>
            </w:r>
          </w:p>
        </w:tc>
        <w:tc>
          <w:tcPr>
            <w:tcW w:w="1304" w:type="pct"/>
            <w:shd w:val="clear" w:color="auto" w:fill="F2F2F2" w:themeFill="background1" w:themeFillShade="F2"/>
            <w:noWrap/>
            <w:vAlign w:val="center"/>
            <w:hideMark/>
          </w:tcPr>
          <w:p w14:paraId="40F0B99D"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Beneficiario</w:t>
            </w:r>
          </w:p>
        </w:tc>
        <w:tc>
          <w:tcPr>
            <w:tcW w:w="1385" w:type="pct"/>
            <w:shd w:val="clear" w:color="auto" w:fill="F2F2F2" w:themeFill="background1" w:themeFillShade="F2"/>
            <w:noWrap/>
            <w:vAlign w:val="center"/>
            <w:hideMark/>
          </w:tcPr>
          <w:p w14:paraId="6E0D8949"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Tipo o naturaleza</w:t>
            </w:r>
          </w:p>
        </w:tc>
        <w:tc>
          <w:tcPr>
            <w:tcW w:w="805" w:type="pct"/>
            <w:shd w:val="clear" w:color="auto" w:fill="F2F2F2" w:themeFill="background1" w:themeFillShade="F2"/>
            <w:noWrap/>
            <w:vAlign w:val="center"/>
            <w:hideMark/>
          </w:tcPr>
          <w:p w14:paraId="185899C7"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Presupuesto aprobado</w:t>
            </w:r>
          </w:p>
        </w:tc>
      </w:tr>
      <w:tr w:rsidR="001E161F" w:rsidRPr="008F2F1A" w14:paraId="48DF8466" w14:textId="77777777" w:rsidTr="00986B37">
        <w:trPr>
          <w:trHeight w:val="283"/>
          <w:jc w:val="center"/>
        </w:trPr>
        <w:tc>
          <w:tcPr>
            <w:tcW w:w="1506" w:type="pct"/>
            <w:vAlign w:val="center"/>
          </w:tcPr>
          <w:p w14:paraId="771946A6"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AYUDAS SOCIALES A PERSONAS</w:t>
            </w:r>
          </w:p>
          <w:p w14:paraId="1FB8485D"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304" w:type="pct"/>
            <w:noWrap/>
            <w:vAlign w:val="center"/>
          </w:tcPr>
          <w:p w14:paraId="7BBCED93"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COBERT. MPAL.</w:t>
            </w:r>
          </w:p>
        </w:tc>
        <w:tc>
          <w:tcPr>
            <w:tcW w:w="1385" w:type="pct"/>
            <w:noWrap/>
            <w:vAlign w:val="center"/>
          </w:tcPr>
          <w:p w14:paraId="19F31FC8"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ECONOMICO</w:t>
            </w:r>
          </w:p>
        </w:tc>
        <w:tc>
          <w:tcPr>
            <w:tcW w:w="805" w:type="pct"/>
            <w:noWrap/>
            <w:vAlign w:val="center"/>
          </w:tcPr>
          <w:p w14:paraId="1F170D68" w14:textId="0BD37731" w:rsidR="001E161F" w:rsidRPr="008F2F1A" w:rsidRDefault="001E161F" w:rsidP="00233F05">
            <w:pPr>
              <w:jc w:val="right"/>
              <w:rPr>
                <w:b/>
                <w:bCs/>
                <w:sz w:val="16"/>
                <w:szCs w:val="16"/>
              </w:rPr>
            </w:pPr>
            <w:r w:rsidRPr="008F2F1A">
              <w:rPr>
                <w:b/>
                <w:bCs/>
                <w:sz w:val="16"/>
                <w:szCs w:val="16"/>
              </w:rPr>
              <w:t>$</w:t>
            </w:r>
            <w:r>
              <w:rPr>
                <w:b/>
                <w:bCs/>
                <w:sz w:val="16"/>
                <w:szCs w:val="16"/>
              </w:rPr>
              <w:t>5</w:t>
            </w:r>
            <w:r w:rsidRPr="008F2F1A">
              <w:rPr>
                <w:b/>
                <w:bCs/>
                <w:sz w:val="16"/>
                <w:szCs w:val="16"/>
              </w:rPr>
              <w:t>,</w:t>
            </w:r>
            <w:r w:rsidR="00C437F9">
              <w:rPr>
                <w:b/>
                <w:bCs/>
                <w:sz w:val="16"/>
                <w:szCs w:val="16"/>
              </w:rPr>
              <w:t>624</w:t>
            </w:r>
            <w:r w:rsidRPr="008F2F1A">
              <w:rPr>
                <w:b/>
                <w:bCs/>
                <w:sz w:val="16"/>
                <w:szCs w:val="16"/>
              </w:rPr>
              <w:t>,</w:t>
            </w:r>
            <w:r w:rsidR="00C437F9">
              <w:rPr>
                <w:b/>
                <w:bCs/>
                <w:sz w:val="16"/>
                <w:szCs w:val="16"/>
              </w:rPr>
              <w:t>202.13</w:t>
            </w:r>
          </w:p>
          <w:p w14:paraId="526A08C6" w14:textId="77777777" w:rsidR="001E161F" w:rsidRPr="008F2F1A" w:rsidRDefault="001E161F" w:rsidP="00233F05">
            <w:pPr>
              <w:jc w:val="right"/>
              <w:rPr>
                <w:rFonts w:ascii="Fira Sans Light" w:hAnsi="Fira Sans Light" w:cs="Arial"/>
                <w:color w:val="595959" w:themeColor="text1" w:themeTint="A6"/>
                <w:sz w:val="20"/>
                <w:szCs w:val="20"/>
                <w:lang w:eastAsia="es-ES"/>
              </w:rPr>
            </w:pPr>
          </w:p>
        </w:tc>
      </w:tr>
      <w:tr w:rsidR="001E161F" w:rsidRPr="008F2F1A" w14:paraId="08A87F22" w14:textId="77777777" w:rsidTr="00986B37">
        <w:trPr>
          <w:trHeight w:val="283"/>
          <w:jc w:val="center"/>
        </w:trPr>
        <w:tc>
          <w:tcPr>
            <w:tcW w:w="1506" w:type="pct"/>
            <w:vAlign w:val="center"/>
          </w:tcPr>
          <w:p w14:paraId="41E7092F"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AYUDAS SOCIALES A INSTITUCIONES DE ENSEÑANZA</w:t>
            </w:r>
          </w:p>
          <w:p w14:paraId="57581887"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304" w:type="pct"/>
            <w:noWrap/>
            <w:vAlign w:val="center"/>
          </w:tcPr>
          <w:p w14:paraId="69B1E5AE"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COBERT. MPAL.</w:t>
            </w:r>
          </w:p>
        </w:tc>
        <w:tc>
          <w:tcPr>
            <w:tcW w:w="1385" w:type="pct"/>
            <w:noWrap/>
            <w:vAlign w:val="center"/>
          </w:tcPr>
          <w:p w14:paraId="68C540F7" w14:textId="77777777" w:rsidR="001E161F" w:rsidRPr="008F2F1A" w:rsidRDefault="001E161F" w:rsidP="00233F05">
            <w:pPr>
              <w:jc w:val="center"/>
              <w:rPr>
                <w:rFonts w:ascii="Fira Sans Light" w:hAnsi="Fira Sans Light" w:cs="Arial"/>
                <w:color w:val="595959" w:themeColor="text1" w:themeTint="A6"/>
                <w:sz w:val="20"/>
                <w:szCs w:val="20"/>
                <w:lang w:eastAsia="es-ES"/>
              </w:rPr>
            </w:pPr>
            <w:r w:rsidRPr="008F2F1A">
              <w:rPr>
                <w:rFonts w:ascii="Fira Sans Light" w:hAnsi="Fira Sans Light" w:cs="Arial"/>
                <w:color w:val="595959" w:themeColor="text1" w:themeTint="A6"/>
                <w:sz w:val="20"/>
                <w:szCs w:val="20"/>
                <w:lang w:eastAsia="es-ES"/>
              </w:rPr>
              <w:t>ECONOMICO</w:t>
            </w:r>
          </w:p>
        </w:tc>
        <w:tc>
          <w:tcPr>
            <w:tcW w:w="805" w:type="pct"/>
            <w:noWrap/>
            <w:vAlign w:val="center"/>
          </w:tcPr>
          <w:p w14:paraId="725A2E20" w14:textId="77777777" w:rsidR="001E161F" w:rsidRPr="008F2F1A" w:rsidRDefault="001E161F" w:rsidP="00233F05">
            <w:pPr>
              <w:jc w:val="right"/>
              <w:rPr>
                <w:b/>
                <w:bCs/>
                <w:sz w:val="16"/>
                <w:szCs w:val="16"/>
              </w:rPr>
            </w:pPr>
            <w:r w:rsidRPr="008F2F1A">
              <w:rPr>
                <w:b/>
                <w:bCs/>
                <w:sz w:val="16"/>
                <w:szCs w:val="16"/>
              </w:rPr>
              <w:t>$</w:t>
            </w:r>
            <w:r>
              <w:rPr>
                <w:b/>
                <w:bCs/>
                <w:sz w:val="16"/>
                <w:szCs w:val="16"/>
              </w:rPr>
              <w:t>47</w:t>
            </w:r>
            <w:r w:rsidRPr="008F2F1A">
              <w:rPr>
                <w:b/>
                <w:bCs/>
                <w:sz w:val="16"/>
                <w:szCs w:val="16"/>
              </w:rPr>
              <w:t>,400.00</w:t>
            </w:r>
          </w:p>
        </w:tc>
      </w:tr>
      <w:tr w:rsidR="001E161F" w:rsidRPr="008F2F1A" w14:paraId="0B0B4503" w14:textId="77777777" w:rsidTr="00986B37">
        <w:trPr>
          <w:trHeight w:val="283"/>
          <w:jc w:val="center"/>
        </w:trPr>
        <w:tc>
          <w:tcPr>
            <w:tcW w:w="1506" w:type="pct"/>
            <w:vAlign w:val="center"/>
          </w:tcPr>
          <w:p w14:paraId="4321F86B"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304" w:type="pct"/>
            <w:noWrap/>
            <w:vAlign w:val="center"/>
          </w:tcPr>
          <w:p w14:paraId="0943FC23"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385" w:type="pct"/>
            <w:noWrap/>
            <w:vAlign w:val="center"/>
          </w:tcPr>
          <w:p w14:paraId="102C8756"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805" w:type="pct"/>
            <w:noWrap/>
            <w:vAlign w:val="center"/>
          </w:tcPr>
          <w:p w14:paraId="17509FB3" w14:textId="77777777" w:rsidR="001E161F" w:rsidRPr="008F2F1A" w:rsidRDefault="001E161F" w:rsidP="00233F05">
            <w:pPr>
              <w:jc w:val="right"/>
              <w:rPr>
                <w:rFonts w:ascii="Fira Sans Light" w:hAnsi="Fira Sans Light" w:cs="Arial"/>
                <w:color w:val="595959" w:themeColor="text1" w:themeTint="A6"/>
                <w:sz w:val="20"/>
                <w:szCs w:val="20"/>
                <w:lang w:eastAsia="es-ES"/>
              </w:rPr>
            </w:pPr>
          </w:p>
        </w:tc>
      </w:tr>
      <w:tr w:rsidR="001E161F" w:rsidRPr="008F2F1A" w14:paraId="1F800F0C" w14:textId="77777777" w:rsidTr="00986B37">
        <w:trPr>
          <w:trHeight w:val="283"/>
          <w:jc w:val="center"/>
        </w:trPr>
        <w:tc>
          <w:tcPr>
            <w:tcW w:w="1506" w:type="pct"/>
            <w:vAlign w:val="center"/>
          </w:tcPr>
          <w:p w14:paraId="4A63334B"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304" w:type="pct"/>
            <w:noWrap/>
            <w:vAlign w:val="center"/>
          </w:tcPr>
          <w:p w14:paraId="5AB3AEB8"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1385" w:type="pct"/>
            <w:noWrap/>
            <w:vAlign w:val="center"/>
          </w:tcPr>
          <w:p w14:paraId="3A42A6F4" w14:textId="77777777" w:rsidR="001E161F" w:rsidRPr="008F2F1A" w:rsidRDefault="001E161F" w:rsidP="00233F05">
            <w:pPr>
              <w:jc w:val="center"/>
              <w:rPr>
                <w:rFonts w:ascii="Fira Sans Light" w:hAnsi="Fira Sans Light" w:cs="Arial"/>
                <w:color w:val="595959" w:themeColor="text1" w:themeTint="A6"/>
                <w:sz w:val="20"/>
                <w:szCs w:val="20"/>
                <w:lang w:eastAsia="es-ES"/>
              </w:rPr>
            </w:pPr>
          </w:p>
        </w:tc>
        <w:tc>
          <w:tcPr>
            <w:tcW w:w="805" w:type="pct"/>
            <w:noWrap/>
            <w:vAlign w:val="center"/>
          </w:tcPr>
          <w:p w14:paraId="2A0BBDE0" w14:textId="77777777" w:rsidR="001E161F" w:rsidRPr="008F2F1A" w:rsidRDefault="001E161F" w:rsidP="00233F05">
            <w:pPr>
              <w:jc w:val="right"/>
              <w:rPr>
                <w:rFonts w:ascii="Fira Sans Light" w:hAnsi="Fira Sans Light" w:cs="Arial"/>
                <w:color w:val="595959" w:themeColor="text1" w:themeTint="A6"/>
                <w:sz w:val="20"/>
                <w:szCs w:val="20"/>
                <w:lang w:eastAsia="es-ES"/>
              </w:rPr>
            </w:pPr>
          </w:p>
        </w:tc>
      </w:tr>
      <w:tr w:rsidR="001E161F" w:rsidRPr="008F2F1A" w14:paraId="610CE423" w14:textId="77777777" w:rsidTr="00986B37">
        <w:trPr>
          <w:trHeight w:val="397"/>
          <w:jc w:val="center"/>
        </w:trPr>
        <w:tc>
          <w:tcPr>
            <w:tcW w:w="4195" w:type="pct"/>
            <w:gridSpan w:val="3"/>
            <w:shd w:val="clear" w:color="auto" w:fill="F2F2F2" w:themeFill="background1" w:themeFillShade="F2"/>
            <w:vAlign w:val="center"/>
          </w:tcPr>
          <w:p w14:paraId="0ECDFC94" w14:textId="77777777" w:rsidR="001E161F" w:rsidRPr="008F2F1A" w:rsidRDefault="001E161F" w:rsidP="00233F05">
            <w:pPr>
              <w:jc w:val="center"/>
              <w:rPr>
                <w:rFonts w:ascii="Fira Sans Medium" w:hAnsi="Fira Sans Medium" w:cs="Arial"/>
                <w:color w:val="595959" w:themeColor="text1" w:themeTint="A6"/>
                <w:sz w:val="20"/>
                <w:szCs w:val="20"/>
                <w:lang w:eastAsia="es-ES"/>
              </w:rPr>
            </w:pPr>
            <w:r w:rsidRPr="008F2F1A">
              <w:rPr>
                <w:rFonts w:ascii="Fira Sans Medium" w:hAnsi="Fira Sans Medium" w:cs="Arial"/>
                <w:color w:val="595959" w:themeColor="text1" w:themeTint="A6"/>
                <w:sz w:val="20"/>
                <w:szCs w:val="20"/>
                <w:lang w:eastAsia="es-ES"/>
              </w:rPr>
              <w:t>Total</w:t>
            </w:r>
          </w:p>
        </w:tc>
        <w:tc>
          <w:tcPr>
            <w:tcW w:w="805" w:type="pct"/>
            <w:shd w:val="clear" w:color="auto" w:fill="F2F2F2" w:themeFill="background1" w:themeFillShade="F2"/>
            <w:noWrap/>
            <w:vAlign w:val="center"/>
          </w:tcPr>
          <w:p w14:paraId="0F5F7C9B" w14:textId="6538FE03" w:rsidR="001E161F" w:rsidRPr="008F2F1A" w:rsidRDefault="001E161F" w:rsidP="00233F05">
            <w:pPr>
              <w:jc w:val="right"/>
              <w:rPr>
                <w:b/>
                <w:bCs/>
                <w:sz w:val="16"/>
                <w:szCs w:val="16"/>
              </w:rPr>
            </w:pPr>
            <w:r w:rsidRPr="008F2F1A">
              <w:rPr>
                <w:b/>
                <w:bCs/>
                <w:sz w:val="16"/>
                <w:szCs w:val="16"/>
              </w:rPr>
              <w:t>$</w:t>
            </w:r>
            <w:r>
              <w:rPr>
                <w:b/>
                <w:bCs/>
                <w:sz w:val="16"/>
                <w:szCs w:val="16"/>
              </w:rPr>
              <w:t>5</w:t>
            </w:r>
            <w:r w:rsidRPr="008F2F1A">
              <w:rPr>
                <w:b/>
                <w:bCs/>
                <w:sz w:val="16"/>
                <w:szCs w:val="16"/>
              </w:rPr>
              <w:t>,</w:t>
            </w:r>
            <w:r w:rsidR="00C437F9">
              <w:rPr>
                <w:b/>
                <w:bCs/>
                <w:sz w:val="16"/>
                <w:szCs w:val="16"/>
              </w:rPr>
              <w:t>671</w:t>
            </w:r>
            <w:r w:rsidRPr="008F2F1A">
              <w:rPr>
                <w:b/>
                <w:bCs/>
                <w:sz w:val="16"/>
                <w:szCs w:val="16"/>
              </w:rPr>
              <w:t>,6</w:t>
            </w:r>
            <w:r w:rsidR="00C437F9">
              <w:rPr>
                <w:b/>
                <w:bCs/>
                <w:sz w:val="16"/>
                <w:szCs w:val="16"/>
              </w:rPr>
              <w:t>02</w:t>
            </w:r>
            <w:r w:rsidRPr="008F2F1A">
              <w:rPr>
                <w:b/>
                <w:bCs/>
                <w:sz w:val="16"/>
                <w:szCs w:val="16"/>
              </w:rPr>
              <w:t>.13</w:t>
            </w:r>
          </w:p>
          <w:p w14:paraId="5D3BFAAF" w14:textId="77777777" w:rsidR="001E161F" w:rsidRPr="008F2F1A" w:rsidRDefault="001E161F" w:rsidP="00233F05">
            <w:pPr>
              <w:jc w:val="right"/>
              <w:rPr>
                <w:rFonts w:ascii="Fira Sans Light" w:hAnsi="Fira Sans Light" w:cs="Arial"/>
                <w:color w:val="595959" w:themeColor="text1" w:themeTint="A6"/>
                <w:sz w:val="20"/>
                <w:szCs w:val="20"/>
                <w:lang w:eastAsia="es-ES"/>
              </w:rPr>
            </w:pPr>
          </w:p>
        </w:tc>
      </w:tr>
    </w:tbl>
    <w:p w14:paraId="24F5333A" w14:textId="77777777" w:rsidR="001E161F" w:rsidRPr="008F2F1A" w:rsidRDefault="001E161F" w:rsidP="001E161F">
      <w:pPr>
        <w:jc w:val="both"/>
        <w:rPr>
          <w:rFonts w:ascii="Fira Sans Medium" w:hAnsi="Fira Sans Medium"/>
          <w:color w:val="595959" w:themeColor="text1" w:themeTint="A6"/>
          <w:sz w:val="20"/>
          <w:szCs w:val="20"/>
        </w:rPr>
      </w:pPr>
    </w:p>
    <w:p w14:paraId="402DB649" w14:textId="2B759838" w:rsidR="001E161F" w:rsidRPr="008F2F1A" w:rsidRDefault="001E161F" w:rsidP="002A70A0">
      <w:pPr>
        <w:ind w:right="310"/>
        <w:jc w:val="both"/>
        <w:rPr>
          <w:rFonts w:ascii="Fira Sans Light" w:hAnsi="Fira Sans Light" w:cs="Arial"/>
          <w:color w:val="595959" w:themeColor="text1" w:themeTint="A6"/>
          <w:sz w:val="20"/>
          <w:szCs w:val="20"/>
        </w:rPr>
      </w:pPr>
      <w:r w:rsidRPr="008F2F1A">
        <w:rPr>
          <w:rFonts w:ascii="Fira Sans Medium" w:hAnsi="Fira Sans Medium"/>
          <w:color w:val="595959" w:themeColor="text1" w:themeTint="A6"/>
          <w:sz w:val="20"/>
          <w:szCs w:val="20"/>
        </w:rPr>
        <w:t>Artículo 17</w:t>
      </w:r>
      <w:r w:rsidRPr="008F2F1A">
        <w:rPr>
          <w:rFonts w:ascii="Fira Sans Light" w:hAnsi="Fira Sans Light"/>
          <w:color w:val="595959" w:themeColor="text1" w:themeTint="A6"/>
          <w:sz w:val="20"/>
          <w:szCs w:val="20"/>
        </w:rPr>
        <w:t xml:space="preserve">. </w:t>
      </w:r>
      <w:r w:rsidRPr="008F2F1A">
        <w:rPr>
          <w:rFonts w:ascii="Fira Sans Light" w:hAnsi="Fira Sans Light" w:cs="Arial"/>
          <w:color w:val="595959" w:themeColor="text1" w:themeTint="A6"/>
          <w:sz w:val="20"/>
          <w:szCs w:val="20"/>
          <w:lang w:eastAsia="es-ES"/>
        </w:rPr>
        <w:t xml:space="preserve">Se asignan varias partidas presupuestales que permiten canalizar recursos para la atención y cumplimiento de los derechos de la infancia. Por ello, con el fin de orientar las finanzas públicas del municipio bajo el enfoque de derechos y contar con herramientas que favorezcan la igualdad de oportunidades y garanticen el bienestar de la niñez, en </w:t>
      </w:r>
      <w:r w:rsidRPr="008F2F1A">
        <w:rPr>
          <w:rFonts w:ascii="Fira Sans Light" w:hAnsi="Fira Sans Light" w:cs="Arial"/>
          <w:color w:val="595959" w:themeColor="text1" w:themeTint="A6"/>
          <w:sz w:val="20"/>
          <w:szCs w:val="20"/>
        </w:rPr>
        <w:t>el presente ejercicio fiscal s</w:t>
      </w:r>
      <w:r w:rsidRPr="008F2F1A">
        <w:rPr>
          <w:rFonts w:ascii="Fira Sans Light" w:hAnsi="Fira Sans Light" w:cs="Arial"/>
          <w:color w:val="595959" w:themeColor="text1" w:themeTint="A6"/>
          <w:sz w:val="20"/>
          <w:szCs w:val="20"/>
          <w:lang w:eastAsia="es-ES"/>
        </w:rPr>
        <w:t xml:space="preserve">e asigna la cantidad </w:t>
      </w:r>
      <w:r w:rsidRPr="00B974F0">
        <w:rPr>
          <w:rFonts w:ascii="Fira Sans Light" w:hAnsi="Fira Sans Light" w:cs="Arial"/>
          <w:color w:val="595959" w:themeColor="text1" w:themeTint="A6"/>
          <w:sz w:val="20"/>
          <w:szCs w:val="20"/>
          <w:lang w:eastAsia="es-ES"/>
        </w:rPr>
        <w:t>de $</w:t>
      </w:r>
      <w:r w:rsidR="00E52572" w:rsidRPr="00B974F0">
        <w:rPr>
          <w:rFonts w:ascii="Fira Sans Light" w:hAnsi="Fira Sans Light" w:cs="Arial"/>
          <w:color w:val="595959" w:themeColor="text1" w:themeTint="A6"/>
          <w:sz w:val="20"/>
          <w:szCs w:val="20"/>
          <w:lang w:eastAsia="es-ES"/>
        </w:rPr>
        <w:t>4</w:t>
      </w:r>
      <w:r w:rsidRPr="00B974F0">
        <w:rPr>
          <w:rFonts w:ascii="Fira Sans Light" w:hAnsi="Fira Sans Light" w:cs="Arial"/>
          <w:color w:val="595959" w:themeColor="text1" w:themeTint="A6"/>
          <w:sz w:val="20"/>
          <w:szCs w:val="20"/>
          <w:lang w:eastAsia="es-ES"/>
        </w:rPr>
        <w:t>,7</w:t>
      </w:r>
      <w:r w:rsidR="00E52572" w:rsidRPr="00B974F0">
        <w:rPr>
          <w:rFonts w:ascii="Fira Sans Light" w:hAnsi="Fira Sans Light" w:cs="Arial"/>
          <w:color w:val="595959" w:themeColor="text1" w:themeTint="A6"/>
          <w:sz w:val="20"/>
          <w:szCs w:val="20"/>
          <w:lang w:eastAsia="es-ES"/>
        </w:rPr>
        <w:t>23</w:t>
      </w:r>
      <w:r w:rsidRPr="00B974F0">
        <w:rPr>
          <w:rFonts w:ascii="Fira Sans Light" w:hAnsi="Fira Sans Light" w:cs="Arial"/>
          <w:color w:val="595959" w:themeColor="text1" w:themeTint="A6"/>
          <w:sz w:val="20"/>
          <w:szCs w:val="20"/>
          <w:lang w:eastAsia="es-ES"/>
        </w:rPr>
        <w:t>,6</w:t>
      </w:r>
      <w:r w:rsidR="00E52572" w:rsidRPr="00B974F0">
        <w:rPr>
          <w:rFonts w:ascii="Fira Sans Light" w:hAnsi="Fira Sans Light" w:cs="Arial"/>
          <w:color w:val="595959" w:themeColor="text1" w:themeTint="A6"/>
          <w:sz w:val="20"/>
          <w:szCs w:val="20"/>
          <w:lang w:eastAsia="es-ES"/>
        </w:rPr>
        <w:t>03</w:t>
      </w:r>
      <w:r w:rsidRPr="00B974F0">
        <w:rPr>
          <w:rFonts w:ascii="Fira Sans Light" w:hAnsi="Fira Sans Light" w:cs="Arial"/>
          <w:color w:val="595959" w:themeColor="text1" w:themeTint="A6"/>
          <w:sz w:val="20"/>
          <w:szCs w:val="20"/>
          <w:lang w:eastAsia="es-ES"/>
        </w:rPr>
        <w:t>.13 que corresponde a inversión destinada para niñas, niños y adolescentes que se distribuye en 6 programas y partidas presupuestarias a cargo de Varias Unidades Administrativas del H. Ayuntamiento  Municipal como se muestra en el cuadro siguiente; considerando que por el momento no se cuenta con el Anexo Transversal para la atención de las niñas, niños y adolescentes, que es un elemento fundamental para evaluar el compromiso de los distintos órdenes de gobierno, incluyendo a los gobiernos municipales, respecto del cumplimiento</w:t>
      </w:r>
      <w:r w:rsidRPr="008F2F1A">
        <w:rPr>
          <w:rFonts w:ascii="Fira Sans Light" w:hAnsi="Fira Sans Light" w:cs="Arial"/>
          <w:color w:val="595959" w:themeColor="text1" w:themeTint="A6"/>
          <w:sz w:val="20"/>
          <w:szCs w:val="20"/>
          <w:lang w:eastAsia="es-ES"/>
        </w:rPr>
        <w:t xml:space="preserve"> de la Convención sobre los Derechos del Niño, ya que es el único instrumento disponible para conocer el abanico de programas presupuestarios focalizados en niños, niñas y adolescentes.</w:t>
      </w:r>
    </w:p>
    <w:p w14:paraId="34B6E2E4" w14:textId="77777777" w:rsidR="001E161F" w:rsidRPr="008F2F1A" w:rsidRDefault="001E161F" w:rsidP="001E161F">
      <w:pPr>
        <w:jc w:val="both"/>
        <w:rPr>
          <w:rFonts w:ascii="Fira Sans Medium" w:hAnsi="Fira Sans Medium"/>
          <w:color w:val="595959" w:themeColor="text1" w:themeTint="A6"/>
          <w:sz w:val="20"/>
          <w:szCs w:val="20"/>
        </w:rPr>
      </w:pPr>
    </w:p>
    <w:p w14:paraId="672B0C88" w14:textId="77777777" w:rsidR="001E161F" w:rsidRPr="008F2F1A" w:rsidRDefault="001E161F" w:rsidP="001E161F">
      <w:pPr>
        <w:jc w:val="both"/>
        <w:rPr>
          <w:rFonts w:ascii="Fira Sans Medium" w:hAnsi="Fira Sans Medium"/>
          <w:color w:val="595959" w:themeColor="text1" w:themeTint="A6"/>
          <w:sz w:val="20"/>
          <w:szCs w:val="20"/>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87"/>
        <w:gridCol w:w="2341"/>
      </w:tblGrid>
      <w:tr w:rsidR="001E161F" w:rsidRPr="008F2F1A" w14:paraId="22B66DE1" w14:textId="77777777" w:rsidTr="00233F05">
        <w:trPr>
          <w:trHeight w:val="397"/>
          <w:jc w:val="center"/>
        </w:trPr>
        <w:tc>
          <w:tcPr>
            <w:tcW w:w="2182" w:type="dxa"/>
            <w:shd w:val="clear" w:color="auto" w:fill="F2F2F2" w:themeFill="background1" w:themeFillShade="F2"/>
            <w:noWrap/>
            <w:vAlign w:val="center"/>
            <w:hideMark/>
          </w:tcPr>
          <w:p w14:paraId="798CB716"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Clave Presupuestaria</w:t>
            </w:r>
          </w:p>
        </w:tc>
        <w:tc>
          <w:tcPr>
            <w:tcW w:w="3787" w:type="dxa"/>
            <w:shd w:val="clear" w:color="auto" w:fill="F2F2F2" w:themeFill="background1" w:themeFillShade="F2"/>
            <w:noWrap/>
            <w:vAlign w:val="center"/>
            <w:hideMark/>
          </w:tcPr>
          <w:p w14:paraId="2658C699"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Programa presupuestario</w:t>
            </w:r>
          </w:p>
        </w:tc>
        <w:tc>
          <w:tcPr>
            <w:tcW w:w="2341" w:type="dxa"/>
            <w:shd w:val="clear" w:color="auto" w:fill="F2F2F2" w:themeFill="background1" w:themeFillShade="F2"/>
            <w:noWrap/>
            <w:vAlign w:val="center"/>
            <w:hideMark/>
          </w:tcPr>
          <w:p w14:paraId="36C79BF2" w14:textId="77777777" w:rsidR="001E161F" w:rsidRPr="00AB4662" w:rsidRDefault="001E161F" w:rsidP="00233F05">
            <w:pPr>
              <w:jc w:val="center"/>
              <w:rPr>
                <w:rFonts w:ascii="Fira Sans Medium" w:eastAsia="Times New Roman" w:hAnsi="Fira Sans Medium"/>
                <w:bCs/>
                <w:color w:val="595959"/>
                <w:sz w:val="20"/>
                <w:szCs w:val="20"/>
                <w:lang w:val="es-ES" w:eastAsia="es-ES"/>
              </w:rPr>
            </w:pPr>
            <w:r w:rsidRPr="00AB4662">
              <w:rPr>
                <w:rFonts w:ascii="Fira Sans Medium" w:eastAsia="Times New Roman" w:hAnsi="Fira Sans Medium"/>
                <w:bCs/>
                <w:color w:val="595959"/>
                <w:sz w:val="20"/>
                <w:szCs w:val="20"/>
                <w:lang w:val="es-ES" w:eastAsia="es-ES"/>
              </w:rPr>
              <w:t>Presupuesto aprobado</w:t>
            </w:r>
          </w:p>
        </w:tc>
      </w:tr>
      <w:tr w:rsidR="001E161F" w:rsidRPr="008F2F1A" w14:paraId="693FD669" w14:textId="77777777" w:rsidTr="00233F05">
        <w:trPr>
          <w:trHeight w:val="283"/>
          <w:jc w:val="center"/>
        </w:trPr>
        <w:tc>
          <w:tcPr>
            <w:tcW w:w="5969" w:type="dxa"/>
            <w:gridSpan w:val="2"/>
            <w:shd w:val="clear" w:color="auto" w:fill="BFBFBF" w:themeFill="background1" w:themeFillShade="BF"/>
            <w:noWrap/>
            <w:vAlign w:val="center"/>
            <w:hideMark/>
          </w:tcPr>
          <w:p w14:paraId="4BA217D8"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2341" w:type="dxa"/>
            <w:shd w:val="clear" w:color="auto" w:fill="BFBFBF" w:themeFill="background1" w:themeFillShade="BF"/>
            <w:noWrap/>
            <w:vAlign w:val="center"/>
          </w:tcPr>
          <w:p w14:paraId="2479A1C5"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r>
      <w:tr w:rsidR="001E161F" w:rsidRPr="008F2F1A" w14:paraId="4A1278C5" w14:textId="77777777" w:rsidTr="00233F05">
        <w:trPr>
          <w:trHeight w:val="283"/>
          <w:jc w:val="center"/>
        </w:trPr>
        <w:tc>
          <w:tcPr>
            <w:tcW w:w="2182" w:type="dxa"/>
            <w:shd w:val="clear" w:color="auto" w:fill="auto"/>
            <w:noWrap/>
            <w:vAlign w:val="center"/>
          </w:tcPr>
          <w:p w14:paraId="51115DC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1 1 4 3 439 001 003</w:t>
            </w:r>
          </w:p>
          <w:p w14:paraId="22484B47"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4A7CB96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APOYO A PERSONA DE BAJOS RECURSOS ECONOMICOS</w:t>
            </w:r>
          </w:p>
        </w:tc>
        <w:tc>
          <w:tcPr>
            <w:tcW w:w="2341" w:type="dxa"/>
            <w:shd w:val="clear" w:color="auto" w:fill="auto"/>
            <w:noWrap/>
            <w:vAlign w:val="center"/>
          </w:tcPr>
          <w:p w14:paraId="2DE1CA16"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$8</w:t>
            </w:r>
            <w:r>
              <w:rPr>
                <w:rFonts w:ascii="Fira Sans Light" w:eastAsia="Times New Roman" w:hAnsi="Fira Sans Light"/>
                <w:b/>
                <w:bCs/>
                <w:color w:val="595959"/>
                <w:sz w:val="20"/>
                <w:szCs w:val="20"/>
                <w:lang w:val="es-ES" w:eastAsia="es-ES"/>
              </w:rPr>
              <w:t>8</w:t>
            </w:r>
            <w:r w:rsidRPr="008F2F1A">
              <w:rPr>
                <w:rFonts w:ascii="Fira Sans Light" w:eastAsia="Times New Roman" w:hAnsi="Fira Sans Light"/>
                <w:b/>
                <w:bCs/>
                <w:color w:val="595959"/>
                <w:sz w:val="20"/>
                <w:szCs w:val="20"/>
                <w:lang w:val="es-ES" w:eastAsia="es-ES"/>
              </w:rPr>
              <w:t xml:space="preserve">0,000.00 </w:t>
            </w:r>
          </w:p>
        </w:tc>
      </w:tr>
      <w:tr w:rsidR="001E161F" w:rsidRPr="008F2F1A" w14:paraId="36F2CD6D" w14:textId="77777777" w:rsidTr="00233F05">
        <w:trPr>
          <w:trHeight w:val="283"/>
          <w:jc w:val="center"/>
        </w:trPr>
        <w:tc>
          <w:tcPr>
            <w:tcW w:w="2182" w:type="dxa"/>
            <w:shd w:val="clear" w:color="auto" w:fill="auto"/>
            <w:noWrap/>
            <w:vAlign w:val="center"/>
          </w:tcPr>
          <w:p w14:paraId="41B0020C"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1 1 4 3 439 001 004</w:t>
            </w:r>
          </w:p>
        </w:tc>
        <w:tc>
          <w:tcPr>
            <w:tcW w:w="3787" w:type="dxa"/>
            <w:shd w:val="clear" w:color="auto" w:fill="auto"/>
            <w:noWrap/>
            <w:vAlign w:val="center"/>
          </w:tcPr>
          <w:p w14:paraId="184B5017"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APOYO PARA GASTOS MEDICOS Y HOSPITALARIOS</w:t>
            </w:r>
          </w:p>
        </w:tc>
        <w:tc>
          <w:tcPr>
            <w:tcW w:w="2341" w:type="dxa"/>
            <w:shd w:val="clear" w:color="auto" w:fill="auto"/>
            <w:noWrap/>
            <w:vAlign w:val="center"/>
          </w:tcPr>
          <w:p w14:paraId="1C4C5202"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$4</w:t>
            </w:r>
            <w:r>
              <w:rPr>
                <w:rFonts w:ascii="Fira Sans Light" w:eastAsia="Times New Roman" w:hAnsi="Fira Sans Light"/>
                <w:b/>
                <w:bCs/>
                <w:color w:val="595959"/>
                <w:sz w:val="20"/>
                <w:szCs w:val="20"/>
                <w:lang w:val="es-ES" w:eastAsia="es-ES"/>
              </w:rPr>
              <w:t>21</w:t>
            </w:r>
            <w:r w:rsidRPr="008F2F1A">
              <w:rPr>
                <w:rFonts w:ascii="Fira Sans Light" w:eastAsia="Times New Roman" w:hAnsi="Fira Sans Light"/>
                <w:b/>
                <w:bCs/>
                <w:color w:val="595959"/>
                <w:sz w:val="20"/>
                <w:szCs w:val="20"/>
                <w:lang w:val="es-ES" w:eastAsia="es-ES"/>
              </w:rPr>
              <w:t xml:space="preserve">,000.00 </w:t>
            </w:r>
          </w:p>
        </w:tc>
      </w:tr>
      <w:tr w:rsidR="001E161F" w:rsidRPr="008F2F1A" w14:paraId="5524941F" w14:textId="77777777" w:rsidTr="00233F05">
        <w:trPr>
          <w:trHeight w:val="283"/>
          <w:jc w:val="center"/>
        </w:trPr>
        <w:tc>
          <w:tcPr>
            <w:tcW w:w="2182" w:type="dxa"/>
            <w:shd w:val="clear" w:color="auto" w:fill="auto"/>
            <w:noWrap/>
            <w:vAlign w:val="center"/>
          </w:tcPr>
          <w:p w14:paraId="1BBF9901" w14:textId="4F968603"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1 1 4 4 441 00</w:t>
            </w:r>
            <w:r w:rsidR="00C437F9">
              <w:rPr>
                <w:rFonts w:ascii="Fira Sans Light" w:eastAsia="Times New Roman" w:hAnsi="Fira Sans Light"/>
                <w:b/>
                <w:bCs/>
                <w:color w:val="595959"/>
                <w:sz w:val="20"/>
                <w:szCs w:val="20"/>
                <w:lang w:val="es-ES" w:eastAsia="es-ES"/>
              </w:rPr>
              <w:t>1</w:t>
            </w:r>
            <w:r w:rsidRPr="008F2F1A">
              <w:rPr>
                <w:rFonts w:ascii="Fira Sans Light" w:eastAsia="Times New Roman" w:hAnsi="Fira Sans Light"/>
                <w:b/>
                <w:bCs/>
                <w:color w:val="595959"/>
                <w:sz w:val="20"/>
                <w:szCs w:val="20"/>
                <w:lang w:val="es-ES" w:eastAsia="es-ES"/>
              </w:rPr>
              <w:t xml:space="preserve"> 010</w:t>
            </w:r>
          </w:p>
          <w:p w14:paraId="205D7D01"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3D91475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PREMIOS</w:t>
            </w:r>
          </w:p>
        </w:tc>
        <w:tc>
          <w:tcPr>
            <w:tcW w:w="2341" w:type="dxa"/>
            <w:shd w:val="clear" w:color="auto" w:fill="auto"/>
            <w:noWrap/>
            <w:vAlign w:val="center"/>
          </w:tcPr>
          <w:p w14:paraId="096A7C05"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$48,000.00</w:t>
            </w:r>
          </w:p>
        </w:tc>
      </w:tr>
      <w:tr w:rsidR="001E161F" w:rsidRPr="008F2F1A" w14:paraId="1AEDF352" w14:textId="77777777" w:rsidTr="00233F05">
        <w:trPr>
          <w:trHeight w:val="283"/>
          <w:jc w:val="center"/>
        </w:trPr>
        <w:tc>
          <w:tcPr>
            <w:tcW w:w="2182" w:type="dxa"/>
            <w:shd w:val="clear" w:color="auto" w:fill="auto"/>
            <w:noWrap/>
            <w:vAlign w:val="center"/>
          </w:tcPr>
          <w:p w14:paraId="77534DF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1 1 4 4 441 005 011</w:t>
            </w:r>
          </w:p>
          <w:p w14:paraId="51E2DB5D"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07066883" w14:textId="34BA94D8"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 xml:space="preserve">APOYOS EN ESPECIE </w:t>
            </w:r>
            <w:r w:rsidR="00C437F9">
              <w:rPr>
                <w:rFonts w:ascii="Fira Sans Light" w:eastAsia="Times New Roman" w:hAnsi="Fira Sans Light"/>
                <w:b/>
                <w:bCs/>
                <w:color w:val="595959"/>
                <w:sz w:val="20"/>
                <w:szCs w:val="20"/>
                <w:lang w:val="es-ES" w:eastAsia="es-ES"/>
              </w:rPr>
              <w:t>A PERS. DE ESC. RECURSOS</w:t>
            </w:r>
          </w:p>
        </w:tc>
        <w:tc>
          <w:tcPr>
            <w:tcW w:w="2341" w:type="dxa"/>
            <w:shd w:val="clear" w:color="auto" w:fill="auto"/>
            <w:noWrap/>
            <w:vAlign w:val="center"/>
          </w:tcPr>
          <w:p w14:paraId="1BE42862" w14:textId="5332714C"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w:t>
            </w:r>
            <w:r w:rsidR="00C437F9">
              <w:rPr>
                <w:rFonts w:ascii="Fira Sans Light" w:eastAsia="Times New Roman" w:hAnsi="Fira Sans Light"/>
                <w:b/>
                <w:bCs/>
                <w:color w:val="595959"/>
                <w:sz w:val="20"/>
                <w:szCs w:val="20"/>
                <w:lang w:val="es-ES" w:eastAsia="es-ES"/>
              </w:rPr>
              <w:t>2</w:t>
            </w:r>
            <w:r w:rsidRPr="008F2F1A">
              <w:rPr>
                <w:rFonts w:ascii="Fira Sans Light" w:eastAsia="Times New Roman" w:hAnsi="Fira Sans Light"/>
                <w:b/>
                <w:bCs/>
                <w:color w:val="595959"/>
                <w:sz w:val="20"/>
                <w:szCs w:val="20"/>
                <w:lang w:val="es-ES" w:eastAsia="es-ES"/>
              </w:rPr>
              <w:t>,</w:t>
            </w:r>
            <w:r w:rsidR="00C437F9">
              <w:rPr>
                <w:rFonts w:ascii="Fira Sans Light" w:eastAsia="Times New Roman" w:hAnsi="Fira Sans Light"/>
                <w:b/>
                <w:bCs/>
                <w:color w:val="595959"/>
                <w:sz w:val="20"/>
                <w:szCs w:val="20"/>
                <w:lang w:val="es-ES" w:eastAsia="es-ES"/>
              </w:rPr>
              <w:t>392</w:t>
            </w:r>
            <w:r w:rsidRPr="008F2F1A">
              <w:rPr>
                <w:rFonts w:ascii="Fira Sans Light" w:eastAsia="Times New Roman" w:hAnsi="Fira Sans Light"/>
                <w:b/>
                <w:bCs/>
                <w:color w:val="595959"/>
                <w:sz w:val="20"/>
                <w:szCs w:val="20"/>
                <w:lang w:val="es-ES" w:eastAsia="es-ES"/>
              </w:rPr>
              <w:t>,</w:t>
            </w:r>
            <w:r w:rsidR="00C437F9">
              <w:rPr>
                <w:rFonts w:ascii="Fira Sans Light" w:eastAsia="Times New Roman" w:hAnsi="Fira Sans Light"/>
                <w:b/>
                <w:bCs/>
                <w:color w:val="595959"/>
                <w:sz w:val="20"/>
                <w:szCs w:val="20"/>
                <w:lang w:val="es-ES" w:eastAsia="es-ES"/>
              </w:rPr>
              <w:t>202</w:t>
            </w:r>
            <w:r w:rsidRPr="008F2F1A">
              <w:rPr>
                <w:rFonts w:ascii="Fira Sans Light" w:eastAsia="Times New Roman" w:hAnsi="Fira Sans Light"/>
                <w:b/>
                <w:bCs/>
                <w:color w:val="595959"/>
                <w:sz w:val="20"/>
                <w:szCs w:val="20"/>
                <w:lang w:val="es-ES" w:eastAsia="es-ES"/>
              </w:rPr>
              <w:t>.13</w:t>
            </w:r>
          </w:p>
        </w:tc>
      </w:tr>
      <w:tr w:rsidR="001E161F" w:rsidRPr="008F2F1A" w14:paraId="7BCA063A" w14:textId="77777777" w:rsidTr="00233F05">
        <w:trPr>
          <w:trHeight w:val="283"/>
          <w:jc w:val="center"/>
        </w:trPr>
        <w:tc>
          <w:tcPr>
            <w:tcW w:w="2182" w:type="dxa"/>
            <w:shd w:val="clear" w:color="auto" w:fill="auto"/>
            <w:noWrap/>
            <w:vAlign w:val="center"/>
          </w:tcPr>
          <w:p w14:paraId="359C61B6"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1 1 4 4 441 005 012</w:t>
            </w:r>
          </w:p>
          <w:p w14:paraId="4B5D638D"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58C0E94B"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APOYOS ECONÓMICOS</w:t>
            </w:r>
          </w:p>
        </w:tc>
        <w:tc>
          <w:tcPr>
            <w:tcW w:w="2341" w:type="dxa"/>
            <w:shd w:val="clear" w:color="auto" w:fill="auto"/>
            <w:noWrap/>
            <w:vAlign w:val="center"/>
          </w:tcPr>
          <w:p w14:paraId="7BC2D09D"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w:t>
            </w:r>
            <w:r>
              <w:rPr>
                <w:rFonts w:ascii="Fira Sans Light" w:eastAsia="Times New Roman" w:hAnsi="Fira Sans Light"/>
                <w:b/>
                <w:bCs/>
                <w:color w:val="595959"/>
                <w:sz w:val="20"/>
                <w:szCs w:val="20"/>
                <w:lang w:val="es-ES" w:eastAsia="es-ES"/>
              </w:rPr>
              <w:t>935</w:t>
            </w:r>
            <w:r w:rsidRPr="008F2F1A">
              <w:rPr>
                <w:rFonts w:ascii="Fira Sans Light" w:eastAsia="Times New Roman" w:hAnsi="Fira Sans Light"/>
                <w:b/>
                <w:bCs/>
                <w:color w:val="595959"/>
                <w:sz w:val="20"/>
                <w:szCs w:val="20"/>
                <w:lang w:val="es-ES" w:eastAsia="es-ES"/>
              </w:rPr>
              <w:t>,000.00</w:t>
            </w:r>
          </w:p>
        </w:tc>
      </w:tr>
      <w:tr w:rsidR="001E161F" w:rsidRPr="008F2F1A" w14:paraId="4B7243C7" w14:textId="77777777" w:rsidTr="00233F05">
        <w:trPr>
          <w:trHeight w:val="283"/>
          <w:jc w:val="center"/>
        </w:trPr>
        <w:tc>
          <w:tcPr>
            <w:tcW w:w="2182" w:type="dxa"/>
            <w:shd w:val="clear" w:color="auto" w:fill="auto"/>
            <w:noWrap/>
            <w:vAlign w:val="center"/>
          </w:tcPr>
          <w:p w14:paraId="105DCE31" w14:textId="0FFA53C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 xml:space="preserve">1 1 4 4 443 </w:t>
            </w:r>
          </w:p>
        </w:tc>
        <w:tc>
          <w:tcPr>
            <w:tcW w:w="3787" w:type="dxa"/>
            <w:shd w:val="clear" w:color="auto" w:fill="auto"/>
            <w:noWrap/>
            <w:vAlign w:val="center"/>
          </w:tcPr>
          <w:p w14:paraId="79BBEFA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A INSTITUCIONES EDUCATIVAS</w:t>
            </w:r>
          </w:p>
        </w:tc>
        <w:tc>
          <w:tcPr>
            <w:tcW w:w="2341" w:type="dxa"/>
            <w:shd w:val="clear" w:color="auto" w:fill="auto"/>
            <w:noWrap/>
            <w:vAlign w:val="center"/>
          </w:tcPr>
          <w:p w14:paraId="39E619A3" w14:textId="3A739EE5"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w:t>
            </w:r>
            <w:r w:rsidR="00C437F9">
              <w:rPr>
                <w:rFonts w:ascii="Fira Sans Light" w:eastAsia="Times New Roman" w:hAnsi="Fira Sans Light"/>
                <w:b/>
                <w:bCs/>
                <w:color w:val="595959"/>
                <w:sz w:val="20"/>
                <w:szCs w:val="20"/>
                <w:lang w:val="es-ES" w:eastAsia="es-ES"/>
              </w:rPr>
              <w:t>47,</w:t>
            </w:r>
            <w:r w:rsidRPr="008F2F1A">
              <w:rPr>
                <w:rFonts w:ascii="Fira Sans Light" w:eastAsia="Times New Roman" w:hAnsi="Fira Sans Light"/>
                <w:b/>
                <w:bCs/>
                <w:color w:val="595959"/>
                <w:sz w:val="20"/>
                <w:szCs w:val="20"/>
                <w:lang w:val="es-ES" w:eastAsia="es-ES"/>
              </w:rPr>
              <w:t xml:space="preserve">400.00 </w:t>
            </w:r>
          </w:p>
        </w:tc>
      </w:tr>
      <w:tr w:rsidR="001E161F" w:rsidRPr="008F2F1A" w14:paraId="30ED6472" w14:textId="77777777" w:rsidTr="00233F05">
        <w:trPr>
          <w:trHeight w:val="283"/>
          <w:jc w:val="center"/>
        </w:trPr>
        <w:tc>
          <w:tcPr>
            <w:tcW w:w="2182" w:type="dxa"/>
            <w:shd w:val="clear" w:color="auto" w:fill="auto"/>
            <w:noWrap/>
            <w:vAlign w:val="center"/>
          </w:tcPr>
          <w:p w14:paraId="799F00A8"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3787" w:type="dxa"/>
            <w:shd w:val="clear" w:color="auto" w:fill="auto"/>
            <w:noWrap/>
            <w:vAlign w:val="center"/>
          </w:tcPr>
          <w:p w14:paraId="63E9254A"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2341" w:type="dxa"/>
            <w:shd w:val="clear" w:color="auto" w:fill="auto"/>
            <w:noWrap/>
            <w:vAlign w:val="center"/>
          </w:tcPr>
          <w:p w14:paraId="02487642" w14:textId="77777777" w:rsidR="001E161F" w:rsidRPr="008F2F1A" w:rsidRDefault="001E161F" w:rsidP="00233F05">
            <w:pPr>
              <w:jc w:val="right"/>
              <w:rPr>
                <w:rFonts w:ascii="Fira Sans Light" w:eastAsia="Times New Roman" w:hAnsi="Fira Sans Light"/>
                <w:b/>
                <w:bCs/>
                <w:color w:val="595959"/>
                <w:sz w:val="20"/>
                <w:szCs w:val="20"/>
                <w:lang w:val="es-ES" w:eastAsia="es-ES"/>
              </w:rPr>
            </w:pPr>
          </w:p>
        </w:tc>
      </w:tr>
      <w:tr w:rsidR="001E161F" w:rsidRPr="008F2F1A" w14:paraId="23F68123" w14:textId="77777777" w:rsidTr="00233F05">
        <w:trPr>
          <w:trHeight w:val="397"/>
          <w:jc w:val="center"/>
        </w:trPr>
        <w:tc>
          <w:tcPr>
            <w:tcW w:w="5969" w:type="dxa"/>
            <w:gridSpan w:val="2"/>
            <w:shd w:val="clear" w:color="auto" w:fill="F2F2F2" w:themeFill="background1" w:themeFillShade="F2"/>
            <w:noWrap/>
            <w:vAlign w:val="center"/>
            <w:hideMark/>
          </w:tcPr>
          <w:p w14:paraId="1E33322D" w14:textId="77777777" w:rsidR="001E161F" w:rsidRPr="00FF2FD1" w:rsidRDefault="001E161F" w:rsidP="00233F05">
            <w:pPr>
              <w:jc w:val="center"/>
              <w:rPr>
                <w:rFonts w:ascii="Fira Sans Light" w:eastAsia="Times New Roman" w:hAnsi="Fira Sans Light"/>
                <w:color w:val="595959"/>
                <w:sz w:val="20"/>
                <w:szCs w:val="20"/>
                <w:lang w:val="es-ES" w:eastAsia="es-ES"/>
              </w:rPr>
            </w:pPr>
            <w:r w:rsidRPr="00FF2FD1">
              <w:rPr>
                <w:rFonts w:ascii="Fira Sans Medium" w:eastAsia="Times New Roman" w:hAnsi="Fira Sans Medium"/>
                <w:color w:val="595959"/>
                <w:sz w:val="20"/>
                <w:szCs w:val="20"/>
                <w:lang w:val="es-ES" w:eastAsia="es-ES"/>
              </w:rPr>
              <w:t>Total</w:t>
            </w:r>
          </w:p>
        </w:tc>
        <w:tc>
          <w:tcPr>
            <w:tcW w:w="2341" w:type="dxa"/>
            <w:shd w:val="clear" w:color="auto" w:fill="F2F2F2" w:themeFill="background1" w:themeFillShade="F2"/>
            <w:noWrap/>
            <w:vAlign w:val="center"/>
            <w:hideMark/>
          </w:tcPr>
          <w:p w14:paraId="2D189AC7" w14:textId="41027087" w:rsidR="001E161F" w:rsidRPr="008F2F1A" w:rsidRDefault="001E161F" w:rsidP="00233F05">
            <w:pPr>
              <w:jc w:val="right"/>
              <w:rPr>
                <w:rFonts w:ascii="Fira Sans Light" w:eastAsia="Times New Roman" w:hAnsi="Fira Sans Light"/>
                <w:color w:val="595959"/>
                <w:sz w:val="20"/>
                <w:szCs w:val="20"/>
                <w:lang w:val="es-ES" w:eastAsia="es-ES"/>
              </w:rPr>
            </w:pPr>
            <w:r w:rsidRPr="00FF2FD1">
              <w:rPr>
                <w:rFonts w:ascii="Fira Sans Light" w:eastAsia="Times New Roman" w:hAnsi="Fira Sans Light"/>
                <w:b/>
                <w:bCs/>
                <w:color w:val="595959"/>
                <w:sz w:val="20"/>
                <w:szCs w:val="20"/>
                <w:lang w:val="es-ES" w:eastAsia="es-ES"/>
              </w:rPr>
              <w:t>$        4,</w:t>
            </w:r>
            <w:r w:rsidR="00E52572">
              <w:rPr>
                <w:rFonts w:ascii="Fira Sans Light" w:eastAsia="Times New Roman" w:hAnsi="Fira Sans Light"/>
                <w:b/>
                <w:bCs/>
                <w:color w:val="595959"/>
                <w:sz w:val="20"/>
                <w:szCs w:val="20"/>
                <w:lang w:val="es-ES" w:eastAsia="es-ES"/>
              </w:rPr>
              <w:t>723</w:t>
            </w:r>
            <w:r w:rsidRPr="00FF2FD1">
              <w:rPr>
                <w:rFonts w:ascii="Fira Sans Light" w:eastAsia="Times New Roman" w:hAnsi="Fira Sans Light"/>
                <w:b/>
                <w:bCs/>
                <w:color w:val="595959"/>
                <w:sz w:val="20"/>
                <w:szCs w:val="20"/>
                <w:lang w:val="es-ES" w:eastAsia="es-ES"/>
              </w:rPr>
              <w:t>,6</w:t>
            </w:r>
            <w:r w:rsidR="00E52572">
              <w:rPr>
                <w:rFonts w:ascii="Fira Sans Light" w:eastAsia="Times New Roman" w:hAnsi="Fira Sans Light"/>
                <w:b/>
                <w:bCs/>
                <w:color w:val="595959"/>
                <w:sz w:val="20"/>
                <w:szCs w:val="20"/>
                <w:lang w:val="es-ES" w:eastAsia="es-ES"/>
              </w:rPr>
              <w:t>03</w:t>
            </w:r>
            <w:r w:rsidRPr="00FF2FD1">
              <w:rPr>
                <w:rFonts w:ascii="Fira Sans Light" w:eastAsia="Times New Roman" w:hAnsi="Fira Sans Light"/>
                <w:b/>
                <w:bCs/>
                <w:color w:val="595959"/>
                <w:sz w:val="20"/>
                <w:szCs w:val="20"/>
                <w:lang w:val="es-ES" w:eastAsia="es-ES"/>
              </w:rPr>
              <w:t>.13</w:t>
            </w:r>
          </w:p>
        </w:tc>
      </w:tr>
    </w:tbl>
    <w:p w14:paraId="42C4E213" w14:textId="77777777" w:rsidR="001E161F" w:rsidRPr="008F2F1A" w:rsidRDefault="001E161F" w:rsidP="001E161F">
      <w:pPr>
        <w:jc w:val="both"/>
        <w:rPr>
          <w:rFonts w:ascii="Fira Sans Medium" w:hAnsi="Fira Sans Medium"/>
          <w:color w:val="595959" w:themeColor="text1" w:themeTint="A6"/>
          <w:sz w:val="20"/>
          <w:szCs w:val="20"/>
        </w:rPr>
      </w:pPr>
    </w:p>
    <w:p w14:paraId="2731A3CC" w14:textId="77777777" w:rsidR="001E161F" w:rsidRPr="008F2F1A" w:rsidRDefault="001E161F" w:rsidP="001E161F">
      <w:pPr>
        <w:jc w:val="both"/>
        <w:rPr>
          <w:rFonts w:ascii="Fira Sans Medium" w:hAnsi="Fira Sans Medium"/>
          <w:color w:val="595959" w:themeColor="text1" w:themeTint="A6"/>
          <w:sz w:val="20"/>
          <w:szCs w:val="20"/>
        </w:rPr>
      </w:pPr>
    </w:p>
    <w:p w14:paraId="3EAF9DCB" w14:textId="15E71141" w:rsidR="001E161F" w:rsidRPr="00986B37" w:rsidRDefault="001E161F" w:rsidP="00986B37">
      <w:pPr>
        <w:jc w:val="both"/>
        <w:rPr>
          <w:rFonts w:ascii="Fira Sans Light" w:hAnsi="Fira Sans Light"/>
          <w:color w:val="595959" w:themeColor="text1" w:themeTint="A6"/>
          <w:sz w:val="20"/>
          <w:szCs w:val="20"/>
        </w:rPr>
      </w:pPr>
      <w:r w:rsidRPr="00FF2FD1">
        <w:rPr>
          <w:rFonts w:ascii="Fira Sans Medium" w:hAnsi="Fira Sans Medium"/>
          <w:color w:val="595959" w:themeColor="text1" w:themeTint="A6"/>
          <w:sz w:val="20"/>
          <w:szCs w:val="20"/>
        </w:rPr>
        <w:t>Artículo</w:t>
      </w:r>
      <w:r w:rsidRPr="00FF2FD1">
        <w:rPr>
          <w:rFonts w:ascii="Fira Sans Light" w:hAnsi="Fira Sans Light"/>
          <w:color w:val="595959" w:themeColor="text1" w:themeTint="A6"/>
          <w:sz w:val="20"/>
          <w:szCs w:val="20"/>
        </w:rPr>
        <w:t xml:space="preserve"> 18. La Tesorería Municipal</w:t>
      </w:r>
      <w:r w:rsidRPr="00FF2FD1">
        <w:rPr>
          <w:rFonts w:ascii="Fira Sans Light" w:hAnsi="Fira Sans Light"/>
          <w:b/>
          <w:color w:val="595959" w:themeColor="text1" w:themeTint="A6"/>
          <w:sz w:val="20"/>
          <w:szCs w:val="20"/>
        </w:rPr>
        <w:t xml:space="preserve"> </w:t>
      </w:r>
      <w:r w:rsidRPr="00FF2FD1">
        <w:rPr>
          <w:rFonts w:ascii="Fira Sans Light" w:hAnsi="Fira Sans Light"/>
          <w:color w:val="595959" w:themeColor="text1" w:themeTint="A6"/>
          <w:sz w:val="20"/>
          <w:szCs w:val="20"/>
        </w:rPr>
        <w:t>podrá modificar, suspender o terminar los subsidios cuando</w:t>
      </w:r>
      <w:r w:rsidR="00986B37" w:rsidRPr="00FF2FD1">
        <w:rPr>
          <w:rFonts w:ascii="Fira Sans Light" w:hAnsi="Fira Sans Light"/>
          <w:color w:val="595959" w:themeColor="text1" w:themeTint="A6"/>
          <w:sz w:val="20"/>
          <w:szCs w:val="20"/>
        </w:rPr>
        <w:t xml:space="preserve"> n</w:t>
      </w:r>
      <w:r w:rsidRPr="00FF2FD1">
        <w:rPr>
          <w:rFonts w:ascii="Fira Sans Light" w:hAnsi="Fira Sans Light"/>
          <w:color w:val="595959" w:themeColor="text1" w:themeTint="A6"/>
          <w:sz w:val="20"/>
          <w:szCs w:val="20"/>
        </w:rPr>
        <w:t>o existan las condiciones presupuestales para seguir otorgándol</w:t>
      </w:r>
      <w:r w:rsidR="00986B37" w:rsidRPr="00FF2FD1">
        <w:rPr>
          <w:rFonts w:ascii="Fira Sans Light" w:hAnsi="Fira Sans Light"/>
          <w:color w:val="595959" w:themeColor="text1" w:themeTint="A6"/>
          <w:sz w:val="20"/>
          <w:szCs w:val="20"/>
        </w:rPr>
        <w:t>o</w:t>
      </w:r>
      <w:r w:rsidRPr="00FF2FD1">
        <w:rPr>
          <w:rFonts w:ascii="Fira Sans Light" w:hAnsi="Fira Sans Light"/>
          <w:color w:val="595959" w:themeColor="text1" w:themeTint="A6"/>
          <w:sz w:val="20"/>
          <w:szCs w:val="20"/>
        </w:rPr>
        <w:t>s.</w:t>
      </w:r>
    </w:p>
    <w:p w14:paraId="64F943C9" w14:textId="77777777" w:rsidR="001E161F" w:rsidRPr="008F2F1A" w:rsidRDefault="001E161F" w:rsidP="001E161F">
      <w:pPr>
        <w:jc w:val="both"/>
        <w:rPr>
          <w:rFonts w:ascii="Fira Sans Light" w:hAnsi="Fira Sans Light"/>
          <w:color w:val="595959" w:themeColor="text1" w:themeTint="A6"/>
          <w:sz w:val="20"/>
          <w:szCs w:val="20"/>
        </w:rPr>
      </w:pPr>
    </w:p>
    <w:p w14:paraId="49AA7339" w14:textId="77777777" w:rsidR="001E161F" w:rsidRPr="008F2F1A" w:rsidRDefault="001E161F" w:rsidP="001E161F">
      <w:pPr>
        <w:jc w:val="both"/>
        <w:rPr>
          <w:rFonts w:ascii="Arial" w:eastAsia="Times New Roman" w:hAnsi="Arial" w:cs="Arial"/>
          <w:color w:val="0070C0"/>
          <w:sz w:val="18"/>
          <w:szCs w:val="20"/>
          <w:lang w:eastAsia="es-MX"/>
        </w:rPr>
      </w:pPr>
      <w:r w:rsidRPr="008F2F1A">
        <w:rPr>
          <w:rFonts w:ascii="Fira Sans Medium" w:hAnsi="Fira Sans Medium"/>
          <w:color w:val="595959" w:themeColor="text1" w:themeTint="A6"/>
          <w:sz w:val="20"/>
          <w:szCs w:val="20"/>
        </w:rPr>
        <w:t>Artículo 19</w:t>
      </w:r>
      <w:r w:rsidRPr="008F2F1A">
        <w:rPr>
          <w:rFonts w:ascii="Fira Sans Light" w:hAnsi="Fira Sans Light" w:cs="Arial"/>
          <w:color w:val="595959" w:themeColor="text1" w:themeTint="A6"/>
          <w:sz w:val="20"/>
          <w:szCs w:val="20"/>
        </w:rPr>
        <w:t xml:space="preserve">. En el presente presupuesto de egresos no se </w:t>
      </w:r>
      <w:r w:rsidRPr="000A267E">
        <w:rPr>
          <w:rFonts w:ascii="Fira Sans Light" w:hAnsi="Fira Sans Light" w:cs="Arial"/>
          <w:color w:val="595959" w:themeColor="text1" w:themeTint="A6"/>
          <w:sz w:val="20"/>
          <w:szCs w:val="20"/>
        </w:rPr>
        <w:t>contemplan erogaciones plurianuales.</w:t>
      </w:r>
    </w:p>
    <w:p w14:paraId="2B133F8E" w14:textId="79D8E03B" w:rsidR="001E161F" w:rsidRDefault="001E161F" w:rsidP="001E161F">
      <w:pPr>
        <w:jc w:val="both"/>
        <w:rPr>
          <w:rFonts w:ascii="Fira Sans Light" w:hAnsi="Fira Sans Light" w:cs="Arial"/>
          <w:color w:val="595959" w:themeColor="text1" w:themeTint="A6"/>
          <w:sz w:val="20"/>
          <w:szCs w:val="20"/>
        </w:rPr>
      </w:pPr>
    </w:p>
    <w:p w14:paraId="101F231C" w14:textId="15929D66" w:rsidR="00FF2FD1" w:rsidRDefault="00FF2FD1" w:rsidP="001E161F">
      <w:pPr>
        <w:jc w:val="both"/>
        <w:rPr>
          <w:rFonts w:ascii="Fira Sans Light" w:hAnsi="Fira Sans Light" w:cs="Arial"/>
          <w:color w:val="595959" w:themeColor="text1" w:themeTint="A6"/>
          <w:sz w:val="20"/>
          <w:szCs w:val="20"/>
        </w:rPr>
      </w:pPr>
    </w:p>
    <w:p w14:paraId="34AD1CAF" w14:textId="70323C1D" w:rsidR="00FF2FD1" w:rsidRDefault="00FF2FD1" w:rsidP="001E161F">
      <w:pPr>
        <w:jc w:val="both"/>
        <w:rPr>
          <w:rFonts w:ascii="Fira Sans Light" w:hAnsi="Fira Sans Light" w:cs="Arial"/>
          <w:color w:val="595959" w:themeColor="text1" w:themeTint="A6"/>
          <w:sz w:val="20"/>
          <w:szCs w:val="20"/>
        </w:rPr>
      </w:pPr>
    </w:p>
    <w:p w14:paraId="52391CDF" w14:textId="77777777" w:rsidR="00FF2FD1" w:rsidRPr="008F2F1A" w:rsidRDefault="00FF2FD1" w:rsidP="001E161F">
      <w:pPr>
        <w:jc w:val="both"/>
        <w:rPr>
          <w:rFonts w:ascii="Fira Sans Light" w:hAnsi="Fira Sans Light" w:cs="Arial"/>
          <w:color w:val="595959" w:themeColor="text1" w:themeTint="A6"/>
          <w:sz w:val="20"/>
          <w:szCs w:val="20"/>
        </w:rPr>
      </w:pPr>
    </w:p>
    <w:p w14:paraId="0BEC8A9B"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CAPÍTULO III</w:t>
      </w:r>
    </w:p>
    <w:p w14:paraId="0C8E1B7A"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De los Servicios Personales</w:t>
      </w:r>
    </w:p>
    <w:p w14:paraId="42C0CF84" w14:textId="77777777" w:rsidR="001E161F" w:rsidRPr="008F2F1A" w:rsidRDefault="001E161F" w:rsidP="001E161F">
      <w:pPr>
        <w:jc w:val="both"/>
        <w:rPr>
          <w:rFonts w:ascii="Fira Sans Light" w:hAnsi="Fira Sans Light"/>
          <w:color w:val="595959" w:themeColor="text1" w:themeTint="A6"/>
          <w:sz w:val="20"/>
          <w:szCs w:val="20"/>
        </w:rPr>
      </w:pPr>
    </w:p>
    <w:p w14:paraId="79E5DDA1"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20. En el ejercicio fiscal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xml:space="preserve">, la Administración Pública Municipal contará con </w:t>
      </w:r>
      <w:r w:rsidRPr="008F2F1A">
        <w:rPr>
          <w:rFonts w:ascii="Fira Sans Light" w:hAnsi="Fira Sans Light"/>
          <w:b/>
          <w:color w:val="595959" w:themeColor="text1" w:themeTint="A6"/>
          <w:sz w:val="20"/>
          <w:szCs w:val="20"/>
        </w:rPr>
        <w:t>27</w:t>
      </w:r>
      <w:r>
        <w:rPr>
          <w:rFonts w:ascii="Fira Sans Light" w:hAnsi="Fira Sans Light"/>
          <w:b/>
          <w:color w:val="595959" w:themeColor="text1" w:themeTint="A6"/>
          <w:sz w:val="20"/>
          <w:szCs w:val="20"/>
        </w:rPr>
        <w:t>3</w:t>
      </w:r>
      <w:r w:rsidRPr="008F2F1A">
        <w:rPr>
          <w:rFonts w:ascii="Fira Sans Light" w:hAnsi="Fira Sans Light"/>
          <w:color w:val="595959" w:themeColor="text1" w:themeTint="A6"/>
          <w:sz w:val="20"/>
          <w:szCs w:val="20"/>
        </w:rPr>
        <w:t xml:space="preserve"> plazas de conformidad con lo siguiente:</w:t>
      </w:r>
    </w:p>
    <w:p w14:paraId="02747229" w14:textId="77777777" w:rsidR="001E161F" w:rsidRPr="008F2F1A" w:rsidRDefault="001E161F" w:rsidP="001E161F">
      <w:pPr>
        <w:jc w:val="both"/>
        <w:rPr>
          <w:rFonts w:ascii="Fira Sans Light" w:hAnsi="Fira Sans Light"/>
          <w:color w:val="595959" w:themeColor="text1" w:themeTint="A6"/>
          <w:sz w:val="20"/>
          <w:szCs w:val="20"/>
        </w:rPr>
      </w:pPr>
    </w:p>
    <w:p w14:paraId="484C4E5C" w14:textId="77777777" w:rsidR="001E161F" w:rsidRPr="008F2F1A" w:rsidRDefault="001E161F" w:rsidP="001E161F">
      <w:pPr>
        <w:pStyle w:val="Prrafodelista"/>
        <w:ind w:left="0"/>
        <w:contextualSpacing w:val="0"/>
        <w:jc w:val="center"/>
        <w:rPr>
          <w:rFonts w:ascii="Fira Sans Light" w:hAnsi="Fira Sans Light"/>
          <w:b/>
          <w:color w:val="595959" w:themeColor="text1" w:themeTint="A6"/>
          <w:sz w:val="20"/>
          <w:szCs w:val="20"/>
        </w:rPr>
      </w:pPr>
      <w:r w:rsidRPr="008F2F1A">
        <w:rPr>
          <w:rFonts w:ascii="Fira Sans Light" w:hAnsi="Fira Sans Light"/>
          <w:b/>
          <w:color w:val="595959" w:themeColor="text1" w:themeTint="A6"/>
          <w:sz w:val="20"/>
          <w:szCs w:val="20"/>
        </w:rPr>
        <w:t>Analítico de plazas de la administración pública municipal</w:t>
      </w:r>
    </w:p>
    <w:p w14:paraId="3266F37F" w14:textId="77777777" w:rsidR="001E161F" w:rsidRPr="008F2F1A" w:rsidRDefault="001E161F" w:rsidP="001E161F">
      <w:pPr>
        <w:pStyle w:val="Prrafodelista"/>
        <w:ind w:left="0"/>
        <w:contextualSpacing w:val="0"/>
        <w:jc w:val="center"/>
        <w:rPr>
          <w:rFonts w:ascii="Fira Sans Light" w:hAnsi="Fira Sans Light"/>
          <w:b/>
          <w:color w:val="595959" w:themeColor="text1" w:themeTint="A6"/>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4"/>
        <w:gridCol w:w="3032"/>
        <w:gridCol w:w="1890"/>
        <w:gridCol w:w="1149"/>
        <w:gridCol w:w="690"/>
        <w:gridCol w:w="1272"/>
      </w:tblGrid>
      <w:tr w:rsidR="001E161F" w:rsidRPr="008F2F1A" w14:paraId="25F9B93E" w14:textId="77777777" w:rsidTr="00233F05">
        <w:trPr>
          <w:trHeight w:val="397"/>
          <w:tblHeader/>
          <w:jc w:val="center"/>
        </w:trPr>
        <w:tc>
          <w:tcPr>
            <w:tcW w:w="2334" w:type="dxa"/>
            <w:shd w:val="clear" w:color="auto" w:fill="F2F2F2" w:themeFill="background1" w:themeFillShade="F2"/>
            <w:noWrap/>
            <w:vAlign w:val="center"/>
            <w:hideMark/>
          </w:tcPr>
          <w:p w14:paraId="329811F9"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Área/Departamento</w:t>
            </w:r>
          </w:p>
        </w:tc>
        <w:tc>
          <w:tcPr>
            <w:tcW w:w="3032" w:type="dxa"/>
            <w:shd w:val="clear" w:color="auto" w:fill="F2F2F2" w:themeFill="background1" w:themeFillShade="F2"/>
            <w:noWrap/>
            <w:vAlign w:val="center"/>
            <w:hideMark/>
          </w:tcPr>
          <w:p w14:paraId="0EF65833"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Plaza</w:t>
            </w:r>
          </w:p>
        </w:tc>
        <w:tc>
          <w:tcPr>
            <w:tcW w:w="1890" w:type="dxa"/>
            <w:shd w:val="clear" w:color="auto" w:fill="F2F2F2" w:themeFill="background1" w:themeFillShade="F2"/>
            <w:vAlign w:val="center"/>
          </w:tcPr>
          <w:p w14:paraId="1BA24EBB"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Número de plazas</w:t>
            </w:r>
          </w:p>
        </w:tc>
        <w:tc>
          <w:tcPr>
            <w:tcW w:w="1149" w:type="dxa"/>
            <w:shd w:val="clear" w:color="auto" w:fill="F2F2F2" w:themeFill="background1" w:themeFillShade="F2"/>
            <w:vAlign w:val="center"/>
          </w:tcPr>
          <w:p w14:paraId="3CB32A3C"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Confianza</w:t>
            </w:r>
          </w:p>
        </w:tc>
        <w:tc>
          <w:tcPr>
            <w:tcW w:w="690" w:type="dxa"/>
            <w:shd w:val="clear" w:color="auto" w:fill="F2F2F2" w:themeFill="background1" w:themeFillShade="F2"/>
            <w:vAlign w:val="center"/>
          </w:tcPr>
          <w:p w14:paraId="40681285"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Base</w:t>
            </w:r>
          </w:p>
        </w:tc>
        <w:tc>
          <w:tcPr>
            <w:tcW w:w="1272" w:type="dxa"/>
            <w:shd w:val="clear" w:color="auto" w:fill="F2F2F2" w:themeFill="background1" w:themeFillShade="F2"/>
            <w:vAlign w:val="center"/>
          </w:tcPr>
          <w:p w14:paraId="739B402B"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Honorarios</w:t>
            </w:r>
          </w:p>
        </w:tc>
      </w:tr>
      <w:tr w:rsidR="001E161F" w:rsidRPr="008F2F1A" w14:paraId="47933F5A" w14:textId="77777777" w:rsidTr="00233F05">
        <w:trPr>
          <w:trHeight w:val="283"/>
          <w:jc w:val="center"/>
        </w:trPr>
        <w:tc>
          <w:tcPr>
            <w:tcW w:w="2334" w:type="dxa"/>
            <w:shd w:val="clear" w:color="auto" w:fill="auto"/>
            <w:noWrap/>
            <w:vAlign w:val="center"/>
            <w:hideMark/>
          </w:tcPr>
          <w:p w14:paraId="784450A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H. Cabildo</w:t>
            </w:r>
          </w:p>
        </w:tc>
        <w:tc>
          <w:tcPr>
            <w:tcW w:w="3032" w:type="dxa"/>
            <w:shd w:val="clear" w:color="auto" w:fill="auto"/>
            <w:noWrap/>
            <w:vAlign w:val="center"/>
            <w:hideMark/>
          </w:tcPr>
          <w:p w14:paraId="6FD7A57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Presidenta municipal</w:t>
            </w:r>
          </w:p>
        </w:tc>
        <w:tc>
          <w:tcPr>
            <w:tcW w:w="1890" w:type="dxa"/>
            <w:vAlign w:val="center"/>
          </w:tcPr>
          <w:p w14:paraId="3EF364B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A6C0AB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DE3CB7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701B54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310A06B" w14:textId="77777777" w:rsidTr="00233F05">
        <w:trPr>
          <w:trHeight w:val="283"/>
          <w:jc w:val="center"/>
        </w:trPr>
        <w:tc>
          <w:tcPr>
            <w:tcW w:w="2334" w:type="dxa"/>
            <w:shd w:val="clear" w:color="auto" w:fill="auto"/>
            <w:noWrap/>
            <w:vAlign w:val="center"/>
            <w:hideMark/>
          </w:tcPr>
          <w:p w14:paraId="76F2372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H. Cabildo</w:t>
            </w:r>
          </w:p>
        </w:tc>
        <w:tc>
          <w:tcPr>
            <w:tcW w:w="3032" w:type="dxa"/>
            <w:shd w:val="clear" w:color="auto" w:fill="auto"/>
            <w:noWrap/>
            <w:vAlign w:val="center"/>
            <w:hideMark/>
          </w:tcPr>
          <w:p w14:paraId="453A129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Síndico</w:t>
            </w:r>
          </w:p>
        </w:tc>
        <w:tc>
          <w:tcPr>
            <w:tcW w:w="1890" w:type="dxa"/>
            <w:vAlign w:val="center"/>
          </w:tcPr>
          <w:p w14:paraId="5FE7A21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4421C8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74D4E8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BCA183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0DC514B" w14:textId="77777777" w:rsidTr="00233F05">
        <w:trPr>
          <w:trHeight w:val="283"/>
          <w:jc w:val="center"/>
        </w:trPr>
        <w:tc>
          <w:tcPr>
            <w:tcW w:w="2334" w:type="dxa"/>
            <w:shd w:val="clear" w:color="auto" w:fill="auto"/>
            <w:noWrap/>
            <w:vAlign w:val="center"/>
            <w:hideMark/>
          </w:tcPr>
          <w:p w14:paraId="3FE714E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H. Cabildo</w:t>
            </w:r>
          </w:p>
        </w:tc>
        <w:tc>
          <w:tcPr>
            <w:tcW w:w="3032" w:type="dxa"/>
            <w:shd w:val="clear" w:color="auto" w:fill="auto"/>
            <w:noWrap/>
            <w:vAlign w:val="center"/>
            <w:hideMark/>
          </w:tcPr>
          <w:p w14:paraId="1F1A525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Regidor</w:t>
            </w:r>
          </w:p>
        </w:tc>
        <w:tc>
          <w:tcPr>
            <w:tcW w:w="1890" w:type="dxa"/>
            <w:vAlign w:val="center"/>
          </w:tcPr>
          <w:p w14:paraId="4FD68F3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6</w:t>
            </w:r>
          </w:p>
        </w:tc>
        <w:tc>
          <w:tcPr>
            <w:tcW w:w="1149" w:type="dxa"/>
            <w:vAlign w:val="center"/>
          </w:tcPr>
          <w:p w14:paraId="75409A6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6</w:t>
            </w:r>
          </w:p>
        </w:tc>
        <w:tc>
          <w:tcPr>
            <w:tcW w:w="690" w:type="dxa"/>
            <w:vAlign w:val="center"/>
          </w:tcPr>
          <w:p w14:paraId="4A712DF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2FCA1E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F8D8666" w14:textId="77777777" w:rsidTr="00233F05">
        <w:trPr>
          <w:trHeight w:val="283"/>
          <w:jc w:val="center"/>
        </w:trPr>
        <w:tc>
          <w:tcPr>
            <w:tcW w:w="2334" w:type="dxa"/>
            <w:shd w:val="clear" w:color="auto" w:fill="BFBFBF" w:themeFill="background1" w:themeFillShade="BF"/>
            <w:noWrap/>
            <w:vAlign w:val="center"/>
            <w:hideMark/>
          </w:tcPr>
          <w:p w14:paraId="7F278894"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2AAF89E8"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w:t>
            </w:r>
          </w:p>
        </w:tc>
        <w:tc>
          <w:tcPr>
            <w:tcW w:w="1890" w:type="dxa"/>
            <w:shd w:val="clear" w:color="auto" w:fill="BFBFBF" w:themeFill="background1" w:themeFillShade="BF"/>
            <w:vAlign w:val="center"/>
          </w:tcPr>
          <w:p w14:paraId="2B4A51B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8</w:t>
            </w:r>
          </w:p>
        </w:tc>
        <w:tc>
          <w:tcPr>
            <w:tcW w:w="1149" w:type="dxa"/>
            <w:shd w:val="clear" w:color="auto" w:fill="BFBFBF" w:themeFill="background1" w:themeFillShade="BF"/>
            <w:vAlign w:val="center"/>
          </w:tcPr>
          <w:p w14:paraId="5D2E8BF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8</w:t>
            </w:r>
          </w:p>
        </w:tc>
        <w:tc>
          <w:tcPr>
            <w:tcW w:w="690" w:type="dxa"/>
            <w:shd w:val="clear" w:color="auto" w:fill="BFBFBF" w:themeFill="background1" w:themeFillShade="BF"/>
            <w:vAlign w:val="center"/>
          </w:tcPr>
          <w:p w14:paraId="5DBB4C94"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7575B429"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r>
      <w:tr w:rsidR="001E161F" w:rsidRPr="008F2F1A" w14:paraId="3B87E295" w14:textId="77777777" w:rsidTr="00233F05">
        <w:trPr>
          <w:trHeight w:val="283"/>
          <w:jc w:val="center"/>
        </w:trPr>
        <w:tc>
          <w:tcPr>
            <w:tcW w:w="2334" w:type="dxa"/>
            <w:shd w:val="clear" w:color="auto" w:fill="auto"/>
            <w:noWrap/>
            <w:vAlign w:val="center"/>
            <w:hideMark/>
          </w:tcPr>
          <w:p w14:paraId="3369DA7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Presidencia</w:t>
            </w:r>
          </w:p>
        </w:tc>
        <w:tc>
          <w:tcPr>
            <w:tcW w:w="3032" w:type="dxa"/>
            <w:shd w:val="clear" w:color="auto" w:fill="auto"/>
            <w:noWrap/>
            <w:vAlign w:val="center"/>
            <w:hideMark/>
          </w:tcPr>
          <w:p w14:paraId="7EEFA24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Atención ciudadana</w:t>
            </w:r>
          </w:p>
        </w:tc>
        <w:tc>
          <w:tcPr>
            <w:tcW w:w="1890" w:type="dxa"/>
            <w:vAlign w:val="center"/>
          </w:tcPr>
          <w:p w14:paraId="4A3293A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158521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4528BC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DC862E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F509150" w14:textId="77777777" w:rsidTr="00233F05">
        <w:trPr>
          <w:trHeight w:val="283"/>
          <w:jc w:val="center"/>
        </w:trPr>
        <w:tc>
          <w:tcPr>
            <w:tcW w:w="2334" w:type="dxa"/>
            <w:shd w:val="clear" w:color="auto" w:fill="auto"/>
            <w:noWrap/>
            <w:vAlign w:val="center"/>
          </w:tcPr>
          <w:p w14:paraId="670C48D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Presidencia</w:t>
            </w:r>
          </w:p>
        </w:tc>
        <w:tc>
          <w:tcPr>
            <w:tcW w:w="3032" w:type="dxa"/>
            <w:shd w:val="clear" w:color="auto" w:fill="auto"/>
            <w:noWrap/>
            <w:vAlign w:val="center"/>
            <w:hideMark/>
          </w:tcPr>
          <w:p w14:paraId="5D54453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Apoderado Legal</w:t>
            </w:r>
          </w:p>
        </w:tc>
        <w:tc>
          <w:tcPr>
            <w:tcW w:w="1890" w:type="dxa"/>
            <w:vAlign w:val="center"/>
          </w:tcPr>
          <w:p w14:paraId="04F01D4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AA025E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CD9F09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FEFD87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765C4D8" w14:textId="77777777" w:rsidTr="00233F05">
        <w:trPr>
          <w:trHeight w:val="283"/>
          <w:jc w:val="center"/>
        </w:trPr>
        <w:tc>
          <w:tcPr>
            <w:tcW w:w="2334" w:type="dxa"/>
            <w:shd w:val="clear" w:color="auto" w:fill="auto"/>
            <w:noWrap/>
            <w:vAlign w:val="center"/>
          </w:tcPr>
          <w:p w14:paraId="50E3B7D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Presidencia</w:t>
            </w:r>
          </w:p>
        </w:tc>
        <w:tc>
          <w:tcPr>
            <w:tcW w:w="3032" w:type="dxa"/>
            <w:shd w:val="clear" w:color="auto" w:fill="auto"/>
            <w:noWrap/>
            <w:vAlign w:val="center"/>
          </w:tcPr>
          <w:p w14:paraId="4B100CF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Filtro Sanitario</w:t>
            </w:r>
          </w:p>
        </w:tc>
        <w:tc>
          <w:tcPr>
            <w:tcW w:w="1890" w:type="dxa"/>
            <w:vAlign w:val="center"/>
          </w:tcPr>
          <w:p w14:paraId="41CE4E7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2A563A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DEBF20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FAFD40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5F33AF8" w14:textId="77777777" w:rsidTr="00233F05">
        <w:trPr>
          <w:trHeight w:val="283"/>
          <w:jc w:val="center"/>
        </w:trPr>
        <w:tc>
          <w:tcPr>
            <w:tcW w:w="2334" w:type="dxa"/>
            <w:shd w:val="clear" w:color="auto" w:fill="auto"/>
            <w:noWrap/>
            <w:vAlign w:val="center"/>
          </w:tcPr>
          <w:p w14:paraId="563D6411"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Presidencia</w:t>
            </w:r>
          </w:p>
        </w:tc>
        <w:tc>
          <w:tcPr>
            <w:tcW w:w="3032" w:type="dxa"/>
            <w:shd w:val="clear" w:color="auto" w:fill="auto"/>
            <w:noWrap/>
            <w:vAlign w:val="center"/>
          </w:tcPr>
          <w:p w14:paraId="0C34B29A"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Secretaria Administrativa</w:t>
            </w:r>
          </w:p>
        </w:tc>
        <w:tc>
          <w:tcPr>
            <w:tcW w:w="1890" w:type="dxa"/>
            <w:vAlign w:val="center"/>
          </w:tcPr>
          <w:p w14:paraId="5CB469ED"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10509AD8"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7F50F99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0847E6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8126F8D" w14:textId="77777777" w:rsidTr="00233F05">
        <w:trPr>
          <w:trHeight w:val="283"/>
          <w:jc w:val="center"/>
        </w:trPr>
        <w:tc>
          <w:tcPr>
            <w:tcW w:w="2334" w:type="dxa"/>
            <w:shd w:val="clear" w:color="auto" w:fill="auto"/>
            <w:noWrap/>
            <w:vAlign w:val="center"/>
          </w:tcPr>
          <w:p w14:paraId="6F2A235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Presidencia</w:t>
            </w:r>
          </w:p>
        </w:tc>
        <w:tc>
          <w:tcPr>
            <w:tcW w:w="3032" w:type="dxa"/>
            <w:shd w:val="clear" w:color="auto" w:fill="auto"/>
            <w:noWrap/>
            <w:vAlign w:val="center"/>
          </w:tcPr>
          <w:p w14:paraId="3E9ACC5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 Auxiliar de Presidencia</w:t>
            </w:r>
          </w:p>
        </w:tc>
        <w:tc>
          <w:tcPr>
            <w:tcW w:w="1890" w:type="dxa"/>
            <w:vAlign w:val="center"/>
          </w:tcPr>
          <w:p w14:paraId="539E430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97E556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EA060C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9ACDFC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EF4159D" w14:textId="77777777" w:rsidTr="00233F05">
        <w:trPr>
          <w:trHeight w:val="283"/>
          <w:jc w:val="center"/>
        </w:trPr>
        <w:tc>
          <w:tcPr>
            <w:tcW w:w="2334" w:type="dxa"/>
            <w:shd w:val="clear" w:color="auto" w:fill="auto"/>
            <w:noWrap/>
            <w:vAlign w:val="center"/>
          </w:tcPr>
          <w:p w14:paraId="664E30E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Presidencia</w:t>
            </w:r>
          </w:p>
        </w:tc>
        <w:tc>
          <w:tcPr>
            <w:tcW w:w="3032" w:type="dxa"/>
            <w:shd w:val="clear" w:color="auto" w:fill="auto"/>
            <w:noWrap/>
            <w:vAlign w:val="center"/>
          </w:tcPr>
          <w:p w14:paraId="60B75FC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w:t>
            </w:r>
          </w:p>
        </w:tc>
        <w:tc>
          <w:tcPr>
            <w:tcW w:w="1890" w:type="dxa"/>
            <w:vAlign w:val="center"/>
          </w:tcPr>
          <w:p w14:paraId="75E2BFF7"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16EB630A"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5F43374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0AD2F15" w14:textId="77777777" w:rsidR="001E161F" w:rsidRPr="008F2F1A" w:rsidRDefault="001E161F" w:rsidP="00233F05">
            <w:pPr>
              <w:rPr>
                <w:rFonts w:ascii="Arial" w:eastAsia="Times New Roman" w:hAnsi="Arial" w:cs="Arial"/>
                <w:color w:val="0070C0"/>
                <w:sz w:val="18"/>
                <w:szCs w:val="18"/>
                <w:lang w:eastAsia="es-MX"/>
              </w:rPr>
            </w:pPr>
          </w:p>
        </w:tc>
      </w:tr>
      <w:tr w:rsidR="001E161F" w:rsidRPr="008F2F1A" w14:paraId="64283FAA" w14:textId="77777777" w:rsidTr="00233F05">
        <w:trPr>
          <w:trHeight w:val="283"/>
          <w:jc w:val="center"/>
        </w:trPr>
        <w:tc>
          <w:tcPr>
            <w:tcW w:w="2334" w:type="dxa"/>
            <w:shd w:val="clear" w:color="auto" w:fill="BFBFBF" w:themeFill="background1" w:themeFillShade="BF"/>
            <w:noWrap/>
            <w:vAlign w:val="center"/>
            <w:hideMark/>
          </w:tcPr>
          <w:p w14:paraId="74EE11D5"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6C2F0480"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w:t>
            </w:r>
          </w:p>
        </w:tc>
        <w:tc>
          <w:tcPr>
            <w:tcW w:w="1890" w:type="dxa"/>
            <w:shd w:val="clear" w:color="auto" w:fill="BFBFBF" w:themeFill="background1" w:themeFillShade="BF"/>
            <w:vAlign w:val="center"/>
          </w:tcPr>
          <w:p w14:paraId="62CC808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6</w:t>
            </w:r>
          </w:p>
        </w:tc>
        <w:tc>
          <w:tcPr>
            <w:tcW w:w="1149" w:type="dxa"/>
            <w:shd w:val="clear" w:color="auto" w:fill="BFBFBF" w:themeFill="background1" w:themeFillShade="BF"/>
            <w:vAlign w:val="center"/>
          </w:tcPr>
          <w:p w14:paraId="5A6BE01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6</w:t>
            </w:r>
          </w:p>
        </w:tc>
        <w:tc>
          <w:tcPr>
            <w:tcW w:w="690" w:type="dxa"/>
            <w:shd w:val="clear" w:color="auto" w:fill="BFBFBF" w:themeFill="background1" w:themeFillShade="BF"/>
            <w:vAlign w:val="center"/>
          </w:tcPr>
          <w:p w14:paraId="778171ED"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3BFC968C"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r>
      <w:tr w:rsidR="001E161F" w:rsidRPr="008F2F1A" w14:paraId="14578F12" w14:textId="77777777" w:rsidTr="00233F05">
        <w:trPr>
          <w:trHeight w:val="283"/>
          <w:jc w:val="center"/>
        </w:trPr>
        <w:tc>
          <w:tcPr>
            <w:tcW w:w="2334" w:type="dxa"/>
            <w:shd w:val="clear" w:color="auto" w:fill="auto"/>
            <w:noWrap/>
            <w:vAlign w:val="center"/>
          </w:tcPr>
          <w:p w14:paraId="771F4F8B"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Secretaria Técnica</w:t>
            </w:r>
          </w:p>
        </w:tc>
        <w:tc>
          <w:tcPr>
            <w:tcW w:w="3032" w:type="dxa"/>
            <w:shd w:val="clear" w:color="auto" w:fill="auto"/>
            <w:noWrap/>
            <w:vAlign w:val="center"/>
          </w:tcPr>
          <w:p w14:paraId="073B9231" w14:textId="018535E8" w:rsidR="001E161F" w:rsidRPr="008F2F1A" w:rsidRDefault="005812C2"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Encargada</w:t>
            </w:r>
          </w:p>
        </w:tc>
        <w:tc>
          <w:tcPr>
            <w:tcW w:w="1890" w:type="dxa"/>
            <w:vAlign w:val="center"/>
          </w:tcPr>
          <w:p w14:paraId="13641DA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2D307F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4E6005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6A934B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4FC32FC" w14:textId="77777777" w:rsidTr="00233F05">
        <w:trPr>
          <w:trHeight w:val="283"/>
          <w:jc w:val="center"/>
        </w:trPr>
        <w:tc>
          <w:tcPr>
            <w:tcW w:w="2334" w:type="dxa"/>
            <w:shd w:val="clear" w:color="auto" w:fill="BFBFBF" w:themeFill="background1" w:themeFillShade="BF"/>
            <w:noWrap/>
            <w:vAlign w:val="center"/>
          </w:tcPr>
          <w:p w14:paraId="7E18696C" w14:textId="77777777" w:rsidR="001E161F" w:rsidRPr="008F2F1A" w:rsidRDefault="001E161F" w:rsidP="00233F05">
            <w:pPr>
              <w:jc w:val="right"/>
              <w:rPr>
                <w:rFonts w:ascii="Fira Sans Light" w:eastAsia="Times New Roman" w:hAnsi="Fira Sans Light"/>
                <w:b/>
                <w:bCs/>
                <w:color w:val="595959"/>
                <w:sz w:val="20"/>
                <w:szCs w:val="20"/>
                <w:lang w:val="es-ES" w:eastAsia="es-ES"/>
              </w:rPr>
            </w:pPr>
          </w:p>
        </w:tc>
        <w:tc>
          <w:tcPr>
            <w:tcW w:w="3032" w:type="dxa"/>
            <w:shd w:val="clear" w:color="auto" w:fill="BFBFBF" w:themeFill="background1" w:themeFillShade="BF"/>
            <w:noWrap/>
            <w:vAlign w:val="center"/>
          </w:tcPr>
          <w:p w14:paraId="099143CE"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1890" w:type="dxa"/>
            <w:shd w:val="clear" w:color="auto" w:fill="BFBFBF" w:themeFill="background1" w:themeFillShade="BF"/>
            <w:vAlign w:val="center"/>
          </w:tcPr>
          <w:p w14:paraId="24E2FB26"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shd w:val="clear" w:color="auto" w:fill="BFBFBF" w:themeFill="background1" w:themeFillShade="BF"/>
            <w:vAlign w:val="center"/>
          </w:tcPr>
          <w:p w14:paraId="32C994F5"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shd w:val="clear" w:color="auto" w:fill="BFBFBF" w:themeFill="background1" w:themeFillShade="BF"/>
            <w:vAlign w:val="center"/>
          </w:tcPr>
          <w:p w14:paraId="7A643EA9"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72C4DA6B"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r>
      <w:tr w:rsidR="001E161F" w:rsidRPr="008F2F1A" w14:paraId="7DD3AF6C" w14:textId="77777777" w:rsidTr="00233F05">
        <w:trPr>
          <w:trHeight w:val="283"/>
          <w:jc w:val="center"/>
        </w:trPr>
        <w:tc>
          <w:tcPr>
            <w:tcW w:w="2334" w:type="dxa"/>
            <w:shd w:val="clear" w:color="auto" w:fill="auto"/>
            <w:noWrap/>
            <w:vAlign w:val="center"/>
          </w:tcPr>
          <w:p w14:paraId="5A3CA79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Sindicatura</w:t>
            </w:r>
          </w:p>
        </w:tc>
        <w:tc>
          <w:tcPr>
            <w:tcW w:w="3032" w:type="dxa"/>
            <w:shd w:val="clear" w:color="auto" w:fill="auto"/>
            <w:noWrap/>
            <w:vAlign w:val="center"/>
          </w:tcPr>
          <w:p w14:paraId="63F7297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Juez calificador</w:t>
            </w:r>
          </w:p>
        </w:tc>
        <w:tc>
          <w:tcPr>
            <w:tcW w:w="1890" w:type="dxa"/>
            <w:vAlign w:val="center"/>
          </w:tcPr>
          <w:p w14:paraId="1BFECEF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956A29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BA7371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8F86F5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E673BBB" w14:textId="77777777" w:rsidTr="00233F05">
        <w:trPr>
          <w:trHeight w:val="283"/>
          <w:jc w:val="center"/>
        </w:trPr>
        <w:tc>
          <w:tcPr>
            <w:tcW w:w="2334" w:type="dxa"/>
            <w:shd w:val="clear" w:color="auto" w:fill="auto"/>
            <w:noWrap/>
            <w:vAlign w:val="center"/>
          </w:tcPr>
          <w:p w14:paraId="3CFDAE2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Sindicatura</w:t>
            </w:r>
          </w:p>
        </w:tc>
        <w:tc>
          <w:tcPr>
            <w:tcW w:w="3032" w:type="dxa"/>
            <w:shd w:val="clear" w:color="auto" w:fill="auto"/>
            <w:noWrap/>
            <w:vAlign w:val="center"/>
          </w:tcPr>
          <w:p w14:paraId="6B0E176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 de Sindicatura</w:t>
            </w:r>
          </w:p>
        </w:tc>
        <w:tc>
          <w:tcPr>
            <w:tcW w:w="1890" w:type="dxa"/>
            <w:vAlign w:val="center"/>
          </w:tcPr>
          <w:p w14:paraId="16A4CE7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B90A0F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67CDEE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F7F36D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EC49EAD" w14:textId="77777777" w:rsidTr="00233F05">
        <w:trPr>
          <w:trHeight w:val="283"/>
          <w:jc w:val="center"/>
        </w:trPr>
        <w:tc>
          <w:tcPr>
            <w:tcW w:w="2334" w:type="dxa"/>
            <w:shd w:val="clear" w:color="auto" w:fill="auto"/>
            <w:noWrap/>
            <w:vAlign w:val="center"/>
          </w:tcPr>
          <w:p w14:paraId="696B512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Sindicatura</w:t>
            </w:r>
          </w:p>
        </w:tc>
        <w:tc>
          <w:tcPr>
            <w:tcW w:w="3032" w:type="dxa"/>
            <w:shd w:val="clear" w:color="auto" w:fill="auto"/>
            <w:noWrap/>
            <w:vAlign w:val="center"/>
          </w:tcPr>
          <w:p w14:paraId="5515CF7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Asesor Jurídico</w:t>
            </w:r>
          </w:p>
        </w:tc>
        <w:tc>
          <w:tcPr>
            <w:tcW w:w="1890" w:type="dxa"/>
            <w:vAlign w:val="center"/>
          </w:tcPr>
          <w:p w14:paraId="40C4D0D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98C7BF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D7C342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0E9A75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C6EEAB8" w14:textId="77777777" w:rsidTr="00233F05">
        <w:trPr>
          <w:trHeight w:val="283"/>
          <w:jc w:val="center"/>
        </w:trPr>
        <w:tc>
          <w:tcPr>
            <w:tcW w:w="2334" w:type="dxa"/>
            <w:shd w:val="clear" w:color="auto" w:fill="auto"/>
            <w:noWrap/>
            <w:vAlign w:val="center"/>
          </w:tcPr>
          <w:p w14:paraId="18081AE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Sindicatura</w:t>
            </w:r>
          </w:p>
        </w:tc>
        <w:tc>
          <w:tcPr>
            <w:tcW w:w="3032" w:type="dxa"/>
            <w:shd w:val="clear" w:color="auto" w:fill="auto"/>
            <w:noWrap/>
            <w:vAlign w:val="center"/>
          </w:tcPr>
          <w:p w14:paraId="09FDEC4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w:t>
            </w:r>
            <w:r>
              <w:rPr>
                <w:rFonts w:ascii="Arial" w:eastAsia="Times New Roman" w:hAnsi="Arial" w:cs="Arial"/>
                <w:color w:val="0070C0"/>
                <w:sz w:val="18"/>
                <w:szCs w:val="18"/>
                <w:lang w:eastAsia="es-MX"/>
              </w:rPr>
              <w:t>uxiliar</w:t>
            </w:r>
            <w:r w:rsidRPr="008F2F1A">
              <w:rPr>
                <w:rFonts w:ascii="Arial" w:eastAsia="Times New Roman" w:hAnsi="Arial" w:cs="Arial"/>
                <w:color w:val="0070C0"/>
                <w:sz w:val="18"/>
                <w:szCs w:val="18"/>
                <w:lang w:eastAsia="es-MX"/>
              </w:rPr>
              <w:t xml:space="preserve"> Jurídico</w:t>
            </w:r>
          </w:p>
        </w:tc>
        <w:tc>
          <w:tcPr>
            <w:tcW w:w="1890" w:type="dxa"/>
            <w:vAlign w:val="center"/>
          </w:tcPr>
          <w:p w14:paraId="6D5D8AF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8A95AF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414380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6B582F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4121595" w14:textId="77777777" w:rsidTr="00233F05">
        <w:trPr>
          <w:trHeight w:val="283"/>
          <w:jc w:val="center"/>
        </w:trPr>
        <w:tc>
          <w:tcPr>
            <w:tcW w:w="2334" w:type="dxa"/>
            <w:shd w:val="clear" w:color="auto" w:fill="BFBFBF" w:themeFill="background1" w:themeFillShade="BF"/>
            <w:noWrap/>
            <w:vAlign w:val="center"/>
            <w:hideMark/>
          </w:tcPr>
          <w:p w14:paraId="662F6145"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42B37865"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w:t>
            </w:r>
          </w:p>
        </w:tc>
        <w:tc>
          <w:tcPr>
            <w:tcW w:w="1890" w:type="dxa"/>
            <w:shd w:val="clear" w:color="auto" w:fill="BFBFBF" w:themeFill="background1" w:themeFillShade="BF"/>
            <w:vAlign w:val="center"/>
          </w:tcPr>
          <w:p w14:paraId="7A1E9CD8"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037408BA"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157F7D99"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570208A2"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r>
      <w:tr w:rsidR="001E161F" w:rsidRPr="008F2F1A" w14:paraId="6021B1B3" w14:textId="77777777" w:rsidTr="00233F05">
        <w:trPr>
          <w:trHeight w:val="283"/>
          <w:jc w:val="center"/>
        </w:trPr>
        <w:tc>
          <w:tcPr>
            <w:tcW w:w="2334" w:type="dxa"/>
            <w:shd w:val="clear" w:color="auto" w:fill="auto"/>
            <w:noWrap/>
            <w:vAlign w:val="center"/>
          </w:tcPr>
          <w:p w14:paraId="44D2A9B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Secretaría General</w:t>
            </w:r>
          </w:p>
        </w:tc>
        <w:tc>
          <w:tcPr>
            <w:tcW w:w="3032" w:type="dxa"/>
            <w:shd w:val="clear" w:color="auto" w:fill="auto"/>
            <w:noWrap/>
            <w:vAlign w:val="center"/>
          </w:tcPr>
          <w:p w14:paraId="60C6320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Secretario General</w:t>
            </w:r>
          </w:p>
        </w:tc>
        <w:tc>
          <w:tcPr>
            <w:tcW w:w="1890" w:type="dxa"/>
            <w:vAlign w:val="center"/>
          </w:tcPr>
          <w:p w14:paraId="2E7A91E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F3D51A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E72F0C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A8BCC1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9E6CD12" w14:textId="77777777" w:rsidTr="00233F05">
        <w:trPr>
          <w:trHeight w:val="283"/>
          <w:jc w:val="center"/>
        </w:trPr>
        <w:tc>
          <w:tcPr>
            <w:tcW w:w="2334" w:type="dxa"/>
            <w:shd w:val="clear" w:color="auto" w:fill="auto"/>
            <w:noWrap/>
            <w:vAlign w:val="center"/>
          </w:tcPr>
          <w:p w14:paraId="07AAF8F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Secretaría General</w:t>
            </w:r>
          </w:p>
        </w:tc>
        <w:tc>
          <w:tcPr>
            <w:tcW w:w="3032" w:type="dxa"/>
            <w:shd w:val="clear" w:color="auto" w:fill="auto"/>
            <w:noWrap/>
            <w:vAlign w:val="center"/>
          </w:tcPr>
          <w:p w14:paraId="451E0CD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Administrativo</w:t>
            </w:r>
          </w:p>
        </w:tc>
        <w:tc>
          <w:tcPr>
            <w:tcW w:w="1890" w:type="dxa"/>
            <w:vAlign w:val="center"/>
          </w:tcPr>
          <w:p w14:paraId="2CE0AB7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421FCA8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58A8868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43D2CA6"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44F3BFC" w14:textId="77777777" w:rsidTr="00233F05">
        <w:trPr>
          <w:trHeight w:val="283"/>
          <w:jc w:val="center"/>
        </w:trPr>
        <w:tc>
          <w:tcPr>
            <w:tcW w:w="2334" w:type="dxa"/>
            <w:shd w:val="clear" w:color="auto" w:fill="auto"/>
            <w:noWrap/>
            <w:vAlign w:val="center"/>
          </w:tcPr>
          <w:p w14:paraId="3656138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Secretaría General</w:t>
            </w:r>
          </w:p>
        </w:tc>
        <w:tc>
          <w:tcPr>
            <w:tcW w:w="3032" w:type="dxa"/>
            <w:shd w:val="clear" w:color="auto" w:fill="auto"/>
            <w:noWrap/>
            <w:vAlign w:val="center"/>
          </w:tcPr>
          <w:p w14:paraId="1F38737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Jurídico</w:t>
            </w:r>
          </w:p>
        </w:tc>
        <w:tc>
          <w:tcPr>
            <w:tcW w:w="1890" w:type="dxa"/>
            <w:vAlign w:val="center"/>
          </w:tcPr>
          <w:p w14:paraId="53B2905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45954D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217BAA0"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35F912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9A6DC9C" w14:textId="77777777" w:rsidTr="00233F05">
        <w:trPr>
          <w:trHeight w:val="283"/>
          <w:jc w:val="center"/>
        </w:trPr>
        <w:tc>
          <w:tcPr>
            <w:tcW w:w="2334" w:type="dxa"/>
            <w:shd w:val="clear" w:color="auto" w:fill="BFBFBF" w:themeFill="background1" w:themeFillShade="BF"/>
            <w:noWrap/>
            <w:vAlign w:val="center"/>
          </w:tcPr>
          <w:p w14:paraId="7EBD17B2"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tcPr>
          <w:p w14:paraId="3743101C" w14:textId="77777777" w:rsidR="001E161F" w:rsidRPr="008F2F1A" w:rsidRDefault="001E161F" w:rsidP="00233F05">
            <w:pPr>
              <w:rPr>
                <w:rFonts w:ascii="Fira Sans Light" w:eastAsia="Times New Roman" w:hAnsi="Fira Sans Light"/>
                <w:b/>
                <w:bCs/>
                <w:color w:val="595959"/>
                <w:sz w:val="20"/>
                <w:szCs w:val="20"/>
                <w:lang w:val="es-ES" w:eastAsia="es-ES"/>
              </w:rPr>
            </w:pPr>
          </w:p>
        </w:tc>
        <w:tc>
          <w:tcPr>
            <w:tcW w:w="1890" w:type="dxa"/>
            <w:shd w:val="clear" w:color="auto" w:fill="BFBFBF" w:themeFill="background1" w:themeFillShade="BF"/>
            <w:vAlign w:val="center"/>
          </w:tcPr>
          <w:p w14:paraId="22CDD32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4D2B000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05ACB323"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c>
          <w:tcPr>
            <w:tcW w:w="1272" w:type="dxa"/>
            <w:shd w:val="clear" w:color="auto" w:fill="BFBFBF" w:themeFill="background1" w:themeFillShade="BF"/>
            <w:vAlign w:val="center"/>
          </w:tcPr>
          <w:p w14:paraId="4D60E7BB" w14:textId="77777777" w:rsidR="001E161F" w:rsidRPr="008F2F1A" w:rsidRDefault="001E161F" w:rsidP="00233F05">
            <w:pPr>
              <w:jc w:val="center"/>
              <w:rPr>
                <w:rFonts w:ascii="Fira Sans Light" w:eastAsia="Times New Roman" w:hAnsi="Fira Sans Light"/>
                <w:b/>
                <w:bCs/>
                <w:color w:val="595959"/>
                <w:sz w:val="20"/>
                <w:szCs w:val="20"/>
                <w:lang w:val="es-ES" w:eastAsia="es-ES"/>
              </w:rPr>
            </w:pPr>
          </w:p>
        </w:tc>
      </w:tr>
      <w:tr w:rsidR="001E161F" w:rsidRPr="008F2F1A" w14:paraId="4EC4AD59" w14:textId="77777777" w:rsidTr="00233F05">
        <w:trPr>
          <w:trHeight w:val="283"/>
          <w:jc w:val="center"/>
        </w:trPr>
        <w:tc>
          <w:tcPr>
            <w:tcW w:w="2334" w:type="dxa"/>
            <w:shd w:val="clear" w:color="auto" w:fill="auto"/>
            <w:noWrap/>
            <w:vAlign w:val="center"/>
          </w:tcPr>
          <w:p w14:paraId="316A00D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Órgano de Control Interno</w:t>
            </w:r>
          </w:p>
        </w:tc>
        <w:tc>
          <w:tcPr>
            <w:tcW w:w="3032" w:type="dxa"/>
            <w:shd w:val="clear" w:color="auto" w:fill="auto"/>
            <w:noWrap/>
            <w:vAlign w:val="center"/>
          </w:tcPr>
          <w:p w14:paraId="4AAE6250" w14:textId="4D170CA4" w:rsidR="001E161F" w:rsidRPr="008F2F1A" w:rsidRDefault="005812C2"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Titular</w:t>
            </w:r>
          </w:p>
        </w:tc>
        <w:tc>
          <w:tcPr>
            <w:tcW w:w="1890" w:type="dxa"/>
            <w:vAlign w:val="center"/>
          </w:tcPr>
          <w:p w14:paraId="1EFE71B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25DBE2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1554A0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0065A5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B6459BF" w14:textId="77777777" w:rsidTr="00233F05">
        <w:trPr>
          <w:trHeight w:val="283"/>
          <w:jc w:val="center"/>
        </w:trPr>
        <w:tc>
          <w:tcPr>
            <w:tcW w:w="2334" w:type="dxa"/>
            <w:shd w:val="clear" w:color="auto" w:fill="auto"/>
            <w:noWrap/>
            <w:vAlign w:val="center"/>
          </w:tcPr>
          <w:p w14:paraId="6A3B0A4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Órgano de Control Interno</w:t>
            </w:r>
          </w:p>
        </w:tc>
        <w:tc>
          <w:tcPr>
            <w:tcW w:w="3032" w:type="dxa"/>
            <w:shd w:val="clear" w:color="auto" w:fill="auto"/>
            <w:noWrap/>
            <w:vAlign w:val="center"/>
          </w:tcPr>
          <w:p w14:paraId="7606CCB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Administrativo</w:t>
            </w:r>
          </w:p>
        </w:tc>
        <w:tc>
          <w:tcPr>
            <w:tcW w:w="1890" w:type="dxa"/>
            <w:vAlign w:val="center"/>
          </w:tcPr>
          <w:p w14:paraId="7DE870C7" w14:textId="77777777" w:rsidR="001E161F" w:rsidRPr="00B974F0" w:rsidRDefault="001E161F" w:rsidP="00233F05">
            <w:pPr>
              <w:jc w:val="center"/>
              <w:rPr>
                <w:rFonts w:ascii="Arial" w:eastAsia="Times New Roman" w:hAnsi="Arial" w:cs="Arial"/>
                <w:color w:val="0070C0"/>
                <w:sz w:val="18"/>
                <w:szCs w:val="18"/>
                <w:lang w:eastAsia="es-MX"/>
              </w:rPr>
            </w:pPr>
            <w:r w:rsidRPr="00B974F0">
              <w:rPr>
                <w:rFonts w:ascii="Arial" w:eastAsia="Times New Roman" w:hAnsi="Arial" w:cs="Arial"/>
                <w:color w:val="0070C0"/>
                <w:sz w:val="18"/>
                <w:szCs w:val="18"/>
                <w:lang w:eastAsia="es-MX"/>
              </w:rPr>
              <w:t>2</w:t>
            </w:r>
          </w:p>
        </w:tc>
        <w:tc>
          <w:tcPr>
            <w:tcW w:w="1149" w:type="dxa"/>
            <w:vAlign w:val="center"/>
          </w:tcPr>
          <w:p w14:paraId="593B7C80" w14:textId="77777777" w:rsidR="001E161F" w:rsidRPr="00B974F0" w:rsidRDefault="001E161F" w:rsidP="00233F05">
            <w:pPr>
              <w:jc w:val="center"/>
              <w:rPr>
                <w:rFonts w:ascii="Arial" w:eastAsia="Times New Roman" w:hAnsi="Arial" w:cs="Arial"/>
                <w:color w:val="0070C0"/>
                <w:sz w:val="18"/>
                <w:szCs w:val="18"/>
                <w:lang w:eastAsia="es-MX"/>
              </w:rPr>
            </w:pPr>
            <w:r w:rsidRPr="00B974F0">
              <w:rPr>
                <w:rFonts w:ascii="Arial" w:eastAsia="Times New Roman" w:hAnsi="Arial" w:cs="Arial"/>
                <w:color w:val="0070C0"/>
                <w:sz w:val="18"/>
                <w:szCs w:val="18"/>
                <w:lang w:eastAsia="es-MX"/>
              </w:rPr>
              <w:t>2</w:t>
            </w:r>
          </w:p>
        </w:tc>
        <w:tc>
          <w:tcPr>
            <w:tcW w:w="690" w:type="dxa"/>
            <w:vAlign w:val="center"/>
          </w:tcPr>
          <w:p w14:paraId="5A241E3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6A88E3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B2259EA" w14:textId="77777777" w:rsidTr="00233F05">
        <w:trPr>
          <w:trHeight w:val="283"/>
          <w:jc w:val="center"/>
        </w:trPr>
        <w:tc>
          <w:tcPr>
            <w:tcW w:w="2334" w:type="dxa"/>
            <w:shd w:val="clear" w:color="auto" w:fill="BFBFBF" w:themeFill="background1" w:themeFillShade="BF"/>
            <w:noWrap/>
            <w:vAlign w:val="center"/>
            <w:hideMark/>
          </w:tcPr>
          <w:p w14:paraId="53D3F410"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0546F770"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0E8F2D3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1149" w:type="dxa"/>
            <w:shd w:val="clear" w:color="auto" w:fill="BFBFBF" w:themeFill="background1" w:themeFillShade="BF"/>
            <w:vAlign w:val="center"/>
          </w:tcPr>
          <w:p w14:paraId="25C5C92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690" w:type="dxa"/>
            <w:shd w:val="clear" w:color="auto" w:fill="BFBFBF" w:themeFill="background1" w:themeFillShade="BF"/>
            <w:vAlign w:val="center"/>
          </w:tcPr>
          <w:p w14:paraId="2FC1DB6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3B0A747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FEACB3A" w14:textId="77777777" w:rsidTr="00233F05">
        <w:trPr>
          <w:trHeight w:val="283"/>
          <w:jc w:val="center"/>
        </w:trPr>
        <w:tc>
          <w:tcPr>
            <w:tcW w:w="2334" w:type="dxa"/>
            <w:shd w:val="clear" w:color="auto" w:fill="auto"/>
            <w:noWrap/>
            <w:vAlign w:val="center"/>
            <w:hideMark/>
          </w:tcPr>
          <w:p w14:paraId="0FE01C5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Tesorería</w:t>
            </w:r>
          </w:p>
        </w:tc>
        <w:tc>
          <w:tcPr>
            <w:tcW w:w="3032" w:type="dxa"/>
            <w:shd w:val="clear" w:color="auto" w:fill="auto"/>
            <w:noWrap/>
            <w:vAlign w:val="center"/>
            <w:hideMark/>
          </w:tcPr>
          <w:p w14:paraId="23ABB6CE" w14:textId="02B87BC3"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Tesorera</w:t>
            </w:r>
          </w:p>
        </w:tc>
        <w:tc>
          <w:tcPr>
            <w:tcW w:w="1890" w:type="dxa"/>
            <w:vAlign w:val="center"/>
          </w:tcPr>
          <w:p w14:paraId="0D90D31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7FE82B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9E9F8F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0008B3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0ACA220" w14:textId="77777777" w:rsidTr="00233F05">
        <w:trPr>
          <w:trHeight w:val="283"/>
          <w:jc w:val="center"/>
        </w:trPr>
        <w:tc>
          <w:tcPr>
            <w:tcW w:w="2334" w:type="dxa"/>
            <w:shd w:val="clear" w:color="auto" w:fill="auto"/>
            <w:noWrap/>
            <w:vAlign w:val="center"/>
            <w:hideMark/>
          </w:tcPr>
          <w:p w14:paraId="0D8333A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Tesorería</w:t>
            </w:r>
          </w:p>
        </w:tc>
        <w:tc>
          <w:tcPr>
            <w:tcW w:w="3032" w:type="dxa"/>
            <w:shd w:val="clear" w:color="auto" w:fill="auto"/>
            <w:noWrap/>
            <w:vAlign w:val="center"/>
            <w:hideMark/>
          </w:tcPr>
          <w:p w14:paraId="7D6187B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Asesores</w:t>
            </w:r>
          </w:p>
        </w:tc>
        <w:tc>
          <w:tcPr>
            <w:tcW w:w="1890" w:type="dxa"/>
            <w:vAlign w:val="center"/>
          </w:tcPr>
          <w:p w14:paraId="21A0C04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2EFDA8E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5446885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0E8DE8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9D27C0E" w14:textId="77777777" w:rsidTr="00233F05">
        <w:trPr>
          <w:trHeight w:val="283"/>
          <w:jc w:val="center"/>
        </w:trPr>
        <w:tc>
          <w:tcPr>
            <w:tcW w:w="2334" w:type="dxa"/>
            <w:shd w:val="clear" w:color="auto" w:fill="auto"/>
            <w:noWrap/>
            <w:vAlign w:val="center"/>
          </w:tcPr>
          <w:p w14:paraId="29D4865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Tesorería</w:t>
            </w:r>
          </w:p>
        </w:tc>
        <w:tc>
          <w:tcPr>
            <w:tcW w:w="3032" w:type="dxa"/>
            <w:shd w:val="clear" w:color="auto" w:fill="auto"/>
            <w:noWrap/>
            <w:vAlign w:val="center"/>
          </w:tcPr>
          <w:p w14:paraId="59333E1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Auxiliares varios</w:t>
            </w:r>
          </w:p>
        </w:tc>
        <w:tc>
          <w:tcPr>
            <w:tcW w:w="1890" w:type="dxa"/>
            <w:vAlign w:val="center"/>
          </w:tcPr>
          <w:p w14:paraId="1DE16A1F"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7</w:t>
            </w:r>
          </w:p>
        </w:tc>
        <w:tc>
          <w:tcPr>
            <w:tcW w:w="1149" w:type="dxa"/>
            <w:vAlign w:val="center"/>
          </w:tcPr>
          <w:p w14:paraId="6BB0ED78"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7</w:t>
            </w:r>
          </w:p>
        </w:tc>
        <w:tc>
          <w:tcPr>
            <w:tcW w:w="690" w:type="dxa"/>
            <w:vAlign w:val="center"/>
          </w:tcPr>
          <w:p w14:paraId="7D92F5F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9F43CF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70787A2" w14:textId="77777777" w:rsidTr="00233F05">
        <w:trPr>
          <w:trHeight w:val="283"/>
          <w:jc w:val="center"/>
        </w:trPr>
        <w:tc>
          <w:tcPr>
            <w:tcW w:w="2334" w:type="dxa"/>
            <w:shd w:val="clear" w:color="auto" w:fill="auto"/>
            <w:noWrap/>
            <w:vAlign w:val="center"/>
          </w:tcPr>
          <w:p w14:paraId="1AEE201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Tesorería</w:t>
            </w:r>
          </w:p>
        </w:tc>
        <w:tc>
          <w:tcPr>
            <w:tcW w:w="3032" w:type="dxa"/>
            <w:shd w:val="clear" w:color="auto" w:fill="auto"/>
            <w:noWrap/>
            <w:vAlign w:val="center"/>
          </w:tcPr>
          <w:p w14:paraId="3C5302A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Cajeras</w:t>
            </w:r>
          </w:p>
        </w:tc>
        <w:tc>
          <w:tcPr>
            <w:tcW w:w="1890" w:type="dxa"/>
            <w:vAlign w:val="center"/>
          </w:tcPr>
          <w:p w14:paraId="5798AB43"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1149" w:type="dxa"/>
            <w:vAlign w:val="center"/>
          </w:tcPr>
          <w:p w14:paraId="16EEFBD7"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690" w:type="dxa"/>
            <w:vAlign w:val="center"/>
          </w:tcPr>
          <w:p w14:paraId="69401A0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B3478B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858301A" w14:textId="77777777" w:rsidTr="00233F05">
        <w:trPr>
          <w:trHeight w:val="283"/>
          <w:jc w:val="center"/>
        </w:trPr>
        <w:tc>
          <w:tcPr>
            <w:tcW w:w="2334" w:type="dxa"/>
            <w:shd w:val="clear" w:color="auto" w:fill="auto"/>
            <w:noWrap/>
            <w:vAlign w:val="center"/>
          </w:tcPr>
          <w:p w14:paraId="46EAF71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Tesorería</w:t>
            </w:r>
          </w:p>
        </w:tc>
        <w:tc>
          <w:tcPr>
            <w:tcW w:w="3032" w:type="dxa"/>
            <w:shd w:val="clear" w:color="auto" w:fill="auto"/>
            <w:noWrap/>
            <w:vAlign w:val="center"/>
          </w:tcPr>
          <w:p w14:paraId="3F1611C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Contadores</w:t>
            </w:r>
          </w:p>
        </w:tc>
        <w:tc>
          <w:tcPr>
            <w:tcW w:w="1890" w:type="dxa"/>
            <w:vAlign w:val="center"/>
          </w:tcPr>
          <w:p w14:paraId="4CB4289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vAlign w:val="center"/>
          </w:tcPr>
          <w:p w14:paraId="36866FB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vAlign w:val="center"/>
          </w:tcPr>
          <w:p w14:paraId="5E789C2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40BEB8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2B03BC9" w14:textId="77777777" w:rsidTr="00233F05">
        <w:trPr>
          <w:trHeight w:val="283"/>
          <w:jc w:val="center"/>
        </w:trPr>
        <w:tc>
          <w:tcPr>
            <w:tcW w:w="2334" w:type="dxa"/>
            <w:shd w:val="clear" w:color="auto" w:fill="auto"/>
            <w:noWrap/>
            <w:vAlign w:val="center"/>
          </w:tcPr>
          <w:p w14:paraId="1A3A31E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Tesorería</w:t>
            </w:r>
          </w:p>
        </w:tc>
        <w:tc>
          <w:tcPr>
            <w:tcW w:w="3032" w:type="dxa"/>
            <w:shd w:val="clear" w:color="auto" w:fill="auto"/>
            <w:noWrap/>
            <w:vAlign w:val="center"/>
          </w:tcPr>
          <w:p w14:paraId="459970A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2A840C5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6DB272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078BA3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28C7D4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8426D75" w14:textId="77777777" w:rsidTr="00233F05">
        <w:trPr>
          <w:trHeight w:val="283"/>
          <w:jc w:val="center"/>
        </w:trPr>
        <w:tc>
          <w:tcPr>
            <w:tcW w:w="2334" w:type="dxa"/>
            <w:shd w:val="clear" w:color="auto" w:fill="BFBFBF" w:themeFill="background1" w:themeFillShade="BF"/>
            <w:noWrap/>
            <w:vAlign w:val="center"/>
            <w:hideMark/>
          </w:tcPr>
          <w:p w14:paraId="0DF239B5"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209C844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F8AB7F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7</w:t>
            </w:r>
          </w:p>
        </w:tc>
        <w:tc>
          <w:tcPr>
            <w:tcW w:w="1149" w:type="dxa"/>
            <w:shd w:val="clear" w:color="auto" w:fill="BFBFBF" w:themeFill="background1" w:themeFillShade="BF"/>
            <w:vAlign w:val="center"/>
          </w:tcPr>
          <w:p w14:paraId="77C025F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7</w:t>
            </w:r>
          </w:p>
        </w:tc>
        <w:tc>
          <w:tcPr>
            <w:tcW w:w="690" w:type="dxa"/>
            <w:shd w:val="clear" w:color="auto" w:fill="BFBFBF" w:themeFill="background1" w:themeFillShade="BF"/>
            <w:vAlign w:val="center"/>
          </w:tcPr>
          <w:p w14:paraId="217E620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0882AD6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16A9A98" w14:textId="77777777" w:rsidTr="00233F05">
        <w:trPr>
          <w:trHeight w:val="283"/>
          <w:jc w:val="center"/>
        </w:trPr>
        <w:tc>
          <w:tcPr>
            <w:tcW w:w="2334" w:type="dxa"/>
            <w:shd w:val="clear" w:color="auto" w:fill="auto"/>
            <w:noWrap/>
            <w:vAlign w:val="center"/>
          </w:tcPr>
          <w:p w14:paraId="476DE7B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Jefatura de Admon.</w:t>
            </w:r>
          </w:p>
        </w:tc>
        <w:tc>
          <w:tcPr>
            <w:tcW w:w="3032" w:type="dxa"/>
            <w:shd w:val="clear" w:color="auto" w:fill="auto"/>
            <w:noWrap/>
            <w:vAlign w:val="center"/>
          </w:tcPr>
          <w:p w14:paraId="5E5F1286" w14:textId="30792D6E"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Titular </w:t>
            </w:r>
          </w:p>
        </w:tc>
        <w:tc>
          <w:tcPr>
            <w:tcW w:w="1890" w:type="dxa"/>
            <w:vAlign w:val="center"/>
          </w:tcPr>
          <w:p w14:paraId="00567D9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11DCF3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FA27ED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7E9DA5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711721C" w14:textId="77777777" w:rsidTr="00233F05">
        <w:trPr>
          <w:trHeight w:val="283"/>
          <w:jc w:val="center"/>
        </w:trPr>
        <w:tc>
          <w:tcPr>
            <w:tcW w:w="2334" w:type="dxa"/>
            <w:shd w:val="clear" w:color="auto" w:fill="auto"/>
            <w:noWrap/>
            <w:vAlign w:val="center"/>
          </w:tcPr>
          <w:p w14:paraId="31B9824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Jefatura de Admon.</w:t>
            </w:r>
          </w:p>
        </w:tc>
        <w:tc>
          <w:tcPr>
            <w:tcW w:w="3032" w:type="dxa"/>
            <w:shd w:val="clear" w:color="auto" w:fill="auto"/>
            <w:noWrap/>
            <w:vAlign w:val="center"/>
          </w:tcPr>
          <w:p w14:paraId="34C79517" w14:textId="46B9AFD8"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w:t>
            </w:r>
            <w:r w:rsidR="005812C2">
              <w:rPr>
                <w:rFonts w:ascii="Arial" w:eastAsia="Times New Roman" w:hAnsi="Arial" w:cs="Arial"/>
                <w:color w:val="0070C0"/>
                <w:sz w:val="18"/>
                <w:szCs w:val="18"/>
                <w:lang w:eastAsia="es-MX"/>
              </w:rPr>
              <w:t xml:space="preserve">o </w:t>
            </w:r>
          </w:p>
        </w:tc>
        <w:tc>
          <w:tcPr>
            <w:tcW w:w="1890" w:type="dxa"/>
            <w:vAlign w:val="center"/>
          </w:tcPr>
          <w:p w14:paraId="67AF6F2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047A57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7A3F44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7DF92D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802CB32" w14:textId="77777777" w:rsidTr="00233F05">
        <w:trPr>
          <w:trHeight w:val="283"/>
          <w:jc w:val="center"/>
        </w:trPr>
        <w:tc>
          <w:tcPr>
            <w:tcW w:w="2334" w:type="dxa"/>
            <w:shd w:val="clear" w:color="auto" w:fill="auto"/>
            <w:noWrap/>
            <w:vAlign w:val="center"/>
          </w:tcPr>
          <w:p w14:paraId="73538FD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Jefatura de Admon.</w:t>
            </w:r>
          </w:p>
        </w:tc>
        <w:tc>
          <w:tcPr>
            <w:tcW w:w="3032" w:type="dxa"/>
            <w:shd w:val="clear" w:color="auto" w:fill="auto"/>
            <w:noWrap/>
            <w:vAlign w:val="center"/>
          </w:tcPr>
          <w:p w14:paraId="67C2D62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Pensionado</w:t>
            </w:r>
          </w:p>
        </w:tc>
        <w:tc>
          <w:tcPr>
            <w:tcW w:w="1890" w:type="dxa"/>
            <w:vAlign w:val="center"/>
          </w:tcPr>
          <w:p w14:paraId="389E209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vAlign w:val="center"/>
          </w:tcPr>
          <w:p w14:paraId="2554D77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vAlign w:val="center"/>
          </w:tcPr>
          <w:p w14:paraId="42DB845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A70E4B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9FDC43A" w14:textId="77777777" w:rsidTr="00233F05">
        <w:trPr>
          <w:trHeight w:val="283"/>
          <w:jc w:val="center"/>
        </w:trPr>
        <w:tc>
          <w:tcPr>
            <w:tcW w:w="2334" w:type="dxa"/>
            <w:shd w:val="clear" w:color="auto" w:fill="auto"/>
            <w:noWrap/>
            <w:vAlign w:val="center"/>
          </w:tcPr>
          <w:p w14:paraId="7E3A161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Jefatura de Admon</w:t>
            </w:r>
          </w:p>
        </w:tc>
        <w:tc>
          <w:tcPr>
            <w:tcW w:w="3032" w:type="dxa"/>
            <w:shd w:val="clear" w:color="auto" w:fill="auto"/>
            <w:noWrap/>
            <w:vAlign w:val="center"/>
          </w:tcPr>
          <w:p w14:paraId="156ED49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w:t>
            </w:r>
          </w:p>
        </w:tc>
        <w:tc>
          <w:tcPr>
            <w:tcW w:w="1890" w:type="dxa"/>
            <w:vAlign w:val="center"/>
          </w:tcPr>
          <w:p w14:paraId="57DE631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98D73E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2A538D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7837A7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36262B5" w14:textId="77777777" w:rsidTr="00233F05">
        <w:trPr>
          <w:trHeight w:val="283"/>
          <w:jc w:val="center"/>
        </w:trPr>
        <w:tc>
          <w:tcPr>
            <w:tcW w:w="2334" w:type="dxa"/>
            <w:shd w:val="clear" w:color="auto" w:fill="BFBFBF" w:themeFill="background1" w:themeFillShade="BF"/>
            <w:noWrap/>
            <w:vAlign w:val="center"/>
            <w:hideMark/>
          </w:tcPr>
          <w:p w14:paraId="575DCA39"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4423CECA"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CC0EC4F"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7</w:t>
            </w:r>
          </w:p>
        </w:tc>
        <w:tc>
          <w:tcPr>
            <w:tcW w:w="1149" w:type="dxa"/>
            <w:shd w:val="clear" w:color="auto" w:fill="BFBFBF" w:themeFill="background1" w:themeFillShade="BF"/>
            <w:vAlign w:val="center"/>
          </w:tcPr>
          <w:p w14:paraId="00364CC6"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7</w:t>
            </w:r>
          </w:p>
        </w:tc>
        <w:tc>
          <w:tcPr>
            <w:tcW w:w="690" w:type="dxa"/>
            <w:shd w:val="clear" w:color="auto" w:fill="BFBFBF" w:themeFill="background1" w:themeFillShade="BF"/>
            <w:vAlign w:val="center"/>
          </w:tcPr>
          <w:p w14:paraId="3E2BF2A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37084596"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5C1F641" w14:textId="77777777" w:rsidTr="00233F05">
        <w:trPr>
          <w:trHeight w:val="283"/>
          <w:jc w:val="center"/>
        </w:trPr>
        <w:tc>
          <w:tcPr>
            <w:tcW w:w="2334" w:type="dxa"/>
            <w:shd w:val="clear" w:color="auto" w:fill="auto"/>
            <w:noWrap/>
            <w:vAlign w:val="center"/>
          </w:tcPr>
          <w:p w14:paraId="0071A41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Catastro</w:t>
            </w:r>
          </w:p>
        </w:tc>
        <w:tc>
          <w:tcPr>
            <w:tcW w:w="3032" w:type="dxa"/>
            <w:shd w:val="clear" w:color="auto" w:fill="auto"/>
            <w:noWrap/>
            <w:vAlign w:val="center"/>
          </w:tcPr>
          <w:p w14:paraId="22B0637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63E3A72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F90D5A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262471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F4DC66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8EBE0CF" w14:textId="77777777" w:rsidTr="00233F05">
        <w:trPr>
          <w:trHeight w:val="283"/>
          <w:jc w:val="center"/>
        </w:trPr>
        <w:tc>
          <w:tcPr>
            <w:tcW w:w="2334" w:type="dxa"/>
            <w:shd w:val="clear" w:color="auto" w:fill="auto"/>
            <w:noWrap/>
            <w:vAlign w:val="center"/>
          </w:tcPr>
          <w:p w14:paraId="4D10C6F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Catastro</w:t>
            </w:r>
          </w:p>
        </w:tc>
        <w:tc>
          <w:tcPr>
            <w:tcW w:w="3032" w:type="dxa"/>
            <w:shd w:val="clear" w:color="auto" w:fill="auto"/>
            <w:noWrap/>
            <w:vAlign w:val="center"/>
          </w:tcPr>
          <w:p w14:paraId="17AF04F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305F74B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90E692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8E4C5A0"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B7E576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A16DD83" w14:textId="77777777" w:rsidTr="00233F05">
        <w:trPr>
          <w:trHeight w:val="283"/>
          <w:jc w:val="center"/>
        </w:trPr>
        <w:tc>
          <w:tcPr>
            <w:tcW w:w="2334" w:type="dxa"/>
            <w:shd w:val="clear" w:color="auto" w:fill="BFBFBF" w:themeFill="background1" w:themeFillShade="BF"/>
            <w:noWrap/>
            <w:vAlign w:val="center"/>
            <w:hideMark/>
          </w:tcPr>
          <w:p w14:paraId="6C1C4F98"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152677BA"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FCBD7A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4A1C637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3E21227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18337B8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4D060CC" w14:textId="77777777" w:rsidTr="00233F05">
        <w:trPr>
          <w:trHeight w:val="283"/>
          <w:jc w:val="center"/>
        </w:trPr>
        <w:tc>
          <w:tcPr>
            <w:tcW w:w="2334" w:type="dxa"/>
            <w:shd w:val="clear" w:color="auto" w:fill="auto"/>
            <w:noWrap/>
            <w:vAlign w:val="center"/>
          </w:tcPr>
          <w:p w14:paraId="2A3C9A8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w:t>
            </w:r>
            <w:r>
              <w:rPr>
                <w:rFonts w:ascii="Arial" w:eastAsia="Times New Roman" w:hAnsi="Arial" w:cs="Arial"/>
                <w:color w:val="0070C0"/>
                <w:sz w:val="18"/>
                <w:szCs w:val="18"/>
                <w:lang w:eastAsia="es-MX"/>
              </w:rPr>
              <w:t>es. Urbano</w:t>
            </w:r>
          </w:p>
        </w:tc>
        <w:tc>
          <w:tcPr>
            <w:tcW w:w="3032" w:type="dxa"/>
            <w:shd w:val="clear" w:color="auto" w:fill="auto"/>
            <w:noWrap/>
            <w:vAlign w:val="center"/>
          </w:tcPr>
          <w:p w14:paraId="7201A9E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44E0C45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DD9E08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A8866F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DE35212"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4B216AD" w14:textId="77777777" w:rsidTr="00233F05">
        <w:trPr>
          <w:trHeight w:val="283"/>
          <w:jc w:val="center"/>
        </w:trPr>
        <w:tc>
          <w:tcPr>
            <w:tcW w:w="2334" w:type="dxa"/>
            <w:shd w:val="clear" w:color="auto" w:fill="auto"/>
            <w:noWrap/>
            <w:vAlign w:val="center"/>
          </w:tcPr>
          <w:p w14:paraId="691E26E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w:t>
            </w:r>
            <w:r>
              <w:rPr>
                <w:rFonts w:ascii="Arial" w:eastAsia="Times New Roman" w:hAnsi="Arial" w:cs="Arial"/>
                <w:color w:val="0070C0"/>
                <w:sz w:val="18"/>
                <w:szCs w:val="18"/>
                <w:lang w:eastAsia="es-MX"/>
              </w:rPr>
              <w:t>es. Urbano</w:t>
            </w:r>
          </w:p>
        </w:tc>
        <w:tc>
          <w:tcPr>
            <w:tcW w:w="3032" w:type="dxa"/>
            <w:shd w:val="clear" w:color="auto" w:fill="auto"/>
            <w:noWrap/>
            <w:vAlign w:val="center"/>
          </w:tcPr>
          <w:p w14:paraId="44C87AD6"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Auxiliar</w:t>
            </w:r>
          </w:p>
        </w:tc>
        <w:tc>
          <w:tcPr>
            <w:tcW w:w="1890" w:type="dxa"/>
            <w:vAlign w:val="center"/>
          </w:tcPr>
          <w:p w14:paraId="5A1D3FAE"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2F20CB2E"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181F7CC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B039D3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5435DD8" w14:textId="77777777" w:rsidTr="00233F05">
        <w:trPr>
          <w:trHeight w:val="283"/>
          <w:jc w:val="center"/>
        </w:trPr>
        <w:tc>
          <w:tcPr>
            <w:tcW w:w="2334" w:type="dxa"/>
            <w:shd w:val="clear" w:color="auto" w:fill="BFBFBF" w:themeFill="background1" w:themeFillShade="BF"/>
            <w:noWrap/>
            <w:vAlign w:val="center"/>
            <w:hideMark/>
          </w:tcPr>
          <w:p w14:paraId="5F1CB553"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6B65201E"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18E1F7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645A597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79273BB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12BB81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5F1C3A5" w14:textId="77777777" w:rsidTr="00233F05">
        <w:trPr>
          <w:trHeight w:val="283"/>
          <w:jc w:val="center"/>
        </w:trPr>
        <w:tc>
          <w:tcPr>
            <w:tcW w:w="2334" w:type="dxa"/>
            <w:shd w:val="clear" w:color="auto" w:fill="auto"/>
            <w:noWrap/>
            <w:vAlign w:val="center"/>
          </w:tcPr>
          <w:p w14:paraId="7474068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la Mujer</w:t>
            </w:r>
          </w:p>
        </w:tc>
        <w:tc>
          <w:tcPr>
            <w:tcW w:w="3032" w:type="dxa"/>
            <w:shd w:val="clear" w:color="auto" w:fill="auto"/>
            <w:noWrap/>
            <w:vAlign w:val="center"/>
          </w:tcPr>
          <w:p w14:paraId="222C3C5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Directora</w:t>
            </w:r>
          </w:p>
        </w:tc>
        <w:tc>
          <w:tcPr>
            <w:tcW w:w="1890" w:type="dxa"/>
            <w:vAlign w:val="center"/>
          </w:tcPr>
          <w:p w14:paraId="1612DB4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C71E85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8EB0D0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C5F7AA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72F66BB" w14:textId="77777777" w:rsidTr="00233F05">
        <w:trPr>
          <w:trHeight w:val="283"/>
          <w:jc w:val="center"/>
        </w:trPr>
        <w:tc>
          <w:tcPr>
            <w:tcW w:w="2334" w:type="dxa"/>
            <w:shd w:val="clear" w:color="auto" w:fill="auto"/>
            <w:noWrap/>
            <w:vAlign w:val="center"/>
          </w:tcPr>
          <w:p w14:paraId="76EB5C6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la Mujer</w:t>
            </w:r>
          </w:p>
        </w:tc>
        <w:tc>
          <w:tcPr>
            <w:tcW w:w="3032" w:type="dxa"/>
            <w:shd w:val="clear" w:color="auto" w:fill="auto"/>
            <w:noWrap/>
            <w:vAlign w:val="center"/>
          </w:tcPr>
          <w:p w14:paraId="3E44652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Auxiliares</w:t>
            </w:r>
          </w:p>
        </w:tc>
        <w:tc>
          <w:tcPr>
            <w:tcW w:w="1890" w:type="dxa"/>
            <w:vAlign w:val="center"/>
          </w:tcPr>
          <w:p w14:paraId="60E9A10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7DD42A5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4F6840E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D8F229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5C21149" w14:textId="77777777" w:rsidTr="00233F05">
        <w:trPr>
          <w:trHeight w:val="283"/>
          <w:jc w:val="center"/>
        </w:trPr>
        <w:tc>
          <w:tcPr>
            <w:tcW w:w="2334" w:type="dxa"/>
            <w:shd w:val="clear" w:color="auto" w:fill="auto"/>
            <w:noWrap/>
            <w:vAlign w:val="center"/>
          </w:tcPr>
          <w:p w14:paraId="6084E64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la Mujer</w:t>
            </w:r>
          </w:p>
        </w:tc>
        <w:tc>
          <w:tcPr>
            <w:tcW w:w="3032" w:type="dxa"/>
            <w:shd w:val="clear" w:color="auto" w:fill="auto"/>
            <w:noWrap/>
            <w:vAlign w:val="center"/>
          </w:tcPr>
          <w:p w14:paraId="6583238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Enlace Municipal Prospera</w:t>
            </w:r>
          </w:p>
        </w:tc>
        <w:tc>
          <w:tcPr>
            <w:tcW w:w="1890" w:type="dxa"/>
            <w:vAlign w:val="center"/>
          </w:tcPr>
          <w:p w14:paraId="72F70E4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AEB3C3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D70F67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1AB5AA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8B6FA1D" w14:textId="77777777" w:rsidTr="00233F05">
        <w:trPr>
          <w:trHeight w:val="283"/>
          <w:jc w:val="center"/>
        </w:trPr>
        <w:tc>
          <w:tcPr>
            <w:tcW w:w="2334" w:type="dxa"/>
            <w:shd w:val="clear" w:color="auto" w:fill="BFBFBF" w:themeFill="background1" w:themeFillShade="BF"/>
            <w:noWrap/>
            <w:vAlign w:val="center"/>
            <w:hideMark/>
          </w:tcPr>
          <w:p w14:paraId="111DFC28"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465F4DD1"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5139291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18EAFD6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0A071C6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4DDA3F3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8ECC5FA" w14:textId="77777777" w:rsidTr="00233F05">
        <w:trPr>
          <w:trHeight w:val="283"/>
          <w:jc w:val="center"/>
        </w:trPr>
        <w:tc>
          <w:tcPr>
            <w:tcW w:w="2334" w:type="dxa"/>
            <w:shd w:val="clear" w:color="auto" w:fill="auto"/>
            <w:noWrap/>
            <w:vAlign w:val="center"/>
          </w:tcPr>
          <w:p w14:paraId="2EA6170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34CE685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6D85DB0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33053F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011FC0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CFE757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A270924" w14:textId="77777777" w:rsidTr="00233F05">
        <w:trPr>
          <w:trHeight w:val="283"/>
          <w:jc w:val="center"/>
        </w:trPr>
        <w:tc>
          <w:tcPr>
            <w:tcW w:w="2334" w:type="dxa"/>
            <w:shd w:val="clear" w:color="auto" w:fill="auto"/>
            <w:noWrap/>
            <w:vAlign w:val="center"/>
          </w:tcPr>
          <w:p w14:paraId="7E73AB5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3680DFD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Técnico Operativo</w:t>
            </w:r>
          </w:p>
        </w:tc>
        <w:tc>
          <w:tcPr>
            <w:tcW w:w="1890" w:type="dxa"/>
            <w:vAlign w:val="center"/>
          </w:tcPr>
          <w:p w14:paraId="09179CE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9EB68C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71F040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BEACF7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1F15210" w14:textId="77777777" w:rsidTr="00233F05">
        <w:trPr>
          <w:trHeight w:val="283"/>
          <w:jc w:val="center"/>
        </w:trPr>
        <w:tc>
          <w:tcPr>
            <w:tcW w:w="2334" w:type="dxa"/>
            <w:shd w:val="clear" w:color="auto" w:fill="auto"/>
            <w:noWrap/>
            <w:vAlign w:val="center"/>
          </w:tcPr>
          <w:p w14:paraId="169660EE"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22113C71" w14:textId="77777777" w:rsidR="001E161F" w:rsidRPr="008F2F1A" w:rsidRDefault="001E161F" w:rsidP="00233F05">
            <w:pPr>
              <w:rPr>
                <w:rFonts w:ascii="Fira Sans Light" w:eastAsia="Times New Roman" w:hAnsi="Fira Sans Light"/>
                <w:color w:val="595959"/>
                <w:sz w:val="20"/>
                <w:szCs w:val="20"/>
                <w:lang w:val="es-ES" w:eastAsia="es-ES"/>
              </w:rPr>
            </w:pPr>
            <w:r w:rsidRPr="008F2F1A">
              <w:rPr>
                <w:rFonts w:ascii="Arial" w:eastAsia="Times New Roman" w:hAnsi="Arial" w:cs="Arial"/>
                <w:color w:val="0070C0"/>
                <w:sz w:val="18"/>
                <w:szCs w:val="18"/>
                <w:lang w:eastAsia="es-MX"/>
              </w:rPr>
              <w:t>Secretaria</w:t>
            </w:r>
          </w:p>
        </w:tc>
        <w:tc>
          <w:tcPr>
            <w:tcW w:w="1890" w:type="dxa"/>
            <w:vAlign w:val="center"/>
          </w:tcPr>
          <w:p w14:paraId="0A48747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8A8188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3C0AD3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1C29C42"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8537945" w14:textId="77777777" w:rsidTr="00233F05">
        <w:trPr>
          <w:trHeight w:val="283"/>
          <w:jc w:val="center"/>
        </w:trPr>
        <w:tc>
          <w:tcPr>
            <w:tcW w:w="2334" w:type="dxa"/>
            <w:shd w:val="clear" w:color="auto" w:fill="auto"/>
            <w:noWrap/>
            <w:vAlign w:val="center"/>
          </w:tcPr>
          <w:p w14:paraId="51E6119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023DCFB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Asesor de Obras</w:t>
            </w:r>
          </w:p>
        </w:tc>
        <w:tc>
          <w:tcPr>
            <w:tcW w:w="1890" w:type="dxa"/>
            <w:vAlign w:val="center"/>
          </w:tcPr>
          <w:p w14:paraId="1856244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BBA834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D49F55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9568C5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4A9410D" w14:textId="77777777" w:rsidTr="00233F05">
        <w:trPr>
          <w:trHeight w:val="283"/>
          <w:jc w:val="center"/>
        </w:trPr>
        <w:tc>
          <w:tcPr>
            <w:tcW w:w="2334" w:type="dxa"/>
            <w:shd w:val="clear" w:color="auto" w:fill="auto"/>
            <w:noWrap/>
            <w:vAlign w:val="center"/>
          </w:tcPr>
          <w:p w14:paraId="2560095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7053D83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Asesor contable</w:t>
            </w:r>
          </w:p>
        </w:tc>
        <w:tc>
          <w:tcPr>
            <w:tcW w:w="1890" w:type="dxa"/>
            <w:vAlign w:val="center"/>
          </w:tcPr>
          <w:p w14:paraId="5B9AFFB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44FDBE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6B3118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EB3D96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DFA2011" w14:textId="77777777" w:rsidTr="00233F05">
        <w:trPr>
          <w:trHeight w:val="283"/>
          <w:jc w:val="center"/>
        </w:trPr>
        <w:tc>
          <w:tcPr>
            <w:tcW w:w="2334" w:type="dxa"/>
            <w:shd w:val="clear" w:color="auto" w:fill="auto"/>
            <w:noWrap/>
            <w:vAlign w:val="center"/>
          </w:tcPr>
          <w:p w14:paraId="7C3185B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12E45A5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Capturista</w:t>
            </w:r>
          </w:p>
        </w:tc>
        <w:tc>
          <w:tcPr>
            <w:tcW w:w="1890" w:type="dxa"/>
            <w:vAlign w:val="center"/>
          </w:tcPr>
          <w:p w14:paraId="5D6B45F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768576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8ED93C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D4B549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F70B509" w14:textId="77777777" w:rsidTr="00233F05">
        <w:trPr>
          <w:trHeight w:val="283"/>
          <w:jc w:val="center"/>
        </w:trPr>
        <w:tc>
          <w:tcPr>
            <w:tcW w:w="2334" w:type="dxa"/>
            <w:shd w:val="clear" w:color="auto" w:fill="auto"/>
            <w:noWrap/>
            <w:vAlign w:val="center"/>
          </w:tcPr>
          <w:p w14:paraId="5FAD10E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0D6D666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Albañil</w:t>
            </w:r>
          </w:p>
        </w:tc>
        <w:tc>
          <w:tcPr>
            <w:tcW w:w="1890" w:type="dxa"/>
            <w:vAlign w:val="center"/>
          </w:tcPr>
          <w:p w14:paraId="38FD342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64C6E71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3D9BD07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D995C2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402F83F" w14:textId="77777777" w:rsidTr="00233F05">
        <w:trPr>
          <w:trHeight w:val="283"/>
          <w:jc w:val="center"/>
        </w:trPr>
        <w:tc>
          <w:tcPr>
            <w:tcW w:w="2334" w:type="dxa"/>
            <w:shd w:val="clear" w:color="auto" w:fill="auto"/>
            <w:noWrap/>
            <w:vAlign w:val="center"/>
          </w:tcPr>
          <w:p w14:paraId="41DDD99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76F1159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Supervisor de Obras</w:t>
            </w:r>
          </w:p>
        </w:tc>
        <w:tc>
          <w:tcPr>
            <w:tcW w:w="1890" w:type="dxa"/>
            <w:vAlign w:val="center"/>
          </w:tcPr>
          <w:p w14:paraId="19D7759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9C5F87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AD8ECC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F01681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6AA9877" w14:textId="77777777" w:rsidTr="00233F05">
        <w:trPr>
          <w:trHeight w:val="283"/>
          <w:jc w:val="center"/>
        </w:trPr>
        <w:tc>
          <w:tcPr>
            <w:tcW w:w="2334" w:type="dxa"/>
            <w:shd w:val="clear" w:color="auto" w:fill="auto"/>
            <w:noWrap/>
            <w:vAlign w:val="center"/>
          </w:tcPr>
          <w:p w14:paraId="60FA641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00DE08E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Construcción</w:t>
            </w:r>
          </w:p>
        </w:tc>
        <w:tc>
          <w:tcPr>
            <w:tcW w:w="1890" w:type="dxa"/>
            <w:vAlign w:val="center"/>
          </w:tcPr>
          <w:p w14:paraId="6108D4F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ADE1CE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606EEA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2FE73B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4F6A013" w14:textId="77777777" w:rsidTr="00233F05">
        <w:trPr>
          <w:trHeight w:val="283"/>
          <w:jc w:val="center"/>
        </w:trPr>
        <w:tc>
          <w:tcPr>
            <w:tcW w:w="2334" w:type="dxa"/>
            <w:shd w:val="clear" w:color="auto" w:fill="auto"/>
            <w:noWrap/>
            <w:vAlign w:val="center"/>
          </w:tcPr>
          <w:p w14:paraId="79A7C44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3422AB3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Obras Públicas</w:t>
            </w:r>
          </w:p>
        </w:tc>
        <w:tc>
          <w:tcPr>
            <w:tcW w:w="1890" w:type="dxa"/>
            <w:vAlign w:val="center"/>
          </w:tcPr>
          <w:p w14:paraId="310F56E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485309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4A6AAF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8F9747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0C5297E" w14:textId="77777777" w:rsidTr="00233F05">
        <w:trPr>
          <w:trHeight w:val="283"/>
          <w:jc w:val="center"/>
        </w:trPr>
        <w:tc>
          <w:tcPr>
            <w:tcW w:w="2334" w:type="dxa"/>
            <w:shd w:val="clear" w:color="auto" w:fill="auto"/>
            <w:noWrap/>
            <w:vAlign w:val="center"/>
          </w:tcPr>
          <w:p w14:paraId="1467C96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Obras Públicas</w:t>
            </w:r>
          </w:p>
        </w:tc>
        <w:tc>
          <w:tcPr>
            <w:tcW w:w="3032" w:type="dxa"/>
            <w:shd w:val="clear" w:color="auto" w:fill="auto"/>
            <w:noWrap/>
            <w:vAlign w:val="center"/>
          </w:tcPr>
          <w:p w14:paraId="6CA544D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w:t>
            </w:r>
          </w:p>
        </w:tc>
        <w:tc>
          <w:tcPr>
            <w:tcW w:w="1890" w:type="dxa"/>
            <w:vAlign w:val="center"/>
          </w:tcPr>
          <w:p w14:paraId="1B4F95B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72F9FF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918A4B0"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172EB9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87A5A1C" w14:textId="77777777" w:rsidTr="00233F05">
        <w:trPr>
          <w:trHeight w:val="283"/>
          <w:jc w:val="center"/>
        </w:trPr>
        <w:tc>
          <w:tcPr>
            <w:tcW w:w="2334" w:type="dxa"/>
            <w:shd w:val="clear" w:color="auto" w:fill="BFBFBF" w:themeFill="background1" w:themeFillShade="BF"/>
            <w:noWrap/>
            <w:vAlign w:val="center"/>
            <w:hideMark/>
          </w:tcPr>
          <w:p w14:paraId="36D5A99B"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3DD86930"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3248340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12</w:t>
            </w:r>
          </w:p>
        </w:tc>
        <w:tc>
          <w:tcPr>
            <w:tcW w:w="1149" w:type="dxa"/>
            <w:shd w:val="clear" w:color="auto" w:fill="BFBFBF" w:themeFill="background1" w:themeFillShade="BF"/>
            <w:vAlign w:val="center"/>
          </w:tcPr>
          <w:p w14:paraId="17009F0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12</w:t>
            </w:r>
          </w:p>
        </w:tc>
        <w:tc>
          <w:tcPr>
            <w:tcW w:w="690" w:type="dxa"/>
            <w:shd w:val="clear" w:color="auto" w:fill="BFBFBF" w:themeFill="background1" w:themeFillShade="BF"/>
            <w:vAlign w:val="center"/>
          </w:tcPr>
          <w:p w14:paraId="0DE08E2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7ABA4F1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98014D6" w14:textId="77777777" w:rsidTr="00233F05">
        <w:trPr>
          <w:trHeight w:val="283"/>
          <w:jc w:val="center"/>
        </w:trPr>
        <w:tc>
          <w:tcPr>
            <w:tcW w:w="2334" w:type="dxa"/>
            <w:shd w:val="clear" w:color="auto" w:fill="auto"/>
            <w:noWrap/>
            <w:vAlign w:val="center"/>
            <w:hideMark/>
          </w:tcPr>
          <w:p w14:paraId="68DFDC2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hideMark/>
          </w:tcPr>
          <w:p w14:paraId="6F0CD6C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Directora</w:t>
            </w:r>
          </w:p>
        </w:tc>
        <w:tc>
          <w:tcPr>
            <w:tcW w:w="1890" w:type="dxa"/>
            <w:vAlign w:val="center"/>
          </w:tcPr>
          <w:p w14:paraId="5A983C4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D4D3B4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6E6B65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BEE8C1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DE8831A" w14:textId="77777777" w:rsidTr="00233F05">
        <w:trPr>
          <w:trHeight w:val="283"/>
          <w:jc w:val="center"/>
        </w:trPr>
        <w:tc>
          <w:tcPr>
            <w:tcW w:w="2334" w:type="dxa"/>
            <w:shd w:val="clear" w:color="auto" w:fill="auto"/>
            <w:noWrap/>
            <w:vAlign w:val="center"/>
            <w:hideMark/>
          </w:tcPr>
          <w:p w14:paraId="61AC131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hideMark/>
          </w:tcPr>
          <w:p w14:paraId="2165E9F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Maestros Municipales</w:t>
            </w:r>
          </w:p>
        </w:tc>
        <w:tc>
          <w:tcPr>
            <w:tcW w:w="1890" w:type="dxa"/>
            <w:vAlign w:val="center"/>
          </w:tcPr>
          <w:p w14:paraId="5DCCBB6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4</w:t>
            </w:r>
          </w:p>
        </w:tc>
        <w:tc>
          <w:tcPr>
            <w:tcW w:w="1149" w:type="dxa"/>
            <w:vAlign w:val="center"/>
          </w:tcPr>
          <w:p w14:paraId="123E847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4</w:t>
            </w:r>
          </w:p>
        </w:tc>
        <w:tc>
          <w:tcPr>
            <w:tcW w:w="690" w:type="dxa"/>
            <w:vAlign w:val="center"/>
          </w:tcPr>
          <w:p w14:paraId="036C6A2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1301D7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2D33B2E" w14:textId="77777777" w:rsidTr="00233F05">
        <w:trPr>
          <w:trHeight w:val="283"/>
          <w:jc w:val="center"/>
        </w:trPr>
        <w:tc>
          <w:tcPr>
            <w:tcW w:w="2334" w:type="dxa"/>
            <w:shd w:val="clear" w:color="auto" w:fill="auto"/>
            <w:noWrap/>
            <w:vAlign w:val="center"/>
          </w:tcPr>
          <w:p w14:paraId="3BFA60E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0F652DD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Intendentes</w:t>
            </w:r>
          </w:p>
        </w:tc>
        <w:tc>
          <w:tcPr>
            <w:tcW w:w="1890" w:type="dxa"/>
            <w:vAlign w:val="center"/>
          </w:tcPr>
          <w:p w14:paraId="379BEDAA"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8</w:t>
            </w:r>
          </w:p>
        </w:tc>
        <w:tc>
          <w:tcPr>
            <w:tcW w:w="1149" w:type="dxa"/>
            <w:vAlign w:val="center"/>
          </w:tcPr>
          <w:p w14:paraId="73F96FD1"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8</w:t>
            </w:r>
          </w:p>
        </w:tc>
        <w:tc>
          <w:tcPr>
            <w:tcW w:w="690" w:type="dxa"/>
            <w:vAlign w:val="center"/>
          </w:tcPr>
          <w:p w14:paraId="434395B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2D28F6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51C9864" w14:textId="77777777" w:rsidTr="00233F05">
        <w:trPr>
          <w:trHeight w:val="283"/>
          <w:jc w:val="center"/>
        </w:trPr>
        <w:tc>
          <w:tcPr>
            <w:tcW w:w="2334" w:type="dxa"/>
            <w:shd w:val="clear" w:color="auto" w:fill="auto"/>
            <w:noWrap/>
            <w:vAlign w:val="center"/>
          </w:tcPr>
          <w:p w14:paraId="6C921D5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3C7D67D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Veladores</w:t>
            </w:r>
          </w:p>
        </w:tc>
        <w:tc>
          <w:tcPr>
            <w:tcW w:w="1890" w:type="dxa"/>
            <w:vAlign w:val="center"/>
          </w:tcPr>
          <w:p w14:paraId="3205115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7775B4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8F655E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D49D92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47C03A0" w14:textId="77777777" w:rsidTr="00233F05">
        <w:trPr>
          <w:trHeight w:val="283"/>
          <w:jc w:val="center"/>
        </w:trPr>
        <w:tc>
          <w:tcPr>
            <w:tcW w:w="2334" w:type="dxa"/>
            <w:shd w:val="clear" w:color="auto" w:fill="auto"/>
            <w:noWrap/>
            <w:vAlign w:val="center"/>
          </w:tcPr>
          <w:p w14:paraId="750F0B7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5D37DDF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434A87B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1D4592E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1120B74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F24DE9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D797397" w14:textId="77777777" w:rsidTr="00233F05">
        <w:trPr>
          <w:trHeight w:val="283"/>
          <w:jc w:val="center"/>
        </w:trPr>
        <w:tc>
          <w:tcPr>
            <w:tcW w:w="2334" w:type="dxa"/>
            <w:shd w:val="clear" w:color="auto" w:fill="auto"/>
            <w:noWrap/>
            <w:vAlign w:val="center"/>
          </w:tcPr>
          <w:p w14:paraId="14A3D08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6B83250D"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Asesor Prepa Abierta</w:t>
            </w:r>
          </w:p>
        </w:tc>
        <w:tc>
          <w:tcPr>
            <w:tcW w:w="1890" w:type="dxa"/>
            <w:vAlign w:val="center"/>
          </w:tcPr>
          <w:p w14:paraId="21316068"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7E4C32D8"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4C478A1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F899DD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2C9A999" w14:textId="77777777" w:rsidTr="00233F05">
        <w:trPr>
          <w:trHeight w:val="283"/>
          <w:jc w:val="center"/>
        </w:trPr>
        <w:tc>
          <w:tcPr>
            <w:tcW w:w="2334" w:type="dxa"/>
            <w:shd w:val="clear" w:color="auto" w:fill="auto"/>
            <w:noWrap/>
            <w:vAlign w:val="center"/>
          </w:tcPr>
          <w:p w14:paraId="07540EB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3EC67347"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 xml:space="preserve">Auxiliares </w:t>
            </w:r>
          </w:p>
        </w:tc>
        <w:tc>
          <w:tcPr>
            <w:tcW w:w="1890" w:type="dxa"/>
            <w:vAlign w:val="center"/>
          </w:tcPr>
          <w:p w14:paraId="5E4145FB"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4</w:t>
            </w:r>
          </w:p>
        </w:tc>
        <w:tc>
          <w:tcPr>
            <w:tcW w:w="1149" w:type="dxa"/>
            <w:vAlign w:val="center"/>
          </w:tcPr>
          <w:p w14:paraId="09268A33"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4</w:t>
            </w:r>
          </w:p>
        </w:tc>
        <w:tc>
          <w:tcPr>
            <w:tcW w:w="690" w:type="dxa"/>
            <w:vAlign w:val="center"/>
          </w:tcPr>
          <w:p w14:paraId="26907C1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FF5C66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59393B7" w14:textId="77777777" w:rsidTr="00233F05">
        <w:trPr>
          <w:trHeight w:val="283"/>
          <w:jc w:val="center"/>
        </w:trPr>
        <w:tc>
          <w:tcPr>
            <w:tcW w:w="2334" w:type="dxa"/>
            <w:shd w:val="clear" w:color="auto" w:fill="auto"/>
            <w:noWrap/>
            <w:vAlign w:val="center"/>
          </w:tcPr>
          <w:p w14:paraId="6D7C2B4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4F95DED8"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Coordinador de Eventos</w:t>
            </w:r>
          </w:p>
        </w:tc>
        <w:tc>
          <w:tcPr>
            <w:tcW w:w="1890" w:type="dxa"/>
            <w:vAlign w:val="center"/>
          </w:tcPr>
          <w:p w14:paraId="4392F563"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77DCA689"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66EDD23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CA6C9A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96F4C05" w14:textId="77777777" w:rsidTr="00233F05">
        <w:trPr>
          <w:trHeight w:val="283"/>
          <w:jc w:val="center"/>
        </w:trPr>
        <w:tc>
          <w:tcPr>
            <w:tcW w:w="2334" w:type="dxa"/>
            <w:shd w:val="clear" w:color="auto" w:fill="auto"/>
            <w:noWrap/>
            <w:vAlign w:val="center"/>
          </w:tcPr>
          <w:p w14:paraId="7996B13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25196DB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Enlace Becas</w:t>
            </w:r>
          </w:p>
        </w:tc>
        <w:tc>
          <w:tcPr>
            <w:tcW w:w="1890" w:type="dxa"/>
            <w:vAlign w:val="center"/>
          </w:tcPr>
          <w:p w14:paraId="5B93AEB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BA2B87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C8C5F9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03CD97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ED33598" w14:textId="77777777" w:rsidTr="00233F05">
        <w:trPr>
          <w:trHeight w:val="283"/>
          <w:jc w:val="center"/>
        </w:trPr>
        <w:tc>
          <w:tcPr>
            <w:tcW w:w="2334" w:type="dxa"/>
            <w:shd w:val="clear" w:color="auto" w:fill="auto"/>
            <w:noWrap/>
            <w:vAlign w:val="center"/>
          </w:tcPr>
          <w:p w14:paraId="6DC4590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209802A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Encargado CAC Cacahuamilpa</w:t>
            </w:r>
          </w:p>
        </w:tc>
        <w:tc>
          <w:tcPr>
            <w:tcW w:w="1890" w:type="dxa"/>
            <w:vAlign w:val="center"/>
          </w:tcPr>
          <w:p w14:paraId="02AAF25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31F275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D349EC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6BD14C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A1B89E9" w14:textId="77777777" w:rsidTr="00233F05">
        <w:trPr>
          <w:trHeight w:val="283"/>
          <w:jc w:val="center"/>
        </w:trPr>
        <w:tc>
          <w:tcPr>
            <w:tcW w:w="2334" w:type="dxa"/>
            <w:shd w:val="clear" w:color="auto" w:fill="auto"/>
            <w:noWrap/>
            <w:vAlign w:val="center"/>
          </w:tcPr>
          <w:p w14:paraId="57BBC22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5913A23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Encargado de Plaza Comunitaria</w:t>
            </w:r>
          </w:p>
        </w:tc>
        <w:tc>
          <w:tcPr>
            <w:tcW w:w="1890" w:type="dxa"/>
            <w:vAlign w:val="center"/>
          </w:tcPr>
          <w:p w14:paraId="6142E83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ED3E78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26582C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B55EAC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E6951BF" w14:textId="77777777" w:rsidTr="00233F05">
        <w:trPr>
          <w:trHeight w:val="283"/>
          <w:jc w:val="center"/>
        </w:trPr>
        <w:tc>
          <w:tcPr>
            <w:tcW w:w="2334" w:type="dxa"/>
            <w:shd w:val="clear" w:color="auto" w:fill="auto"/>
            <w:noWrap/>
            <w:vAlign w:val="center"/>
          </w:tcPr>
          <w:p w14:paraId="0D86AF6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Educación</w:t>
            </w:r>
          </w:p>
        </w:tc>
        <w:tc>
          <w:tcPr>
            <w:tcW w:w="3032" w:type="dxa"/>
            <w:shd w:val="clear" w:color="auto" w:fill="auto"/>
            <w:noWrap/>
            <w:vAlign w:val="center"/>
          </w:tcPr>
          <w:p w14:paraId="03034E5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Encargado de Biblioteca</w:t>
            </w:r>
          </w:p>
        </w:tc>
        <w:tc>
          <w:tcPr>
            <w:tcW w:w="1890" w:type="dxa"/>
            <w:vAlign w:val="center"/>
          </w:tcPr>
          <w:p w14:paraId="30E1569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FC3C9C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520CFD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6D2C1F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692EC17" w14:textId="77777777" w:rsidTr="00233F05">
        <w:trPr>
          <w:trHeight w:val="283"/>
          <w:jc w:val="center"/>
        </w:trPr>
        <w:tc>
          <w:tcPr>
            <w:tcW w:w="2334" w:type="dxa"/>
            <w:shd w:val="clear" w:color="auto" w:fill="BFBFBF" w:themeFill="background1" w:themeFillShade="BF"/>
            <w:noWrap/>
            <w:vAlign w:val="center"/>
            <w:hideMark/>
          </w:tcPr>
          <w:p w14:paraId="7971B478"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1A25669E"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7DE7B2A"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3</w:t>
            </w:r>
            <w:r>
              <w:rPr>
                <w:rFonts w:ascii="Fira Sans Light" w:eastAsia="Times New Roman" w:hAnsi="Fira Sans Light"/>
                <w:color w:val="595959"/>
                <w:sz w:val="20"/>
                <w:szCs w:val="20"/>
                <w:lang w:val="es-ES" w:eastAsia="es-ES"/>
              </w:rPr>
              <w:t>6</w:t>
            </w:r>
          </w:p>
        </w:tc>
        <w:tc>
          <w:tcPr>
            <w:tcW w:w="1149" w:type="dxa"/>
            <w:shd w:val="clear" w:color="auto" w:fill="BFBFBF" w:themeFill="background1" w:themeFillShade="BF"/>
            <w:vAlign w:val="center"/>
          </w:tcPr>
          <w:p w14:paraId="1D27C3D7"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3</w:t>
            </w:r>
            <w:r>
              <w:rPr>
                <w:rFonts w:ascii="Fira Sans Light" w:eastAsia="Times New Roman" w:hAnsi="Fira Sans Light"/>
                <w:color w:val="595959"/>
                <w:sz w:val="20"/>
                <w:szCs w:val="20"/>
                <w:lang w:val="es-ES" w:eastAsia="es-ES"/>
              </w:rPr>
              <w:t>6</w:t>
            </w:r>
          </w:p>
        </w:tc>
        <w:tc>
          <w:tcPr>
            <w:tcW w:w="690" w:type="dxa"/>
            <w:shd w:val="clear" w:color="auto" w:fill="BFBFBF" w:themeFill="background1" w:themeFillShade="BF"/>
            <w:vAlign w:val="center"/>
          </w:tcPr>
          <w:p w14:paraId="1990D0D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63A7C73A"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33A45193" w14:textId="77777777" w:rsidTr="00233F05">
        <w:trPr>
          <w:trHeight w:val="283"/>
          <w:jc w:val="center"/>
        </w:trPr>
        <w:tc>
          <w:tcPr>
            <w:tcW w:w="2334" w:type="dxa"/>
            <w:shd w:val="clear" w:color="auto" w:fill="auto"/>
            <w:noWrap/>
            <w:vAlign w:val="center"/>
            <w:hideMark/>
          </w:tcPr>
          <w:p w14:paraId="3D77F70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Comercio</w:t>
            </w:r>
            <w:r>
              <w:rPr>
                <w:rFonts w:ascii="Arial" w:eastAsia="Times New Roman" w:hAnsi="Arial" w:cs="Arial"/>
                <w:color w:val="0070C0"/>
                <w:sz w:val="18"/>
                <w:szCs w:val="18"/>
                <w:lang w:eastAsia="es-MX"/>
              </w:rPr>
              <w:t xml:space="preserve"> y</w:t>
            </w:r>
            <w:r w:rsidRPr="008F2F1A">
              <w:rPr>
                <w:rFonts w:ascii="Arial" w:eastAsia="Times New Roman" w:hAnsi="Arial" w:cs="Arial"/>
                <w:color w:val="0070C0"/>
                <w:sz w:val="18"/>
                <w:szCs w:val="18"/>
                <w:lang w:eastAsia="es-MX"/>
              </w:rPr>
              <w:t xml:space="preserve"> Abasto Pop</w:t>
            </w:r>
            <w:r>
              <w:rPr>
                <w:rFonts w:ascii="Arial" w:eastAsia="Times New Roman" w:hAnsi="Arial" w:cs="Arial"/>
                <w:color w:val="0070C0"/>
                <w:sz w:val="18"/>
                <w:szCs w:val="18"/>
                <w:lang w:eastAsia="es-MX"/>
              </w:rPr>
              <w:t>ular</w:t>
            </w:r>
          </w:p>
        </w:tc>
        <w:tc>
          <w:tcPr>
            <w:tcW w:w="3032" w:type="dxa"/>
            <w:shd w:val="clear" w:color="auto" w:fill="auto"/>
            <w:noWrap/>
            <w:vAlign w:val="center"/>
            <w:hideMark/>
          </w:tcPr>
          <w:p w14:paraId="3E4CF574" w14:textId="3C481283" w:rsidR="001E161F" w:rsidRPr="008F2F1A" w:rsidRDefault="002A70A0"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D</w:t>
            </w:r>
            <w:r w:rsidR="001E161F" w:rsidRPr="008F2F1A">
              <w:rPr>
                <w:rFonts w:ascii="Arial" w:eastAsia="Times New Roman" w:hAnsi="Arial" w:cs="Arial"/>
                <w:color w:val="0070C0"/>
                <w:sz w:val="18"/>
                <w:szCs w:val="18"/>
                <w:lang w:eastAsia="es-MX"/>
              </w:rPr>
              <w:t>irec</w:t>
            </w:r>
            <w:r>
              <w:rPr>
                <w:rFonts w:ascii="Arial" w:eastAsia="Times New Roman" w:hAnsi="Arial" w:cs="Arial"/>
                <w:color w:val="0070C0"/>
                <w:sz w:val="18"/>
                <w:szCs w:val="18"/>
                <w:lang w:eastAsia="es-MX"/>
              </w:rPr>
              <w:t>tor</w:t>
            </w:r>
          </w:p>
        </w:tc>
        <w:tc>
          <w:tcPr>
            <w:tcW w:w="1890" w:type="dxa"/>
            <w:vAlign w:val="center"/>
          </w:tcPr>
          <w:p w14:paraId="29712D2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5DEB62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BFE760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C0269D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8A15790" w14:textId="77777777" w:rsidTr="00233F05">
        <w:trPr>
          <w:trHeight w:val="283"/>
          <w:jc w:val="center"/>
        </w:trPr>
        <w:tc>
          <w:tcPr>
            <w:tcW w:w="2334" w:type="dxa"/>
            <w:shd w:val="clear" w:color="auto" w:fill="auto"/>
            <w:noWrap/>
            <w:hideMark/>
          </w:tcPr>
          <w:p w14:paraId="41DA4BD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Comercio</w:t>
            </w:r>
            <w:r>
              <w:rPr>
                <w:rFonts w:ascii="Arial" w:eastAsia="Times New Roman" w:hAnsi="Arial" w:cs="Arial"/>
                <w:color w:val="0070C0"/>
                <w:sz w:val="18"/>
                <w:szCs w:val="18"/>
                <w:lang w:eastAsia="es-MX"/>
              </w:rPr>
              <w:t xml:space="preserve"> y</w:t>
            </w:r>
            <w:r w:rsidRPr="008F2F1A">
              <w:rPr>
                <w:rFonts w:ascii="Arial" w:eastAsia="Times New Roman" w:hAnsi="Arial" w:cs="Arial"/>
                <w:color w:val="0070C0"/>
                <w:sz w:val="18"/>
                <w:szCs w:val="18"/>
                <w:lang w:eastAsia="es-MX"/>
              </w:rPr>
              <w:t xml:space="preserve"> Abasto Pop</w:t>
            </w:r>
            <w:r>
              <w:rPr>
                <w:rFonts w:ascii="Arial" w:eastAsia="Times New Roman" w:hAnsi="Arial" w:cs="Arial"/>
                <w:color w:val="0070C0"/>
                <w:sz w:val="18"/>
                <w:szCs w:val="18"/>
                <w:lang w:eastAsia="es-MX"/>
              </w:rPr>
              <w:t>ular</w:t>
            </w:r>
          </w:p>
        </w:tc>
        <w:tc>
          <w:tcPr>
            <w:tcW w:w="3032" w:type="dxa"/>
            <w:shd w:val="clear" w:color="auto" w:fill="auto"/>
            <w:noWrap/>
            <w:vAlign w:val="center"/>
            <w:hideMark/>
          </w:tcPr>
          <w:p w14:paraId="6E9C765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0374850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8212C6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BB1156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38DF94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9F4C2A1" w14:textId="77777777" w:rsidTr="00233F05">
        <w:trPr>
          <w:trHeight w:val="283"/>
          <w:jc w:val="center"/>
        </w:trPr>
        <w:tc>
          <w:tcPr>
            <w:tcW w:w="2334" w:type="dxa"/>
            <w:shd w:val="clear" w:color="auto" w:fill="auto"/>
            <w:noWrap/>
            <w:hideMark/>
          </w:tcPr>
          <w:p w14:paraId="50A8F47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Comercio</w:t>
            </w:r>
            <w:r>
              <w:rPr>
                <w:rFonts w:ascii="Arial" w:eastAsia="Times New Roman" w:hAnsi="Arial" w:cs="Arial"/>
                <w:color w:val="0070C0"/>
                <w:sz w:val="18"/>
                <w:szCs w:val="18"/>
                <w:lang w:eastAsia="es-MX"/>
              </w:rPr>
              <w:t xml:space="preserve"> y</w:t>
            </w:r>
            <w:r w:rsidRPr="008F2F1A">
              <w:rPr>
                <w:rFonts w:ascii="Arial" w:eastAsia="Times New Roman" w:hAnsi="Arial" w:cs="Arial"/>
                <w:color w:val="0070C0"/>
                <w:sz w:val="18"/>
                <w:szCs w:val="18"/>
                <w:lang w:eastAsia="es-MX"/>
              </w:rPr>
              <w:t xml:space="preserve"> Abasto Pop</w:t>
            </w:r>
            <w:r>
              <w:rPr>
                <w:rFonts w:ascii="Arial" w:eastAsia="Times New Roman" w:hAnsi="Arial" w:cs="Arial"/>
                <w:color w:val="0070C0"/>
                <w:sz w:val="18"/>
                <w:szCs w:val="18"/>
                <w:lang w:eastAsia="es-MX"/>
              </w:rPr>
              <w:t>ular</w:t>
            </w:r>
          </w:p>
        </w:tc>
        <w:tc>
          <w:tcPr>
            <w:tcW w:w="3032" w:type="dxa"/>
            <w:shd w:val="clear" w:color="auto" w:fill="auto"/>
            <w:noWrap/>
            <w:vAlign w:val="center"/>
            <w:hideMark/>
          </w:tcPr>
          <w:p w14:paraId="7CB7928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Administrador del Mercado</w:t>
            </w:r>
          </w:p>
        </w:tc>
        <w:tc>
          <w:tcPr>
            <w:tcW w:w="1890" w:type="dxa"/>
            <w:vAlign w:val="center"/>
          </w:tcPr>
          <w:p w14:paraId="297D5DA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97F697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7FE269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C1A59D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F8DF8E5" w14:textId="77777777" w:rsidTr="00233F05">
        <w:trPr>
          <w:trHeight w:val="283"/>
          <w:jc w:val="center"/>
        </w:trPr>
        <w:tc>
          <w:tcPr>
            <w:tcW w:w="2334" w:type="dxa"/>
            <w:shd w:val="clear" w:color="auto" w:fill="auto"/>
            <w:noWrap/>
          </w:tcPr>
          <w:p w14:paraId="0DDB5F3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Comercio</w:t>
            </w:r>
            <w:r>
              <w:rPr>
                <w:rFonts w:ascii="Arial" w:eastAsia="Times New Roman" w:hAnsi="Arial" w:cs="Arial"/>
                <w:color w:val="0070C0"/>
                <w:sz w:val="18"/>
                <w:szCs w:val="18"/>
                <w:lang w:eastAsia="es-MX"/>
              </w:rPr>
              <w:t xml:space="preserve"> y</w:t>
            </w:r>
            <w:r w:rsidRPr="008F2F1A">
              <w:rPr>
                <w:rFonts w:ascii="Arial" w:eastAsia="Times New Roman" w:hAnsi="Arial" w:cs="Arial"/>
                <w:color w:val="0070C0"/>
                <w:sz w:val="18"/>
                <w:szCs w:val="18"/>
                <w:lang w:eastAsia="es-MX"/>
              </w:rPr>
              <w:t xml:space="preserve"> Abasto Pop</w:t>
            </w:r>
            <w:r>
              <w:rPr>
                <w:rFonts w:ascii="Arial" w:eastAsia="Times New Roman" w:hAnsi="Arial" w:cs="Arial"/>
                <w:color w:val="0070C0"/>
                <w:sz w:val="18"/>
                <w:szCs w:val="18"/>
                <w:lang w:eastAsia="es-MX"/>
              </w:rPr>
              <w:t>ular</w:t>
            </w:r>
          </w:p>
        </w:tc>
        <w:tc>
          <w:tcPr>
            <w:tcW w:w="3032" w:type="dxa"/>
            <w:shd w:val="clear" w:color="auto" w:fill="auto"/>
            <w:noWrap/>
            <w:vAlign w:val="center"/>
          </w:tcPr>
          <w:p w14:paraId="33DFF0A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Mercado</w:t>
            </w:r>
          </w:p>
        </w:tc>
        <w:tc>
          <w:tcPr>
            <w:tcW w:w="1890" w:type="dxa"/>
            <w:vAlign w:val="center"/>
          </w:tcPr>
          <w:p w14:paraId="312041A9"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3D83C810"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039ED53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F66A32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28BDC6C" w14:textId="77777777" w:rsidTr="00233F05">
        <w:trPr>
          <w:trHeight w:val="283"/>
          <w:jc w:val="center"/>
        </w:trPr>
        <w:tc>
          <w:tcPr>
            <w:tcW w:w="2334" w:type="dxa"/>
            <w:shd w:val="clear" w:color="auto" w:fill="auto"/>
            <w:noWrap/>
            <w:hideMark/>
          </w:tcPr>
          <w:p w14:paraId="2492280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Comercio</w:t>
            </w:r>
            <w:r>
              <w:rPr>
                <w:rFonts w:ascii="Arial" w:eastAsia="Times New Roman" w:hAnsi="Arial" w:cs="Arial"/>
                <w:color w:val="0070C0"/>
                <w:sz w:val="18"/>
                <w:szCs w:val="18"/>
                <w:lang w:eastAsia="es-MX"/>
              </w:rPr>
              <w:t xml:space="preserve"> y</w:t>
            </w:r>
            <w:r w:rsidRPr="008F2F1A">
              <w:rPr>
                <w:rFonts w:ascii="Arial" w:eastAsia="Times New Roman" w:hAnsi="Arial" w:cs="Arial"/>
                <w:color w:val="0070C0"/>
                <w:sz w:val="18"/>
                <w:szCs w:val="18"/>
                <w:lang w:eastAsia="es-MX"/>
              </w:rPr>
              <w:t xml:space="preserve"> Abasto Pop</w:t>
            </w:r>
            <w:r>
              <w:rPr>
                <w:rFonts w:ascii="Arial" w:eastAsia="Times New Roman" w:hAnsi="Arial" w:cs="Arial"/>
                <w:color w:val="0070C0"/>
                <w:sz w:val="18"/>
                <w:szCs w:val="18"/>
                <w:lang w:eastAsia="es-MX"/>
              </w:rPr>
              <w:t>ular</w:t>
            </w:r>
          </w:p>
        </w:tc>
        <w:tc>
          <w:tcPr>
            <w:tcW w:w="3032" w:type="dxa"/>
            <w:shd w:val="clear" w:color="auto" w:fill="auto"/>
            <w:noWrap/>
            <w:vAlign w:val="center"/>
            <w:hideMark/>
          </w:tcPr>
          <w:p w14:paraId="16178A2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Veladores</w:t>
            </w:r>
          </w:p>
        </w:tc>
        <w:tc>
          <w:tcPr>
            <w:tcW w:w="1890" w:type="dxa"/>
            <w:vAlign w:val="center"/>
          </w:tcPr>
          <w:p w14:paraId="201B2D85"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4DAE01C3"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2786636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99FCD1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13D2EAC" w14:textId="77777777" w:rsidTr="00233F05">
        <w:trPr>
          <w:trHeight w:val="283"/>
          <w:jc w:val="center"/>
        </w:trPr>
        <w:tc>
          <w:tcPr>
            <w:tcW w:w="2334" w:type="dxa"/>
            <w:shd w:val="clear" w:color="auto" w:fill="auto"/>
            <w:noWrap/>
            <w:hideMark/>
          </w:tcPr>
          <w:p w14:paraId="3A93F8B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Comercio</w:t>
            </w:r>
            <w:r>
              <w:rPr>
                <w:rFonts w:ascii="Arial" w:eastAsia="Times New Roman" w:hAnsi="Arial" w:cs="Arial"/>
                <w:color w:val="0070C0"/>
                <w:sz w:val="18"/>
                <w:szCs w:val="18"/>
                <w:lang w:eastAsia="es-MX"/>
              </w:rPr>
              <w:t xml:space="preserve"> y</w:t>
            </w:r>
            <w:r w:rsidRPr="008F2F1A">
              <w:rPr>
                <w:rFonts w:ascii="Arial" w:eastAsia="Times New Roman" w:hAnsi="Arial" w:cs="Arial"/>
                <w:color w:val="0070C0"/>
                <w:sz w:val="18"/>
                <w:szCs w:val="18"/>
                <w:lang w:eastAsia="es-MX"/>
              </w:rPr>
              <w:t xml:space="preserve"> Abasto Pop</w:t>
            </w:r>
            <w:r>
              <w:rPr>
                <w:rFonts w:ascii="Arial" w:eastAsia="Times New Roman" w:hAnsi="Arial" w:cs="Arial"/>
                <w:color w:val="0070C0"/>
                <w:sz w:val="18"/>
                <w:szCs w:val="18"/>
                <w:lang w:eastAsia="es-MX"/>
              </w:rPr>
              <w:t>ular</w:t>
            </w:r>
          </w:p>
        </w:tc>
        <w:tc>
          <w:tcPr>
            <w:tcW w:w="3032" w:type="dxa"/>
            <w:shd w:val="clear" w:color="auto" w:fill="auto"/>
            <w:noWrap/>
            <w:vAlign w:val="center"/>
            <w:hideMark/>
          </w:tcPr>
          <w:p w14:paraId="59BA853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 De baños</w:t>
            </w:r>
          </w:p>
        </w:tc>
        <w:tc>
          <w:tcPr>
            <w:tcW w:w="1890" w:type="dxa"/>
            <w:vAlign w:val="center"/>
          </w:tcPr>
          <w:p w14:paraId="6396446F"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1149" w:type="dxa"/>
            <w:vAlign w:val="center"/>
          </w:tcPr>
          <w:p w14:paraId="16CC36E9"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690" w:type="dxa"/>
            <w:vAlign w:val="center"/>
          </w:tcPr>
          <w:p w14:paraId="3363414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1CC9A0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1BA70E5" w14:textId="77777777" w:rsidTr="00233F05">
        <w:trPr>
          <w:trHeight w:val="283"/>
          <w:jc w:val="center"/>
        </w:trPr>
        <w:tc>
          <w:tcPr>
            <w:tcW w:w="2334" w:type="dxa"/>
            <w:shd w:val="clear" w:color="auto" w:fill="auto"/>
            <w:noWrap/>
            <w:hideMark/>
          </w:tcPr>
          <w:p w14:paraId="43343E3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Comercio</w:t>
            </w:r>
            <w:r>
              <w:rPr>
                <w:rFonts w:ascii="Arial" w:eastAsia="Times New Roman" w:hAnsi="Arial" w:cs="Arial"/>
                <w:color w:val="0070C0"/>
                <w:sz w:val="18"/>
                <w:szCs w:val="18"/>
                <w:lang w:eastAsia="es-MX"/>
              </w:rPr>
              <w:t xml:space="preserve"> y</w:t>
            </w:r>
            <w:r w:rsidRPr="008F2F1A">
              <w:rPr>
                <w:rFonts w:ascii="Arial" w:eastAsia="Times New Roman" w:hAnsi="Arial" w:cs="Arial"/>
                <w:color w:val="0070C0"/>
                <w:sz w:val="18"/>
                <w:szCs w:val="18"/>
                <w:lang w:eastAsia="es-MX"/>
              </w:rPr>
              <w:t xml:space="preserve"> Abasto Pop</w:t>
            </w:r>
            <w:r>
              <w:rPr>
                <w:rFonts w:ascii="Arial" w:eastAsia="Times New Roman" w:hAnsi="Arial" w:cs="Arial"/>
                <w:color w:val="0070C0"/>
                <w:sz w:val="18"/>
                <w:szCs w:val="18"/>
                <w:lang w:eastAsia="es-MX"/>
              </w:rPr>
              <w:t>ular</w:t>
            </w:r>
          </w:p>
        </w:tc>
        <w:tc>
          <w:tcPr>
            <w:tcW w:w="3032" w:type="dxa"/>
            <w:shd w:val="clear" w:color="auto" w:fill="auto"/>
            <w:noWrap/>
            <w:vAlign w:val="center"/>
            <w:hideMark/>
          </w:tcPr>
          <w:p w14:paraId="4643007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Recolector de basura</w:t>
            </w:r>
          </w:p>
        </w:tc>
        <w:tc>
          <w:tcPr>
            <w:tcW w:w="1890" w:type="dxa"/>
            <w:vAlign w:val="center"/>
          </w:tcPr>
          <w:p w14:paraId="1375E28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C80DE5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6DF76E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5E0F24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DA74FEA" w14:textId="77777777" w:rsidTr="00233F05">
        <w:trPr>
          <w:trHeight w:val="283"/>
          <w:jc w:val="center"/>
        </w:trPr>
        <w:tc>
          <w:tcPr>
            <w:tcW w:w="2334" w:type="dxa"/>
            <w:shd w:val="clear" w:color="auto" w:fill="BFBFBF" w:themeFill="background1" w:themeFillShade="BF"/>
            <w:noWrap/>
            <w:vAlign w:val="center"/>
            <w:hideMark/>
          </w:tcPr>
          <w:p w14:paraId="2889CD65"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49996B1D"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1DAF260F" w14:textId="77777777" w:rsidR="001E161F" w:rsidRPr="008F2F1A" w:rsidRDefault="001E161F" w:rsidP="00233F05">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8</w:t>
            </w:r>
          </w:p>
        </w:tc>
        <w:tc>
          <w:tcPr>
            <w:tcW w:w="1149" w:type="dxa"/>
            <w:shd w:val="clear" w:color="auto" w:fill="BFBFBF" w:themeFill="background1" w:themeFillShade="BF"/>
            <w:vAlign w:val="center"/>
          </w:tcPr>
          <w:p w14:paraId="6353BDDA" w14:textId="77777777" w:rsidR="001E161F" w:rsidRPr="008F2F1A" w:rsidRDefault="001E161F" w:rsidP="00233F05">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8</w:t>
            </w:r>
          </w:p>
        </w:tc>
        <w:tc>
          <w:tcPr>
            <w:tcW w:w="690" w:type="dxa"/>
            <w:shd w:val="clear" w:color="auto" w:fill="BFBFBF" w:themeFill="background1" w:themeFillShade="BF"/>
            <w:vAlign w:val="center"/>
          </w:tcPr>
          <w:p w14:paraId="1EA73B1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10920A71"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4A9D21DE" w14:textId="77777777" w:rsidTr="00233F05">
        <w:trPr>
          <w:trHeight w:val="283"/>
          <w:jc w:val="center"/>
        </w:trPr>
        <w:tc>
          <w:tcPr>
            <w:tcW w:w="2334" w:type="dxa"/>
            <w:shd w:val="clear" w:color="auto" w:fill="auto"/>
            <w:noWrap/>
            <w:vAlign w:val="center"/>
            <w:hideMark/>
          </w:tcPr>
          <w:p w14:paraId="26B1AD0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Salud</w:t>
            </w:r>
          </w:p>
        </w:tc>
        <w:tc>
          <w:tcPr>
            <w:tcW w:w="3032" w:type="dxa"/>
            <w:shd w:val="clear" w:color="auto" w:fill="auto"/>
            <w:noWrap/>
            <w:vAlign w:val="center"/>
            <w:hideMark/>
          </w:tcPr>
          <w:p w14:paraId="0948E54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Director </w:t>
            </w:r>
          </w:p>
        </w:tc>
        <w:tc>
          <w:tcPr>
            <w:tcW w:w="1890" w:type="dxa"/>
            <w:vAlign w:val="center"/>
          </w:tcPr>
          <w:p w14:paraId="4C8FA90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E55720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F0343C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B4B80E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FC3BD43" w14:textId="77777777" w:rsidTr="00233F05">
        <w:trPr>
          <w:trHeight w:val="283"/>
          <w:jc w:val="center"/>
        </w:trPr>
        <w:tc>
          <w:tcPr>
            <w:tcW w:w="2334" w:type="dxa"/>
            <w:shd w:val="clear" w:color="auto" w:fill="auto"/>
            <w:noWrap/>
            <w:vAlign w:val="center"/>
            <w:hideMark/>
          </w:tcPr>
          <w:p w14:paraId="0929168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 De Salud </w:t>
            </w:r>
          </w:p>
        </w:tc>
        <w:tc>
          <w:tcPr>
            <w:tcW w:w="3032" w:type="dxa"/>
            <w:shd w:val="clear" w:color="auto" w:fill="auto"/>
            <w:noWrap/>
            <w:vAlign w:val="center"/>
            <w:hideMark/>
          </w:tcPr>
          <w:p w14:paraId="0852A49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65821E3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BCEBFA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59B846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A32F3E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0E998BF" w14:textId="77777777" w:rsidTr="00233F05">
        <w:trPr>
          <w:trHeight w:val="283"/>
          <w:jc w:val="center"/>
        </w:trPr>
        <w:tc>
          <w:tcPr>
            <w:tcW w:w="2334" w:type="dxa"/>
            <w:shd w:val="clear" w:color="auto" w:fill="auto"/>
            <w:noWrap/>
            <w:vAlign w:val="center"/>
            <w:hideMark/>
          </w:tcPr>
          <w:p w14:paraId="33406CB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 De Salud </w:t>
            </w:r>
          </w:p>
        </w:tc>
        <w:tc>
          <w:tcPr>
            <w:tcW w:w="3032" w:type="dxa"/>
            <w:shd w:val="clear" w:color="auto" w:fill="auto"/>
            <w:noWrap/>
            <w:vAlign w:val="center"/>
            <w:hideMark/>
          </w:tcPr>
          <w:p w14:paraId="4998476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Médico</w:t>
            </w:r>
          </w:p>
        </w:tc>
        <w:tc>
          <w:tcPr>
            <w:tcW w:w="1890" w:type="dxa"/>
            <w:vAlign w:val="center"/>
          </w:tcPr>
          <w:p w14:paraId="71F7415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359245B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4788CC8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61C25F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4923EA0" w14:textId="77777777" w:rsidTr="00233F05">
        <w:trPr>
          <w:trHeight w:val="283"/>
          <w:jc w:val="center"/>
        </w:trPr>
        <w:tc>
          <w:tcPr>
            <w:tcW w:w="2334" w:type="dxa"/>
            <w:shd w:val="clear" w:color="auto" w:fill="auto"/>
            <w:noWrap/>
            <w:vAlign w:val="center"/>
          </w:tcPr>
          <w:p w14:paraId="7C95C8A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 De Salud </w:t>
            </w:r>
          </w:p>
        </w:tc>
        <w:tc>
          <w:tcPr>
            <w:tcW w:w="3032" w:type="dxa"/>
            <w:shd w:val="clear" w:color="auto" w:fill="auto"/>
            <w:noWrap/>
            <w:vAlign w:val="center"/>
          </w:tcPr>
          <w:p w14:paraId="1940874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 Del Panteón</w:t>
            </w:r>
          </w:p>
        </w:tc>
        <w:tc>
          <w:tcPr>
            <w:tcW w:w="1890" w:type="dxa"/>
            <w:vAlign w:val="center"/>
          </w:tcPr>
          <w:p w14:paraId="5B91FD4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0AADF11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4E06116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9D7BD9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459108A" w14:textId="77777777" w:rsidTr="00233F05">
        <w:trPr>
          <w:trHeight w:val="283"/>
          <w:jc w:val="center"/>
        </w:trPr>
        <w:tc>
          <w:tcPr>
            <w:tcW w:w="2334" w:type="dxa"/>
            <w:shd w:val="clear" w:color="auto" w:fill="auto"/>
            <w:noWrap/>
            <w:vAlign w:val="center"/>
          </w:tcPr>
          <w:p w14:paraId="39794D0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 De Salud </w:t>
            </w:r>
          </w:p>
        </w:tc>
        <w:tc>
          <w:tcPr>
            <w:tcW w:w="3032" w:type="dxa"/>
            <w:shd w:val="clear" w:color="auto" w:fill="auto"/>
            <w:noWrap/>
            <w:vAlign w:val="center"/>
          </w:tcPr>
          <w:p w14:paraId="7D8BE0C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w:t>
            </w:r>
          </w:p>
        </w:tc>
        <w:tc>
          <w:tcPr>
            <w:tcW w:w="1890" w:type="dxa"/>
            <w:vAlign w:val="center"/>
          </w:tcPr>
          <w:p w14:paraId="7A3AFBB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1149" w:type="dxa"/>
            <w:vAlign w:val="center"/>
          </w:tcPr>
          <w:p w14:paraId="43D7C25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690" w:type="dxa"/>
            <w:vAlign w:val="center"/>
          </w:tcPr>
          <w:p w14:paraId="4747979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08F4BB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91C7643" w14:textId="77777777" w:rsidTr="00233F05">
        <w:trPr>
          <w:trHeight w:val="283"/>
          <w:jc w:val="center"/>
        </w:trPr>
        <w:tc>
          <w:tcPr>
            <w:tcW w:w="2334" w:type="dxa"/>
            <w:shd w:val="clear" w:color="auto" w:fill="auto"/>
            <w:noWrap/>
            <w:vAlign w:val="center"/>
          </w:tcPr>
          <w:p w14:paraId="57DC3C2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 De Salud </w:t>
            </w:r>
          </w:p>
        </w:tc>
        <w:tc>
          <w:tcPr>
            <w:tcW w:w="3032" w:type="dxa"/>
            <w:shd w:val="clear" w:color="auto" w:fill="auto"/>
            <w:noWrap/>
            <w:vAlign w:val="center"/>
          </w:tcPr>
          <w:p w14:paraId="36FD4D1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Enfermera</w:t>
            </w:r>
          </w:p>
        </w:tc>
        <w:tc>
          <w:tcPr>
            <w:tcW w:w="1890" w:type="dxa"/>
            <w:vAlign w:val="center"/>
          </w:tcPr>
          <w:p w14:paraId="2E83FEF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18D8403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3B25321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CFF4C3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09C7AF6" w14:textId="77777777" w:rsidTr="00233F05">
        <w:trPr>
          <w:trHeight w:val="283"/>
          <w:jc w:val="center"/>
        </w:trPr>
        <w:tc>
          <w:tcPr>
            <w:tcW w:w="2334" w:type="dxa"/>
            <w:shd w:val="clear" w:color="auto" w:fill="auto"/>
            <w:noWrap/>
            <w:vAlign w:val="center"/>
          </w:tcPr>
          <w:p w14:paraId="23F1A15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Salud</w:t>
            </w:r>
          </w:p>
        </w:tc>
        <w:tc>
          <w:tcPr>
            <w:tcW w:w="3032" w:type="dxa"/>
            <w:shd w:val="clear" w:color="auto" w:fill="auto"/>
            <w:noWrap/>
            <w:vAlign w:val="center"/>
          </w:tcPr>
          <w:p w14:paraId="07C8290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Filtro Sanitario</w:t>
            </w:r>
          </w:p>
        </w:tc>
        <w:tc>
          <w:tcPr>
            <w:tcW w:w="1890" w:type="dxa"/>
            <w:vAlign w:val="center"/>
          </w:tcPr>
          <w:p w14:paraId="24DACCE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8F2BDA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363DCA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91408A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698EEF0" w14:textId="77777777" w:rsidTr="00233F05">
        <w:trPr>
          <w:trHeight w:val="283"/>
          <w:jc w:val="center"/>
        </w:trPr>
        <w:tc>
          <w:tcPr>
            <w:tcW w:w="2334" w:type="dxa"/>
            <w:shd w:val="clear" w:color="auto" w:fill="BFBFBF" w:themeFill="background1" w:themeFillShade="BF"/>
            <w:noWrap/>
            <w:vAlign w:val="center"/>
            <w:hideMark/>
          </w:tcPr>
          <w:p w14:paraId="5E25DAC0"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6D45D81B"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B807447"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1</w:t>
            </w:r>
            <w:r>
              <w:rPr>
                <w:rFonts w:ascii="Fira Sans Light" w:eastAsia="Times New Roman" w:hAnsi="Fira Sans Light"/>
                <w:color w:val="595959"/>
                <w:sz w:val="20"/>
                <w:szCs w:val="20"/>
                <w:lang w:val="es-ES" w:eastAsia="es-ES"/>
              </w:rPr>
              <w:t>2</w:t>
            </w:r>
          </w:p>
        </w:tc>
        <w:tc>
          <w:tcPr>
            <w:tcW w:w="1149" w:type="dxa"/>
            <w:shd w:val="clear" w:color="auto" w:fill="BFBFBF" w:themeFill="background1" w:themeFillShade="BF"/>
            <w:vAlign w:val="center"/>
          </w:tcPr>
          <w:p w14:paraId="79F993FE"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1</w:t>
            </w:r>
            <w:r>
              <w:rPr>
                <w:rFonts w:ascii="Fira Sans Light" w:eastAsia="Times New Roman" w:hAnsi="Fira Sans Light"/>
                <w:color w:val="595959"/>
                <w:sz w:val="20"/>
                <w:szCs w:val="20"/>
                <w:lang w:val="es-ES" w:eastAsia="es-ES"/>
              </w:rPr>
              <w:t>2</w:t>
            </w:r>
          </w:p>
        </w:tc>
        <w:tc>
          <w:tcPr>
            <w:tcW w:w="690" w:type="dxa"/>
            <w:shd w:val="clear" w:color="auto" w:fill="BFBFBF" w:themeFill="background1" w:themeFillShade="BF"/>
            <w:vAlign w:val="center"/>
          </w:tcPr>
          <w:p w14:paraId="76AF6D0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42F7C6F8"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79782BFA" w14:textId="77777777" w:rsidTr="00233F05">
        <w:trPr>
          <w:trHeight w:val="283"/>
          <w:jc w:val="center"/>
        </w:trPr>
        <w:tc>
          <w:tcPr>
            <w:tcW w:w="2334" w:type="dxa"/>
            <w:shd w:val="clear" w:color="auto" w:fill="auto"/>
            <w:noWrap/>
            <w:vAlign w:val="center"/>
            <w:hideMark/>
          </w:tcPr>
          <w:p w14:paraId="241334A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Desarrollo Rural</w:t>
            </w:r>
          </w:p>
        </w:tc>
        <w:tc>
          <w:tcPr>
            <w:tcW w:w="3032" w:type="dxa"/>
            <w:shd w:val="clear" w:color="auto" w:fill="auto"/>
            <w:noWrap/>
            <w:vAlign w:val="center"/>
            <w:hideMark/>
          </w:tcPr>
          <w:p w14:paraId="0FD868E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Director </w:t>
            </w:r>
          </w:p>
        </w:tc>
        <w:tc>
          <w:tcPr>
            <w:tcW w:w="1890" w:type="dxa"/>
            <w:vAlign w:val="center"/>
          </w:tcPr>
          <w:p w14:paraId="7C3D252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0C7550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A16FF1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F44B24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993993D" w14:textId="77777777" w:rsidTr="00233F05">
        <w:trPr>
          <w:trHeight w:val="283"/>
          <w:jc w:val="center"/>
        </w:trPr>
        <w:tc>
          <w:tcPr>
            <w:tcW w:w="2334" w:type="dxa"/>
            <w:shd w:val="clear" w:color="auto" w:fill="auto"/>
            <w:noWrap/>
            <w:vAlign w:val="center"/>
            <w:hideMark/>
          </w:tcPr>
          <w:p w14:paraId="123BFC0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Desarrollo Rural</w:t>
            </w:r>
          </w:p>
        </w:tc>
        <w:tc>
          <w:tcPr>
            <w:tcW w:w="3032" w:type="dxa"/>
            <w:shd w:val="clear" w:color="auto" w:fill="auto"/>
            <w:noWrap/>
            <w:vAlign w:val="center"/>
            <w:hideMark/>
          </w:tcPr>
          <w:p w14:paraId="224042B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w:t>
            </w:r>
          </w:p>
        </w:tc>
        <w:tc>
          <w:tcPr>
            <w:tcW w:w="1890" w:type="dxa"/>
            <w:vAlign w:val="center"/>
          </w:tcPr>
          <w:p w14:paraId="164CBD8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90FA35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7FAC68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AA01006"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E175874" w14:textId="77777777" w:rsidTr="00233F05">
        <w:trPr>
          <w:trHeight w:val="283"/>
          <w:jc w:val="center"/>
        </w:trPr>
        <w:tc>
          <w:tcPr>
            <w:tcW w:w="2334" w:type="dxa"/>
            <w:shd w:val="clear" w:color="auto" w:fill="BFBFBF" w:themeFill="background1" w:themeFillShade="BF"/>
            <w:noWrap/>
            <w:vAlign w:val="center"/>
            <w:hideMark/>
          </w:tcPr>
          <w:p w14:paraId="1E6A7195"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4943259"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45C7CA3"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eastAsia="es-ES"/>
              </w:rPr>
              <w:t>2</w:t>
            </w:r>
          </w:p>
        </w:tc>
        <w:tc>
          <w:tcPr>
            <w:tcW w:w="1149" w:type="dxa"/>
            <w:shd w:val="clear" w:color="auto" w:fill="BFBFBF" w:themeFill="background1" w:themeFillShade="BF"/>
            <w:vAlign w:val="center"/>
          </w:tcPr>
          <w:p w14:paraId="1B26603E"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2</w:t>
            </w:r>
          </w:p>
        </w:tc>
        <w:tc>
          <w:tcPr>
            <w:tcW w:w="690" w:type="dxa"/>
            <w:shd w:val="clear" w:color="auto" w:fill="BFBFBF" w:themeFill="background1" w:themeFillShade="BF"/>
            <w:vAlign w:val="center"/>
          </w:tcPr>
          <w:p w14:paraId="2A46FB1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001AC57F"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124AD038" w14:textId="77777777" w:rsidTr="00233F05">
        <w:trPr>
          <w:trHeight w:val="283"/>
          <w:jc w:val="center"/>
        </w:trPr>
        <w:tc>
          <w:tcPr>
            <w:tcW w:w="2334" w:type="dxa"/>
            <w:shd w:val="clear" w:color="auto" w:fill="auto"/>
            <w:noWrap/>
            <w:vAlign w:val="center"/>
            <w:hideMark/>
          </w:tcPr>
          <w:p w14:paraId="00A9204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7348064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Director </w:t>
            </w:r>
          </w:p>
        </w:tc>
        <w:tc>
          <w:tcPr>
            <w:tcW w:w="1890" w:type="dxa"/>
            <w:vAlign w:val="center"/>
          </w:tcPr>
          <w:p w14:paraId="2D24C9E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76168B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EFB4C9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9B5E62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E813A4C" w14:textId="77777777" w:rsidTr="00233F05">
        <w:trPr>
          <w:trHeight w:val="283"/>
          <w:jc w:val="center"/>
        </w:trPr>
        <w:tc>
          <w:tcPr>
            <w:tcW w:w="2334" w:type="dxa"/>
            <w:shd w:val="clear" w:color="auto" w:fill="auto"/>
            <w:noWrap/>
            <w:hideMark/>
          </w:tcPr>
          <w:p w14:paraId="5B229F5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5A48239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Vivero</w:t>
            </w:r>
          </w:p>
        </w:tc>
        <w:tc>
          <w:tcPr>
            <w:tcW w:w="1890" w:type="dxa"/>
            <w:vAlign w:val="center"/>
          </w:tcPr>
          <w:p w14:paraId="1C899D1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65D2BC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F65BE7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D4801F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6A0D77C" w14:textId="77777777" w:rsidTr="00233F05">
        <w:trPr>
          <w:trHeight w:val="283"/>
          <w:jc w:val="center"/>
        </w:trPr>
        <w:tc>
          <w:tcPr>
            <w:tcW w:w="2334" w:type="dxa"/>
            <w:shd w:val="clear" w:color="auto" w:fill="auto"/>
            <w:noWrap/>
          </w:tcPr>
          <w:p w14:paraId="6EA66B5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0170106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Medio Amb. Y Rec. Naturales</w:t>
            </w:r>
          </w:p>
        </w:tc>
        <w:tc>
          <w:tcPr>
            <w:tcW w:w="1890" w:type="dxa"/>
            <w:vAlign w:val="center"/>
          </w:tcPr>
          <w:p w14:paraId="4332947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1149" w:type="dxa"/>
            <w:vAlign w:val="center"/>
          </w:tcPr>
          <w:p w14:paraId="0675760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690" w:type="dxa"/>
            <w:vAlign w:val="center"/>
          </w:tcPr>
          <w:p w14:paraId="633E2B6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314237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526AA37" w14:textId="77777777" w:rsidTr="00233F05">
        <w:trPr>
          <w:trHeight w:val="283"/>
          <w:jc w:val="center"/>
        </w:trPr>
        <w:tc>
          <w:tcPr>
            <w:tcW w:w="2334" w:type="dxa"/>
            <w:shd w:val="clear" w:color="auto" w:fill="auto"/>
            <w:noWrap/>
            <w:hideMark/>
          </w:tcPr>
          <w:p w14:paraId="3377685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06E9D51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53A0181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FC8EA3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9CD50B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49E3A12"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1A89704" w14:textId="77777777" w:rsidTr="00233F05">
        <w:trPr>
          <w:trHeight w:val="283"/>
          <w:jc w:val="center"/>
        </w:trPr>
        <w:tc>
          <w:tcPr>
            <w:tcW w:w="2334" w:type="dxa"/>
            <w:shd w:val="clear" w:color="auto" w:fill="auto"/>
            <w:noWrap/>
            <w:hideMark/>
          </w:tcPr>
          <w:p w14:paraId="675CEC8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72EBBEB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Recolectores de residuos</w:t>
            </w:r>
          </w:p>
        </w:tc>
        <w:tc>
          <w:tcPr>
            <w:tcW w:w="1890" w:type="dxa"/>
            <w:vAlign w:val="center"/>
          </w:tcPr>
          <w:p w14:paraId="58FFE54B"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6C0C4948"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2E64439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782028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DA5ED7C" w14:textId="77777777" w:rsidTr="00233F05">
        <w:trPr>
          <w:trHeight w:val="283"/>
          <w:jc w:val="center"/>
        </w:trPr>
        <w:tc>
          <w:tcPr>
            <w:tcW w:w="2334" w:type="dxa"/>
            <w:shd w:val="clear" w:color="auto" w:fill="auto"/>
            <w:noWrap/>
            <w:hideMark/>
          </w:tcPr>
          <w:p w14:paraId="2BB64C5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0B9BA84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Brigada de limpieza</w:t>
            </w:r>
          </w:p>
        </w:tc>
        <w:tc>
          <w:tcPr>
            <w:tcW w:w="1890" w:type="dxa"/>
            <w:vAlign w:val="center"/>
          </w:tcPr>
          <w:p w14:paraId="6D93A39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3F835C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434877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E3E789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133F2B8" w14:textId="77777777" w:rsidTr="00233F05">
        <w:trPr>
          <w:trHeight w:val="283"/>
          <w:jc w:val="center"/>
        </w:trPr>
        <w:tc>
          <w:tcPr>
            <w:tcW w:w="2334" w:type="dxa"/>
            <w:shd w:val="clear" w:color="auto" w:fill="auto"/>
            <w:noWrap/>
            <w:hideMark/>
          </w:tcPr>
          <w:p w14:paraId="41948EB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7B33755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 Del vivero Mpal</w:t>
            </w:r>
          </w:p>
        </w:tc>
        <w:tc>
          <w:tcPr>
            <w:tcW w:w="1890" w:type="dxa"/>
            <w:vAlign w:val="center"/>
          </w:tcPr>
          <w:p w14:paraId="002A7929"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7876BD7B"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7E50229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34C4D0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09D6FB7" w14:textId="77777777" w:rsidTr="00233F05">
        <w:trPr>
          <w:trHeight w:val="283"/>
          <w:jc w:val="center"/>
        </w:trPr>
        <w:tc>
          <w:tcPr>
            <w:tcW w:w="2334" w:type="dxa"/>
            <w:shd w:val="clear" w:color="auto" w:fill="auto"/>
            <w:noWrap/>
            <w:hideMark/>
          </w:tcPr>
          <w:p w14:paraId="40F322E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4A8F029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 de parques y jardines</w:t>
            </w:r>
          </w:p>
        </w:tc>
        <w:tc>
          <w:tcPr>
            <w:tcW w:w="1890" w:type="dxa"/>
            <w:vAlign w:val="center"/>
          </w:tcPr>
          <w:p w14:paraId="6B64084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79EF51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82E720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8D8CF82"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A730DCC" w14:textId="77777777" w:rsidTr="00233F05">
        <w:trPr>
          <w:trHeight w:val="283"/>
          <w:jc w:val="center"/>
        </w:trPr>
        <w:tc>
          <w:tcPr>
            <w:tcW w:w="2334" w:type="dxa"/>
            <w:shd w:val="clear" w:color="auto" w:fill="auto"/>
            <w:noWrap/>
          </w:tcPr>
          <w:p w14:paraId="42D38FE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494380C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w:t>
            </w:r>
          </w:p>
        </w:tc>
        <w:tc>
          <w:tcPr>
            <w:tcW w:w="1890" w:type="dxa"/>
            <w:vAlign w:val="center"/>
          </w:tcPr>
          <w:p w14:paraId="3DAF5A0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1149" w:type="dxa"/>
            <w:vAlign w:val="center"/>
          </w:tcPr>
          <w:p w14:paraId="0B1DD0A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690" w:type="dxa"/>
            <w:vAlign w:val="center"/>
          </w:tcPr>
          <w:p w14:paraId="11DA782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5402FB6"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1E1A3E3" w14:textId="77777777" w:rsidTr="00233F05">
        <w:trPr>
          <w:trHeight w:val="283"/>
          <w:jc w:val="center"/>
        </w:trPr>
        <w:tc>
          <w:tcPr>
            <w:tcW w:w="2334" w:type="dxa"/>
            <w:shd w:val="clear" w:color="auto" w:fill="auto"/>
            <w:noWrap/>
            <w:hideMark/>
          </w:tcPr>
          <w:p w14:paraId="7AE4F2D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hideMark/>
          </w:tcPr>
          <w:p w14:paraId="3C44467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Jardineros</w:t>
            </w:r>
          </w:p>
        </w:tc>
        <w:tc>
          <w:tcPr>
            <w:tcW w:w="1890" w:type="dxa"/>
            <w:vAlign w:val="center"/>
          </w:tcPr>
          <w:p w14:paraId="22503DE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7B63149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2318D61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ADB15D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35DC3B7" w14:textId="77777777" w:rsidTr="00233F05">
        <w:trPr>
          <w:trHeight w:val="283"/>
          <w:jc w:val="center"/>
        </w:trPr>
        <w:tc>
          <w:tcPr>
            <w:tcW w:w="2334" w:type="dxa"/>
            <w:shd w:val="clear" w:color="auto" w:fill="auto"/>
            <w:noWrap/>
          </w:tcPr>
          <w:p w14:paraId="1858F99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286B92D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Almacen</w:t>
            </w:r>
          </w:p>
        </w:tc>
        <w:tc>
          <w:tcPr>
            <w:tcW w:w="1890" w:type="dxa"/>
            <w:vAlign w:val="center"/>
          </w:tcPr>
          <w:p w14:paraId="41EDD19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B8DAB1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4E9CED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8B142D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2A61B48" w14:textId="77777777" w:rsidTr="00233F05">
        <w:trPr>
          <w:trHeight w:val="283"/>
          <w:jc w:val="center"/>
        </w:trPr>
        <w:tc>
          <w:tcPr>
            <w:tcW w:w="2334" w:type="dxa"/>
            <w:shd w:val="clear" w:color="auto" w:fill="auto"/>
            <w:noWrap/>
          </w:tcPr>
          <w:p w14:paraId="7F2A115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0BE7B92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Servs. Grales.</w:t>
            </w:r>
          </w:p>
        </w:tc>
        <w:tc>
          <w:tcPr>
            <w:tcW w:w="1890" w:type="dxa"/>
            <w:vAlign w:val="center"/>
          </w:tcPr>
          <w:p w14:paraId="53B6EDE6"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2BD17D81"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1EC8756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B4C214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8128FE4" w14:textId="77777777" w:rsidTr="00233F05">
        <w:trPr>
          <w:trHeight w:val="283"/>
          <w:jc w:val="center"/>
        </w:trPr>
        <w:tc>
          <w:tcPr>
            <w:tcW w:w="2334" w:type="dxa"/>
            <w:shd w:val="clear" w:color="auto" w:fill="auto"/>
            <w:noWrap/>
          </w:tcPr>
          <w:p w14:paraId="3971554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4BE045A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Administrativo</w:t>
            </w:r>
          </w:p>
        </w:tc>
        <w:tc>
          <w:tcPr>
            <w:tcW w:w="1890" w:type="dxa"/>
            <w:vAlign w:val="center"/>
          </w:tcPr>
          <w:p w14:paraId="75DCFA7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982CA6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99AC8F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21CDB36"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F021EA4" w14:textId="77777777" w:rsidTr="00233F05">
        <w:trPr>
          <w:trHeight w:val="283"/>
          <w:jc w:val="center"/>
        </w:trPr>
        <w:tc>
          <w:tcPr>
            <w:tcW w:w="2334" w:type="dxa"/>
            <w:shd w:val="clear" w:color="auto" w:fill="auto"/>
            <w:noWrap/>
          </w:tcPr>
          <w:p w14:paraId="5B26FF9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0228DF17"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Auxiliar General</w:t>
            </w:r>
          </w:p>
        </w:tc>
        <w:tc>
          <w:tcPr>
            <w:tcW w:w="1890" w:type="dxa"/>
            <w:vAlign w:val="center"/>
          </w:tcPr>
          <w:p w14:paraId="7503198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2F7DF7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A43927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D57DE9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6D76B47" w14:textId="77777777" w:rsidTr="00233F05">
        <w:trPr>
          <w:trHeight w:val="283"/>
          <w:jc w:val="center"/>
        </w:trPr>
        <w:tc>
          <w:tcPr>
            <w:tcW w:w="2334" w:type="dxa"/>
            <w:shd w:val="clear" w:color="auto" w:fill="auto"/>
            <w:noWrap/>
          </w:tcPr>
          <w:p w14:paraId="1F5E5BB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01F21331"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Auxiliar de Ecología</w:t>
            </w:r>
          </w:p>
        </w:tc>
        <w:tc>
          <w:tcPr>
            <w:tcW w:w="1890" w:type="dxa"/>
            <w:vAlign w:val="center"/>
          </w:tcPr>
          <w:p w14:paraId="3ED6F4C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7783B3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A83EF0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2753DF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CFB5E30" w14:textId="77777777" w:rsidTr="00233F05">
        <w:trPr>
          <w:trHeight w:val="283"/>
          <w:jc w:val="center"/>
        </w:trPr>
        <w:tc>
          <w:tcPr>
            <w:tcW w:w="2334" w:type="dxa"/>
            <w:shd w:val="clear" w:color="auto" w:fill="auto"/>
            <w:noWrap/>
          </w:tcPr>
          <w:p w14:paraId="613B32F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Medio Amb..y Rec. Naturales</w:t>
            </w:r>
          </w:p>
        </w:tc>
        <w:tc>
          <w:tcPr>
            <w:tcW w:w="3032" w:type="dxa"/>
            <w:shd w:val="clear" w:color="auto" w:fill="auto"/>
            <w:noWrap/>
            <w:vAlign w:val="center"/>
          </w:tcPr>
          <w:p w14:paraId="371F4C6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Chofer Recolector</w:t>
            </w:r>
          </w:p>
        </w:tc>
        <w:tc>
          <w:tcPr>
            <w:tcW w:w="1890" w:type="dxa"/>
            <w:vAlign w:val="center"/>
          </w:tcPr>
          <w:p w14:paraId="46C3E6D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47C6A0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3FC5BC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35A5F0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DCF4CA9" w14:textId="77777777" w:rsidTr="00233F05">
        <w:trPr>
          <w:trHeight w:val="283"/>
          <w:jc w:val="center"/>
        </w:trPr>
        <w:tc>
          <w:tcPr>
            <w:tcW w:w="2334" w:type="dxa"/>
            <w:shd w:val="clear" w:color="auto" w:fill="BFBFBF" w:themeFill="background1" w:themeFillShade="BF"/>
            <w:noWrap/>
            <w:vAlign w:val="center"/>
            <w:hideMark/>
          </w:tcPr>
          <w:p w14:paraId="62593373"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13179EB8"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0C30A774"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Arial" w:eastAsia="Times New Roman" w:hAnsi="Arial" w:cs="Arial"/>
                <w:color w:val="0070C0"/>
                <w:sz w:val="18"/>
                <w:szCs w:val="18"/>
                <w:lang w:eastAsia="es-MX"/>
              </w:rPr>
              <w:t>2</w:t>
            </w:r>
            <w:r>
              <w:rPr>
                <w:rFonts w:ascii="Arial" w:eastAsia="Times New Roman" w:hAnsi="Arial" w:cs="Arial"/>
                <w:color w:val="0070C0"/>
                <w:sz w:val="18"/>
                <w:szCs w:val="18"/>
                <w:lang w:eastAsia="es-MX"/>
              </w:rPr>
              <w:t>1</w:t>
            </w:r>
          </w:p>
        </w:tc>
        <w:tc>
          <w:tcPr>
            <w:tcW w:w="1149" w:type="dxa"/>
            <w:shd w:val="clear" w:color="auto" w:fill="BFBFBF" w:themeFill="background1" w:themeFillShade="BF"/>
            <w:vAlign w:val="center"/>
          </w:tcPr>
          <w:p w14:paraId="4194BFDE" w14:textId="77777777" w:rsidR="001E161F" w:rsidRPr="00B30A75" w:rsidRDefault="001E161F" w:rsidP="00233F05">
            <w:pPr>
              <w:jc w:val="center"/>
              <w:rPr>
                <w:rFonts w:ascii="Arial" w:eastAsia="Times New Roman" w:hAnsi="Arial" w:cs="Arial"/>
                <w:color w:val="0070C0"/>
                <w:sz w:val="18"/>
                <w:szCs w:val="18"/>
                <w:lang w:eastAsia="es-MX"/>
              </w:rPr>
            </w:pPr>
            <w:r w:rsidRPr="00B30A75">
              <w:rPr>
                <w:rFonts w:ascii="Arial" w:eastAsia="Times New Roman" w:hAnsi="Arial" w:cs="Arial"/>
                <w:color w:val="0070C0"/>
                <w:sz w:val="18"/>
                <w:szCs w:val="18"/>
                <w:lang w:eastAsia="es-MX"/>
              </w:rPr>
              <w:t>21</w:t>
            </w:r>
          </w:p>
        </w:tc>
        <w:tc>
          <w:tcPr>
            <w:tcW w:w="690" w:type="dxa"/>
            <w:shd w:val="clear" w:color="auto" w:fill="BFBFBF" w:themeFill="background1" w:themeFillShade="BF"/>
            <w:vAlign w:val="center"/>
          </w:tcPr>
          <w:p w14:paraId="0291805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22F64C06"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5DCE125E" w14:textId="77777777" w:rsidTr="00233F05">
        <w:trPr>
          <w:trHeight w:val="283"/>
          <w:jc w:val="center"/>
        </w:trPr>
        <w:tc>
          <w:tcPr>
            <w:tcW w:w="2334" w:type="dxa"/>
            <w:shd w:val="clear" w:color="auto" w:fill="auto"/>
            <w:noWrap/>
            <w:vAlign w:val="center"/>
            <w:hideMark/>
          </w:tcPr>
          <w:p w14:paraId="74BCCF0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0A5E2A8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Directora</w:t>
            </w:r>
          </w:p>
        </w:tc>
        <w:tc>
          <w:tcPr>
            <w:tcW w:w="1890" w:type="dxa"/>
            <w:vAlign w:val="center"/>
          </w:tcPr>
          <w:p w14:paraId="5991B2A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57F094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592EDF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0C0C18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49DC0A2" w14:textId="77777777" w:rsidTr="00233F05">
        <w:trPr>
          <w:trHeight w:val="283"/>
          <w:jc w:val="center"/>
        </w:trPr>
        <w:tc>
          <w:tcPr>
            <w:tcW w:w="2334" w:type="dxa"/>
            <w:shd w:val="clear" w:color="auto" w:fill="auto"/>
            <w:noWrap/>
          </w:tcPr>
          <w:p w14:paraId="45A3795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2B71D1B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Nutrióloga</w:t>
            </w:r>
          </w:p>
        </w:tc>
        <w:tc>
          <w:tcPr>
            <w:tcW w:w="1890" w:type="dxa"/>
            <w:vAlign w:val="center"/>
          </w:tcPr>
          <w:p w14:paraId="4888648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38473B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B581EE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EA7561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9A4332E" w14:textId="77777777" w:rsidTr="00233F05">
        <w:trPr>
          <w:trHeight w:val="283"/>
          <w:jc w:val="center"/>
        </w:trPr>
        <w:tc>
          <w:tcPr>
            <w:tcW w:w="2334" w:type="dxa"/>
            <w:shd w:val="clear" w:color="auto" w:fill="auto"/>
            <w:noWrap/>
          </w:tcPr>
          <w:p w14:paraId="62F40DC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47C22A3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 Auxiliar</w:t>
            </w:r>
          </w:p>
        </w:tc>
        <w:tc>
          <w:tcPr>
            <w:tcW w:w="1890" w:type="dxa"/>
            <w:vAlign w:val="center"/>
          </w:tcPr>
          <w:p w14:paraId="7ED986E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A18EB0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8FCBA9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29001D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A954724" w14:textId="77777777" w:rsidTr="00233F05">
        <w:trPr>
          <w:trHeight w:val="283"/>
          <w:jc w:val="center"/>
        </w:trPr>
        <w:tc>
          <w:tcPr>
            <w:tcW w:w="2334" w:type="dxa"/>
            <w:shd w:val="clear" w:color="auto" w:fill="auto"/>
            <w:noWrap/>
          </w:tcPr>
          <w:p w14:paraId="5B4C58E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1AFAB98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Terapeuta</w:t>
            </w:r>
          </w:p>
        </w:tc>
        <w:tc>
          <w:tcPr>
            <w:tcW w:w="1890" w:type="dxa"/>
            <w:vAlign w:val="center"/>
          </w:tcPr>
          <w:p w14:paraId="1FAC71A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3591901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2C520D4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2D398A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F846643" w14:textId="77777777" w:rsidTr="00233F05">
        <w:trPr>
          <w:trHeight w:val="283"/>
          <w:jc w:val="center"/>
        </w:trPr>
        <w:tc>
          <w:tcPr>
            <w:tcW w:w="2334" w:type="dxa"/>
            <w:shd w:val="clear" w:color="auto" w:fill="auto"/>
            <w:noWrap/>
          </w:tcPr>
          <w:p w14:paraId="7BD71A8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0622715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Chef DIF</w:t>
            </w:r>
          </w:p>
        </w:tc>
        <w:tc>
          <w:tcPr>
            <w:tcW w:w="1890" w:type="dxa"/>
            <w:vAlign w:val="center"/>
          </w:tcPr>
          <w:p w14:paraId="7262A91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DFE923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A3BB89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0267C8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BA01CBD" w14:textId="77777777" w:rsidTr="00233F05">
        <w:trPr>
          <w:trHeight w:val="283"/>
          <w:jc w:val="center"/>
        </w:trPr>
        <w:tc>
          <w:tcPr>
            <w:tcW w:w="2334" w:type="dxa"/>
            <w:shd w:val="clear" w:color="auto" w:fill="auto"/>
            <w:noWrap/>
          </w:tcPr>
          <w:p w14:paraId="1554180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562A3F1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Dentista</w:t>
            </w:r>
          </w:p>
        </w:tc>
        <w:tc>
          <w:tcPr>
            <w:tcW w:w="1890" w:type="dxa"/>
            <w:vAlign w:val="center"/>
          </w:tcPr>
          <w:p w14:paraId="2DC28BC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B791CE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056619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CEAED5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8EDECDB" w14:textId="77777777" w:rsidTr="00233F05">
        <w:trPr>
          <w:trHeight w:val="283"/>
          <w:jc w:val="center"/>
        </w:trPr>
        <w:tc>
          <w:tcPr>
            <w:tcW w:w="2334" w:type="dxa"/>
            <w:shd w:val="clear" w:color="auto" w:fill="auto"/>
            <w:noWrap/>
          </w:tcPr>
          <w:p w14:paraId="087B5B5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7F6C334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Psicóloga</w:t>
            </w:r>
          </w:p>
        </w:tc>
        <w:tc>
          <w:tcPr>
            <w:tcW w:w="1890" w:type="dxa"/>
            <w:vAlign w:val="center"/>
          </w:tcPr>
          <w:p w14:paraId="74F7413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C8DDDE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985E72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1021BB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3FB78BB" w14:textId="77777777" w:rsidTr="00233F05">
        <w:trPr>
          <w:trHeight w:val="283"/>
          <w:jc w:val="center"/>
        </w:trPr>
        <w:tc>
          <w:tcPr>
            <w:tcW w:w="2334" w:type="dxa"/>
            <w:shd w:val="clear" w:color="auto" w:fill="auto"/>
            <w:noWrap/>
          </w:tcPr>
          <w:p w14:paraId="0AA4824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6427774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Enlaces Prog. Federales</w:t>
            </w:r>
          </w:p>
        </w:tc>
        <w:tc>
          <w:tcPr>
            <w:tcW w:w="1890" w:type="dxa"/>
            <w:vAlign w:val="center"/>
          </w:tcPr>
          <w:p w14:paraId="591888B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1D41696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7174C870"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83A69D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C89D9A3" w14:textId="77777777" w:rsidTr="00233F05">
        <w:trPr>
          <w:trHeight w:val="283"/>
          <w:jc w:val="center"/>
        </w:trPr>
        <w:tc>
          <w:tcPr>
            <w:tcW w:w="2334" w:type="dxa"/>
            <w:shd w:val="clear" w:color="auto" w:fill="auto"/>
            <w:noWrap/>
          </w:tcPr>
          <w:p w14:paraId="4153820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3BB086E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Encargado de Almacen</w:t>
            </w:r>
          </w:p>
        </w:tc>
        <w:tc>
          <w:tcPr>
            <w:tcW w:w="1890" w:type="dxa"/>
            <w:vAlign w:val="center"/>
          </w:tcPr>
          <w:p w14:paraId="7E33705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166A2E4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27D02F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0E7ED5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8BB650C" w14:textId="77777777" w:rsidTr="00233F05">
        <w:trPr>
          <w:trHeight w:val="283"/>
          <w:jc w:val="center"/>
        </w:trPr>
        <w:tc>
          <w:tcPr>
            <w:tcW w:w="2334" w:type="dxa"/>
            <w:shd w:val="clear" w:color="auto" w:fill="auto"/>
            <w:noWrap/>
          </w:tcPr>
          <w:p w14:paraId="3F6F0C5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223871E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Auxiliares  de Comedor</w:t>
            </w:r>
          </w:p>
        </w:tc>
        <w:tc>
          <w:tcPr>
            <w:tcW w:w="1890" w:type="dxa"/>
            <w:vAlign w:val="center"/>
          </w:tcPr>
          <w:p w14:paraId="6A770CD3"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11</w:t>
            </w:r>
          </w:p>
        </w:tc>
        <w:tc>
          <w:tcPr>
            <w:tcW w:w="1149" w:type="dxa"/>
            <w:vAlign w:val="center"/>
          </w:tcPr>
          <w:p w14:paraId="7433ED4A"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11</w:t>
            </w:r>
          </w:p>
        </w:tc>
        <w:tc>
          <w:tcPr>
            <w:tcW w:w="690" w:type="dxa"/>
            <w:vAlign w:val="center"/>
          </w:tcPr>
          <w:p w14:paraId="07232CA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B7453B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A6BB616" w14:textId="77777777" w:rsidTr="00233F05">
        <w:trPr>
          <w:trHeight w:val="283"/>
          <w:jc w:val="center"/>
        </w:trPr>
        <w:tc>
          <w:tcPr>
            <w:tcW w:w="2334" w:type="dxa"/>
            <w:shd w:val="clear" w:color="auto" w:fill="auto"/>
            <w:noWrap/>
          </w:tcPr>
          <w:p w14:paraId="78205C9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0C8D07E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Aseo</w:t>
            </w:r>
          </w:p>
        </w:tc>
        <w:tc>
          <w:tcPr>
            <w:tcW w:w="1890" w:type="dxa"/>
            <w:vAlign w:val="center"/>
          </w:tcPr>
          <w:p w14:paraId="1974733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37415F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77A6AA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E5B94E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419A3A9" w14:textId="77777777" w:rsidTr="00233F05">
        <w:trPr>
          <w:trHeight w:val="283"/>
          <w:jc w:val="center"/>
        </w:trPr>
        <w:tc>
          <w:tcPr>
            <w:tcW w:w="2334" w:type="dxa"/>
            <w:shd w:val="clear" w:color="auto" w:fill="auto"/>
            <w:noWrap/>
          </w:tcPr>
          <w:p w14:paraId="213539F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11FCA52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Almacén</w:t>
            </w:r>
          </w:p>
        </w:tc>
        <w:tc>
          <w:tcPr>
            <w:tcW w:w="1890" w:type="dxa"/>
            <w:vAlign w:val="center"/>
          </w:tcPr>
          <w:p w14:paraId="2457768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A6B9BF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D4C55E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487AD8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6F12665" w14:textId="77777777" w:rsidTr="00233F05">
        <w:trPr>
          <w:trHeight w:val="283"/>
          <w:jc w:val="center"/>
        </w:trPr>
        <w:tc>
          <w:tcPr>
            <w:tcW w:w="2334" w:type="dxa"/>
            <w:shd w:val="clear" w:color="auto" w:fill="auto"/>
            <w:noWrap/>
          </w:tcPr>
          <w:p w14:paraId="56A84F0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11ECA81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Encargada Oper. Comedor-Comunitario</w:t>
            </w:r>
          </w:p>
        </w:tc>
        <w:tc>
          <w:tcPr>
            <w:tcW w:w="1890" w:type="dxa"/>
            <w:vAlign w:val="center"/>
          </w:tcPr>
          <w:p w14:paraId="3EF87CE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DDD676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1D4324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498DA0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9B0BC11" w14:textId="77777777" w:rsidTr="00233F05">
        <w:trPr>
          <w:trHeight w:val="283"/>
          <w:jc w:val="center"/>
        </w:trPr>
        <w:tc>
          <w:tcPr>
            <w:tcW w:w="2334" w:type="dxa"/>
            <w:shd w:val="clear" w:color="auto" w:fill="auto"/>
            <w:noWrap/>
          </w:tcPr>
          <w:p w14:paraId="2C5AC11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30AE656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Subdirector de Atención Pers. Cap. Diferentes</w:t>
            </w:r>
          </w:p>
        </w:tc>
        <w:tc>
          <w:tcPr>
            <w:tcW w:w="1890" w:type="dxa"/>
            <w:vAlign w:val="center"/>
          </w:tcPr>
          <w:p w14:paraId="2D73DB6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0B5F6B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FC65F3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84066B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B5B3C48" w14:textId="77777777" w:rsidTr="00233F05">
        <w:trPr>
          <w:trHeight w:val="283"/>
          <w:jc w:val="center"/>
        </w:trPr>
        <w:tc>
          <w:tcPr>
            <w:tcW w:w="2334" w:type="dxa"/>
            <w:shd w:val="clear" w:color="auto" w:fill="auto"/>
            <w:noWrap/>
          </w:tcPr>
          <w:p w14:paraId="1C2BA64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hideMark/>
          </w:tcPr>
          <w:p w14:paraId="5195C96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Intendentes</w:t>
            </w:r>
          </w:p>
        </w:tc>
        <w:tc>
          <w:tcPr>
            <w:tcW w:w="1890" w:type="dxa"/>
            <w:vAlign w:val="center"/>
          </w:tcPr>
          <w:p w14:paraId="7A5D552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999A5D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67C2B1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48E8A4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D1E3412" w14:textId="77777777" w:rsidTr="00233F05">
        <w:trPr>
          <w:trHeight w:val="283"/>
          <w:jc w:val="center"/>
        </w:trPr>
        <w:tc>
          <w:tcPr>
            <w:tcW w:w="2334" w:type="dxa"/>
            <w:shd w:val="clear" w:color="auto" w:fill="auto"/>
            <w:noWrap/>
          </w:tcPr>
          <w:p w14:paraId="4624470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78C5020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 De Comedor Comunitario</w:t>
            </w:r>
          </w:p>
        </w:tc>
        <w:tc>
          <w:tcPr>
            <w:tcW w:w="1890" w:type="dxa"/>
            <w:vAlign w:val="center"/>
          </w:tcPr>
          <w:p w14:paraId="38EC7CE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38044D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ADCE7C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7B4C60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21E6E3F" w14:textId="77777777" w:rsidTr="00233F05">
        <w:trPr>
          <w:trHeight w:val="283"/>
          <w:jc w:val="center"/>
        </w:trPr>
        <w:tc>
          <w:tcPr>
            <w:tcW w:w="2334" w:type="dxa"/>
            <w:shd w:val="clear" w:color="auto" w:fill="auto"/>
            <w:noWrap/>
          </w:tcPr>
          <w:p w14:paraId="5AC0401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SMDIF</w:t>
            </w:r>
          </w:p>
        </w:tc>
        <w:tc>
          <w:tcPr>
            <w:tcW w:w="3032" w:type="dxa"/>
            <w:shd w:val="clear" w:color="auto" w:fill="auto"/>
            <w:noWrap/>
            <w:vAlign w:val="center"/>
          </w:tcPr>
          <w:p w14:paraId="1C68DE33" w14:textId="77777777" w:rsidR="001E161F" w:rsidRPr="008F2F1A" w:rsidRDefault="001E161F" w:rsidP="00233F05">
            <w:pPr>
              <w:rPr>
                <w:color w:val="000000"/>
                <w:lang w:val="en-US"/>
              </w:rPr>
            </w:pPr>
            <w:r w:rsidRPr="008F2F1A">
              <w:rPr>
                <w:rFonts w:ascii="Arial" w:eastAsia="Times New Roman" w:hAnsi="Arial" w:cs="Arial"/>
                <w:color w:val="0070C0"/>
                <w:sz w:val="18"/>
                <w:szCs w:val="18"/>
                <w:lang w:eastAsia="es-MX"/>
              </w:rPr>
              <w:t>Enc. Administrativo DIF</w:t>
            </w:r>
          </w:p>
        </w:tc>
        <w:tc>
          <w:tcPr>
            <w:tcW w:w="1890" w:type="dxa"/>
            <w:vAlign w:val="center"/>
          </w:tcPr>
          <w:p w14:paraId="7E21047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3B472E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CA94B4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5B8EB0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25A5DC8" w14:textId="77777777" w:rsidTr="00233F05">
        <w:trPr>
          <w:trHeight w:val="283"/>
          <w:jc w:val="center"/>
        </w:trPr>
        <w:tc>
          <w:tcPr>
            <w:tcW w:w="2334" w:type="dxa"/>
            <w:shd w:val="clear" w:color="auto" w:fill="BFBFBF" w:themeFill="background1" w:themeFillShade="BF"/>
            <w:noWrap/>
            <w:vAlign w:val="center"/>
            <w:hideMark/>
          </w:tcPr>
          <w:p w14:paraId="147851E3"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66EA33A0"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41CB69E0"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2</w:t>
            </w:r>
            <w:r>
              <w:rPr>
                <w:rFonts w:ascii="Fira Sans Light" w:eastAsia="Times New Roman" w:hAnsi="Fira Sans Light"/>
                <w:color w:val="595959"/>
                <w:sz w:val="20"/>
                <w:szCs w:val="20"/>
                <w:lang w:val="es-ES" w:eastAsia="es-ES"/>
              </w:rPr>
              <w:t>9</w:t>
            </w:r>
          </w:p>
        </w:tc>
        <w:tc>
          <w:tcPr>
            <w:tcW w:w="1149" w:type="dxa"/>
            <w:shd w:val="clear" w:color="auto" w:fill="BFBFBF" w:themeFill="background1" w:themeFillShade="BF"/>
            <w:vAlign w:val="center"/>
          </w:tcPr>
          <w:p w14:paraId="33A98DAB"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2</w:t>
            </w:r>
            <w:r>
              <w:rPr>
                <w:rFonts w:ascii="Fira Sans Light" w:eastAsia="Times New Roman" w:hAnsi="Fira Sans Light"/>
                <w:color w:val="595959"/>
                <w:sz w:val="20"/>
                <w:szCs w:val="20"/>
                <w:lang w:val="es-ES" w:eastAsia="es-ES"/>
              </w:rPr>
              <w:t>9</w:t>
            </w:r>
          </w:p>
        </w:tc>
        <w:tc>
          <w:tcPr>
            <w:tcW w:w="690" w:type="dxa"/>
            <w:shd w:val="clear" w:color="auto" w:fill="BFBFBF" w:themeFill="background1" w:themeFillShade="BF"/>
            <w:vAlign w:val="center"/>
          </w:tcPr>
          <w:p w14:paraId="0AACA40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1C1E52C7"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3DE9D430" w14:textId="77777777" w:rsidTr="00233F05">
        <w:trPr>
          <w:trHeight w:val="283"/>
          <w:jc w:val="center"/>
        </w:trPr>
        <w:tc>
          <w:tcPr>
            <w:tcW w:w="2334" w:type="dxa"/>
            <w:shd w:val="clear" w:color="auto" w:fill="auto"/>
            <w:noWrap/>
            <w:vAlign w:val="center"/>
          </w:tcPr>
          <w:p w14:paraId="6FCC920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Deporte</w:t>
            </w:r>
            <w:r>
              <w:rPr>
                <w:rFonts w:ascii="Arial" w:eastAsia="Times New Roman" w:hAnsi="Arial" w:cs="Arial"/>
                <w:color w:val="0070C0"/>
                <w:sz w:val="18"/>
                <w:szCs w:val="18"/>
                <w:lang w:eastAsia="es-MX"/>
              </w:rPr>
              <w:t xml:space="preserve"> y juventud</w:t>
            </w:r>
          </w:p>
        </w:tc>
        <w:tc>
          <w:tcPr>
            <w:tcW w:w="3032" w:type="dxa"/>
            <w:shd w:val="clear" w:color="auto" w:fill="auto"/>
            <w:noWrap/>
            <w:vAlign w:val="center"/>
          </w:tcPr>
          <w:p w14:paraId="160BF91B" w14:textId="794F83E3"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w:t>
            </w:r>
            <w:r w:rsidR="002A70A0">
              <w:rPr>
                <w:rFonts w:ascii="Arial" w:eastAsia="Times New Roman" w:hAnsi="Arial" w:cs="Arial"/>
                <w:color w:val="0070C0"/>
                <w:sz w:val="18"/>
                <w:szCs w:val="18"/>
                <w:lang w:eastAsia="es-MX"/>
              </w:rPr>
              <w:t>ector</w:t>
            </w:r>
          </w:p>
        </w:tc>
        <w:tc>
          <w:tcPr>
            <w:tcW w:w="1890" w:type="dxa"/>
            <w:vAlign w:val="center"/>
          </w:tcPr>
          <w:p w14:paraId="6460485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CC5038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D2559E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CF63F5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5CA1E15" w14:textId="77777777" w:rsidTr="00233F05">
        <w:trPr>
          <w:trHeight w:val="283"/>
          <w:jc w:val="center"/>
        </w:trPr>
        <w:tc>
          <w:tcPr>
            <w:tcW w:w="2334" w:type="dxa"/>
            <w:shd w:val="clear" w:color="auto" w:fill="auto"/>
            <w:noWrap/>
            <w:vAlign w:val="center"/>
          </w:tcPr>
          <w:p w14:paraId="4E7E039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Deporte</w:t>
            </w:r>
            <w:r>
              <w:rPr>
                <w:rFonts w:ascii="Arial" w:eastAsia="Times New Roman" w:hAnsi="Arial" w:cs="Arial"/>
                <w:color w:val="0070C0"/>
                <w:sz w:val="18"/>
                <w:szCs w:val="18"/>
                <w:lang w:eastAsia="es-MX"/>
              </w:rPr>
              <w:t xml:space="preserve"> y juventud</w:t>
            </w:r>
          </w:p>
        </w:tc>
        <w:tc>
          <w:tcPr>
            <w:tcW w:w="3032" w:type="dxa"/>
            <w:shd w:val="clear" w:color="auto" w:fill="auto"/>
            <w:noWrap/>
            <w:vAlign w:val="center"/>
          </w:tcPr>
          <w:p w14:paraId="535C7CA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Deportes</w:t>
            </w:r>
          </w:p>
        </w:tc>
        <w:tc>
          <w:tcPr>
            <w:tcW w:w="1890" w:type="dxa"/>
            <w:vAlign w:val="center"/>
          </w:tcPr>
          <w:p w14:paraId="1E266FAE"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1149" w:type="dxa"/>
            <w:vAlign w:val="center"/>
          </w:tcPr>
          <w:p w14:paraId="4397205B"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690" w:type="dxa"/>
            <w:vAlign w:val="center"/>
          </w:tcPr>
          <w:p w14:paraId="17C11B1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6397854"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78680B9" w14:textId="77777777" w:rsidTr="00233F05">
        <w:trPr>
          <w:trHeight w:val="283"/>
          <w:jc w:val="center"/>
        </w:trPr>
        <w:tc>
          <w:tcPr>
            <w:tcW w:w="2334" w:type="dxa"/>
            <w:shd w:val="clear" w:color="auto" w:fill="auto"/>
            <w:noWrap/>
            <w:vAlign w:val="center"/>
          </w:tcPr>
          <w:p w14:paraId="75F0F73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Deporte</w:t>
            </w:r>
            <w:r>
              <w:rPr>
                <w:rFonts w:ascii="Arial" w:eastAsia="Times New Roman" w:hAnsi="Arial" w:cs="Arial"/>
                <w:color w:val="0070C0"/>
                <w:sz w:val="18"/>
                <w:szCs w:val="18"/>
                <w:lang w:eastAsia="es-MX"/>
              </w:rPr>
              <w:t xml:space="preserve"> y juventud</w:t>
            </w:r>
          </w:p>
        </w:tc>
        <w:tc>
          <w:tcPr>
            <w:tcW w:w="3032" w:type="dxa"/>
            <w:shd w:val="clear" w:color="auto" w:fill="auto"/>
            <w:noWrap/>
            <w:vAlign w:val="center"/>
          </w:tcPr>
          <w:p w14:paraId="38493F9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Mantto Unidad deportiva</w:t>
            </w:r>
          </w:p>
        </w:tc>
        <w:tc>
          <w:tcPr>
            <w:tcW w:w="1890" w:type="dxa"/>
            <w:vAlign w:val="center"/>
          </w:tcPr>
          <w:p w14:paraId="6D1A584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6B896D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280BA2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F7285D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F95D60F" w14:textId="77777777" w:rsidTr="00233F05">
        <w:trPr>
          <w:trHeight w:val="283"/>
          <w:jc w:val="center"/>
        </w:trPr>
        <w:tc>
          <w:tcPr>
            <w:tcW w:w="2334" w:type="dxa"/>
            <w:shd w:val="clear" w:color="auto" w:fill="auto"/>
            <w:noWrap/>
            <w:vAlign w:val="center"/>
          </w:tcPr>
          <w:p w14:paraId="1E05026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Deporte</w:t>
            </w:r>
            <w:r>
              <w:rPr>
                <w:rFonts w:ascii="Arial" w:eastAsia="Times New Roman" w:hAnsi="Arial" w:cs="Arial"/>
                <w:color w:val="0070C0"/>
                <w:sz w:val="18"/>
                <w:szCs w:val="18"/>
                <w:lang w:eastAsia="es-MX"/>
              </w:rPr>
              <w:t xml:space="preserve"> y juventud</w:t>
            </w:r>
          </w:p>
        </w:tc>
        <w:tc>
          <w:tcPr>
            <w:tcW w:w="3032" w:type="dxa"/>
            <w:shd w:val="clear" w:color="auto" w:fill="auto"/>
            <w:noWrap/>
            <w:vAlign w:val="center"/>
          </w:tcPr>
          <w:p w14:paraId="413A61B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 espacios deportivos</w:t>
            </w:r>
          </w:p>
        </w:tc>
        <w:tc>
          <w:tcPr>
            <w:tcW w:w="1890" w:type="dxa"/>
            <w:vAlign w:val="center"/>
          </w:tcPr>
          <w:p w14:paraId="77C4899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9DE6DD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527EBB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78B21A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7607971" w14:textId="77777777" w:rsidTr="00233F05">
        <w:trPr>
          <w:trHeight w:val="283"/>
          <w:jc w:val="center"/>
        </w:trPr>
        <w:tc>
          <w:tcPr>
            <w:tcW w:w="2334" w:type="dxa"/>
            <w:shd w:val="clear" w:color="auto" w:fill="auto"/>
            <w:noWrap/>
            <w:vAlign w:val="center"/>
          </w:tcPr>
          <w:p w14:paraId="4241DC9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Deporte</w:t>
            </w:r>
            <w:r>
              <w:rPr>
                <w:rFonts w:ascii="Arial" w:eastAsia="Times New Roman" w:hAnsi="Arial" w:cs="Arial"/>
                <w:color w:val="0070C0"/>
                <w:sz w:val="18"/>
                <w:szCs w:val="18"/>
                <w:lang w:eastAsia="es-MX"/>
              </w:rPr>
              <w:t xml:space="preserve"> y juventud</w:t>
            </w:r>
          </w:p>
        </w:tc>
        <w:tc>
          <w:tcPr>
            <w:tcW w:w="3032" w:type="dxa"/>
            <w:shd w:val="clear" w:color="auto" w:fill="auto"/>
            <w:noWrap/>
            <w:vAlign w:val="center"/>
          </w:tcPr>
          <w:p w14:paraId="73B91A5F"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Secretaria</w:t>
            </w:r>
          </w:p>
        </w:tc>
        <w:tc>
          <w:tcPr>
            <w:tcW w:w="1890" w:type="dxa"/>
            <w:vAlign w:val="center"/>
          </w:tcPr>
          <w:p w14:paraId="1F35963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5D07E7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A8F9350"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1132AD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6C448CA" w14:textId="77777777" w:rsidTr="00233F05">
        <w:trPr>
          <w:trHeight w:val="283"/>
          <w:jc w:val="center"/>
        </w:trPr>
        <w:tc>
          <w:tcPr>
            <w:tcW w:w="2334" w:type="dxa"/>
            <w:shd w:val="clear" w:color="auto" w:fill="BFBFBF" w:themeFill="background1" w:themeFillShade="BF"/>
            <w:noWrap/>
            <w:vAlign w:val="center"/>
            <w:hideMark/>
          </w:tcPr>
          <w:p w14:paraId="6B1FA204"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3797559C"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43BC19B6"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6</w:t>
            </w:r>
          </w:p>
        </w:tc>
        <w:tc>
          <w:tcPr>
            <w:tcW w:w="1149" w:type="dxa"/>
            <w:shd w:val="clear" w:color="auto" w:fill="BFBFBF" w:themeFill="background1" w:themeFillShade="BF"/>
            <w:vAlign w:val="center"/>
          </w:tcPr>
          <w:p w14:paraId="2233455E"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6</w:t>
            </w:r>
          </w:p>
        </w:tc>
        <w:tc>
          <w:tcPr>
            <w:tcW w:w="690" w:type="dxa"/>
            <w:shd w:val="clear" w:color="auto" w:fill="BFBFBF" w:themeFill="background1" w:themeFillShade="BF"/>
            <w:vAlign w:val="center"/>
          </w:tcPr>
          <w:p w14:paraId="23F8F05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2029984B"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2D1A3C7C" w14:textId="77777777" w:rsidTr="00233F05">
        <w:trPr>
          <w:trHeight w:val="283"/>
          <w:jc w:val="center"/>
        </w:trPr>
        <w:tc>
          <w:tcPr>
            <w:tcW w:w="2334" w:type="dxa"/>
            <w:shd w:val="clear" w:color="auto" w:fill="auto"/>
            <w:noWrap/>
            <w:vAlign w:val="center"/>
          </w:tcPr>
          <w:p w14:paraId="63295B8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44A9247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27E965B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FF0E27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72C00A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E21432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4786A86" w14:textId="77777777" w:rsidTr="00233F05">
        <w:trPr>
          <w:trHeight w:val="283"/>
          <w:jc w:val="center"/>
        </w:trPr>
        <w:tc>
          <w:tcPr>
            <w:tcW w:w="2334" w:type="dxa"/>
            <w:shd w:val="clear" w:color="auto" w:fill="auto"/>
            <w:noWrap/>
            <w:vAlign w:val="center"/>
          </w:tcPr>
          <w:p w14:paraId="628F2A8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2960445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 Servs. Grales</w:t>
            </w:r>
          </w:p>
        </w:tc>
        <w:tc>
          <w:tcPr>
            <w:tcW w:w="1890" w:type="dxa"/>
            <w:vAlign w:val="center"/>
          </w:tcPr>
          <w:p w14:paraId="6D2A33F0"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07176DD6"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28DD50B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D6EF34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A02D073" w14:textId="77777777" w:rsidTr="00233F05">
        <w:trPr>
          <w:trHeight w:val="283"/>
          <w:jc w:val="center"/>
        </w:trPr>
        <w:tc>
          <w:tcPr>
            <w:tcW w:w="2334" w:type="dxa"/>
            <w:shd w:val="clear" w:color="auto" w:fill="auto"/>
            <w:noWrap/>
            <w:vAlign w:val="center"/>
          </w:tcPr>
          <w:p w14:paraId="0A9B6E3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07DF540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 de Alumbrado</w:t>
            </w:r>
          </w:p>
        </w:tc>
        <w:tc>
          <w:tcPr>
            <w:tcW w:w="1890" w:type="dxa"/>
            <w:vAlign w:val="center"/>
          </w:tcPr>
          <w:p w14:paraId="1DA643B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E7F9FE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12699D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0E8B20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B0ECCB4" w14:textId="77777777" w:rsidTr="00233F05">
        <w:trPr>
          <w:trHeight w:val="283"/>
          <w:jc w:val="center"/>
        </w:trPr>
        <w:tc>
          <w:tcPr>
            <w:tcW w:w="2334" w:type="dxa"/>
            <w:shd w:val="clear" w:color="auto" w:fill="auto"/>
            <w:noWrap/>
            <w:vAlign w:val="center"/>
          </w:tcPr>
          <w:p w14:paraId="290382B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06B9EC5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Encargado de Alumb. Público</w:t>
            </w:r>
          </w:p>
        </w:tc>
        <w:tc>
          <w:tcPr>
            <w:tcW w:w="1890" w:type="dxa"/>
            <w:vAlign w:val="center"/>
          </w:tcPr>
          <w:p w14:paraId="25AC7AE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4F2E93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5E90CB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89A85E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A333200" w14:textId="77777777" w:rsidTr="00233F05">
        <w:trPr>
          <w:trHeight w:val="283"/>
          <w:jc w:val="center"/>
        </w:trPr>
        <w:tc>
          <w:tcPr>
            <w:tcW w:w="2334" w:type="dxa"/>
            <w:shd w:val="clear" w:color="auto" w:fill="auto"/>
            <w:noWrap/>
            <w:vAlign w:val="center"/>
          </w:tcPr>
          <w:p w14:paraId="51CFBF3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29E6EF01"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Albañil</w:t>
            </w:r>
          </w:p>
        </w:tc>
        <w:tc>
          <w:tcPr>
            <w:tcW w:w="1890" w:type="dxa"/>
            <w:vAlign w:val="center"/>
          </w:tcPr>
          <w:p w14:paraId="1B6BCD49"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11AF2DC8"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087C1758"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B983B9A"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3521DCE" w14:textId="77777777" w:rsidTr="00233F05">
        <w:trPr>
          <w:trHeight w:val="283"/>
          <w:jc w:val="center"/>
        </w:trPr>
        <w:tc>
          <w:tcPr>
            <w:tcW w:w="2334" w:type="dxa"/>
            <w:shd w:val="clear" w:color="auto" w:fill="auto"/>
            <w:noWrap/>
            <w:vAlign w:val="center"/>
          </w:tcPr>
          <w:p w14:paraId="5912068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23919C2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construcción</w:t>
            </w:r>
          </w:p>
        </w:tc>
        <w:tc>
          <w:tcPr>
            <w:tcW w:w="1890" w:type="dxa"/>
            <w:vAlign w:val="center"/>
          </w:tcPr>
          <w:p w14:paraId="241F2FC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B778E1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4933B8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F5ECFA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5A15DE0" w14:textId="77777777" w:rsidTr="00233F05">
        <w:trPr>
          <w:trHeight w:val="283"/>
          <w:jc w:val="center"/>
        </w:trPr>
        <w:tc>
          <w:tcPr>
            <w:tcW w:w="2334" w:type="dxa"/>
            <w:shd w:val="clear" w:color="auto" w:fill="auto"/>
            <w:noWrap/>
            <w:vAlign w:val="center"/>
          </w:tcPr>
          <w:p w14:paraId="204E285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16EC73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General</w:t>
            </w:r>
          </w:p>
        </w:tc>
        <w:tc>
          <w:tcPr>
            <w:tcW w:w="1890" w:type="dxa"/>
            <w:vAlign w:val="center"/>
          </w:tcPr>
          <w:p w14:paraId="41DE07A9"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7DD8C784"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006B0D1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5E1E1D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7D0E175" w14:textId="77777777" w:rsidTr="00233F05">
        <w:trPr>
          <w:trHeight w:val="283"/>
          <w:jc w:val="center"/>
        </w:trPr>
        <w:tc>
          <w:tcPr>
            <w:tcW w:w="2334" w:type="dxa"/>
            <w:shd w:val="clear" w:color="auto" w:fill="auto"/>
            <w:noWrap/>
            <w:vAlign w:val="center"/>
          </w:tcPr>
          <w:p w14:paraId="7A9B5A3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34E1C20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Servicios</w:t>
            </w:r>
          </w:p>
        </w:tc>
        <w:tc>
          <w:tcPr>
            <w:tcW w:w="1890" w:type="dxa"/>
            <w:vAlign w:val="center"/>
          </w:tcPr>
          <w:p w14:paraId="53DE8281"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0</w:t>
            </w:r>
          </w:p>
        </w:tc>
        <w:tc>
          <w:tcPr>
            <w:tcW w:w="1149" w:type="dxa"/>
            <w:vAlign w:val="center"/>
          </w:tcPr>
          <w:p w14:paraId="1A416C87"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0</w:t>
            </w:r>
          </w:p>
        </w:tc>
        <w:tc>
          <w:tcPr>
            <w:tcW w:w="690" w:type="dxa"/>
            <w:vAlign w:val="center"/>
          </w:tcPr>
          <w:p w14:paraId="5AED2C7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7CFBEA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DF4D3FA" w14:textId="77777777" w:rsidTr="00233F05">
        <w:trPr>
          <w:trHeight w:val="283"/>
          <w:jc w:val="center"/>
        </w:trPr>
        <w:tc>
          <w:tcPr>
            <w:tcW w:w="2334" w:type="dxa"/>
            <w:shd w:val="clear" w:color="auto" w:fill="auto"/>
            <w:noWrap/>
            <w:vAlign w:val="center"/>
          </w:tcPr>
          <w:p w14:paraId="03661D7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7F8567D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Chofer General</w:t>
            </w:r>
          </w:p>
        </w:tc>
        <w:tc>
          <w:tcPr>
            <w:tcW w:w="1890" w:type="dxa"/>
            <w:vAlign w:val="center"/>
          </w:tcPr>
          <w:p w14:paraId="3BEEC9B4"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4</w:t>
            </w:r>
          </w:p>
        </w:tc>
        <w:tc>
          <w:tcPr>
            <w:tcW w:w="1149" w:type="dxa"/>
            <w:vAlign w:val="center"/>
          </w:tcPr>
          <w:p w14:paraId="52BCC340"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4</w:t>
            </w:r>
          </w:p>
        </w:tc>
        <w:tc>
          <w:tcPr>
            <w:tcW w:w="690" w:type="dxa"/>
            <w:vAlign w:val="center"/>
          </w:tcPr>
          <w:p w14:paraId="2E9B455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5BF10D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D36A277" w14:textId="77777777" w:rsidTr="00233F05">
        <w:trPr>
          <w:trHeight w:val="283"/>
          <w:jc w:val="center"/>
        </w:trPr>
        <w:tc>
          <w:tcPr>
            <w:tcW w:w="2334" w:type="dxa"/>
            <w:shd w:val="clear" w:color="auto" w:fill="auto"/>
            <w:noWrap/>
            <w:vAlign w:val="center"/>
          </w:tcPr>
          <w:p w14:paraId="1475048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683C49D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Chofer de Sindicatura</w:t>
            </w:r>
          </w:p>
        </w:tc>
        <w:tc>
          <w:tcPr>
            <w:tcW w:w="1890" w:type="dxa"/>
            <w:vAlign w:val="center"/>
          </w:tcPr>
          <w:p w14:paraId="6BE8EAC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182FCC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928322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6184C5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51C3876" w14:textId="77777777" w:rsidTr="00233F05">
        <w:trPr>
          <w:trHeight w:val="283"/>
          <w:jc w:val="center"/>
        </w:trPr>
        <w:tc>
          <w:tcPr>
            <w:tcW w:w="2334" w:type="dxa"/>
            <w:shd w:val="clear" w:color="auto" w:fill="auto"/>
            <w:noWrap/>
            <w:vAlign w:val="center"/>
          </w:tcPr>
          <w:p w14:paraId="740393C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484956B8"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Chofer Ambulancia</w:t>
            </w:r>
          </w:p>
        </w:tc>
        <w:tc>
          <w:tcPr>
            <w:tcW w:w="1890" w:type="dxa"/>
            <w:vAlign w:val="center"/>
          </w:tcPr>
          <w:p w14:paraId="40909C72"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0</w:t>
            </w:r>
          </w:p>
        </w:tc>
        <w:tc>
          <w:tcPr>
            <w:tcW w:w="1149" w:type="dxa"/>
            <w:vAlign w:val="center"/>
          </w:tcPr>
          <w:p w14:paraId="06CEA5D2"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0</w:t>
            </w:r>
          </w:p>
        </w:tc>
        <w:tc>
          <w:tcPr>
            <w:tcW w:w="690" w:type="dxa"/>
            <w:vAlign w:val="center"/>
          </w:tcPr>
          <w:p w14:paraId="40BC2C0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DF2C27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FE61B40" w14:textId="77777777" w:rsidTr="00233F05">
        <w:trPr>
          <w:trHeight w:val="283"/>
          <w:jc w:val="center"/>
        </w:trPr>
        <w:tc>
          <w:tcPr>
            <w:tcW w:w="2334" w:type="dxa"/>
            <w:shd w:val="clear" w:color="auto" w:fill="auto"/>
            <w:noWrap/>
            <w:vAlign w:val="center"/>
          </w:tcPr>
          <w:p w14:paraId="16AED4C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4C2645F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Chofer DIF </w:t>
            </w:r>
          </w:p>
        </w:tc>
        <w:tc>
          <w:tcPr>
            <w:tcW w:w="1890" w:type="dxa"/>
            <w:vAlign w:val="center"/>
          </w:tcPr>
          <w:p w14:paraId="7357D75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BEE36E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CBCD1D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2CC3A52"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159FCDE" w14:textId="77777777" w:rsidTr="00233F05">
        <w:trPr>
          <w:trHeight w:val="283"/>
          <w:jc w:val="center"/>
        </w:trPr>
        <w:tc>
          <w:tcPr>
            <w:tcW w:w="2334" w:type="dxa"/>
            <w:shd w:val="clear" w:color="auto" w:fill="auto"/>
            <w:noWrap/>
            <w:vAlign w:val="center"/>
          </w:tcPr>
          <w:p w14:paraId="69B060A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2E7A02D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w:t>
            </w:r>
          </w:p>
        </w:tc>
        <w:tc>
          <w:tcPr>
            <w:tcW w:w="1890" w:type="dxa"/>
            <w:vAlign w:val="center"/>
          </w:tcPr>
          <w:p w14:paraId="19CC208B"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1149" w:type="dxa"/>
            <w:vAlign w:val="center"/>
          </w:tcPr>
          <w:p w14:paraId="47092294"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690" w:type="dxa"/>
            <w:vAlign w:val="center"/>
          </w:tcPr>
          <w:p w14:paraId="4480567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A80FC41"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4BD0285" w14:textId="77777777" w:rsidTr="00233F05">
        <w:trPr>
          <w:trHeight w:val="283"/>
          <w:jc w:val="center"/>
        </w:trPr>
        <w:tc>
          <w:tcPr>
            <w:tcW w:w="2334" w:type="dxa"/>
            <w:shd w:val="clear" w:color="auto" w:fill="auto"/>
            <w:noWrap/>
            <w:vAlign w:val="center"/>
          </w:tcPr>
          <w:p w14:paraId="44468D6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 De Servs. Grales.</w:t>
            </w:r>
          </w:p>
        </w:tc>
        <w:tc>
          <w:tcPr>
            <w:tcW w:w="3032" w:type="dxa"/>
            <w:shd w:val="clear" w:color="auto" w:fill="auto"/>
            <w:noWrap/>
            <w:vAlign w:val="center"/>
          </w:tcPr>
          <w:p w14:paraId="61AC014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Chofer Servs. Generales</w:t>
            </w:r>
          </w:p>
        </w:tc>
        <w:tc>
          <w:tcPr>
            <w:tcW w:w="1890" w:type="dxa"/>
            <w:vAlign w:val="center"/>
          </w:tcPr>
          <w:p w14:paraId="1EB9347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21DA95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6F75E9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AF42F0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D76E979" w14:textId="77777777" w:rsidTr="00233F05">
        <w:trPr>
          <w:trHeight w:val="283"/>
          <w:jc w:val="center"/>
        </w:trPr>
        <w:tc>
          <w:tcPr>
            <w:tcW w:w="2334" w:type="dxa"/>
            <w:shd w:val="clear" w:color="auto" w:fill="BFBFBF" w:themeFill="background1" w:themeFillShade="BF"/>
            <w:noWrap/>
            <w:vAlign w:val="center"/>
            <w:hideMark/>
          </w:tcPr>
          <w:p w14:paraId="4216A67F"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9FE2B7A"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6D6E341" w14:textId="77777777" w:rsidR="001E161F" w:rsidRPr="008F2F1A" w:rsidRDefault="001E161F" w:rsidP="00233F05">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16</w:t>
            </w:r>
          </w:p>
        </w:tc>
        <w:tc>
          <w:tcPr>
            <w:tcW w:w="1149" w:type="dxa"/>
            <w:shd w:val="clear" w:color="auto" w:fill="BFBFBF" w:themeFill="background1" w:themeFillShade="BF"/>
            <w:vAlign w:val="center"/>
          </w:tcPr>
          <w:p w14:paraId="1CD8F8E0" w14:textId="77777777" w:rsidR="001E161F" w:rsidRPr="008F2F1A" w:rsidRDefault="001E161F" w:rsidP="00233F05">
            <w:pPr>
              <w:jc w:val="center"/>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16</w:t>
            </w:r>
          </w:p>
        </w:tc>
        <w:tc>
          <w:tcPr>
            <w:tcW w:w="690" w:type="dxa"/>
            <w:shd w:val="clear" w:color="auto" w:fill="BFBFBF" w:themeFill="background1" w:themeFillShade="BF"/>
            <w:vAlign w:val="center"/>
          </w:tcPr>
          <w:p w14:paraId="4AD06F0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39416971"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2EBFE163" w14:textId="77777777" w:rsidTr="00233F05">
        <w:trPr>
          <w:trHeight w:val="283"/>
          <w:jc w:val="center"/>
        </w:trPr>
        <w:tc>
          <w:tcPr>
            <w:tcW w:w="2334" w:type="dxa"/>
            <w:shd w:val="clear" w:color="auto" w:fill="auto"/>
            <w:noWrap/>
            <w:vAlign w:val="center"/>
          </w:tcPr>
          <w:p w14:paraId="75E77D2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4CB8415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53AF853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F975ED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D1D096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DFDDAC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9020E36" w14:textId="77777777" w:rsidTr="00233F05">
        <w:trPr>
          <w:trHeight w:val="283"/>
          <w:jc w:val="center"/>
        </w:trPr>
        <w:tc>
          <w:tcPr>
            <w:tcW w:w="2334" w:type="dxa"/>
            <w:shd w:val="clear" w:color="auto" w:fill="auto"/>
            <w:noWrap/>
          </w:tcPr>
          <w:p w14:paraId="1236508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48BD3D4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1EE41FD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0A62F2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26CDAC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5116FF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5C7214B" w14:textId="77777777" w:rsidTr="00233F05">
        <w:trPr>
          <w:trHeight w:val="283"/>
          <w:jc w:val="center"/>
        </w:trPr>
        <w:tc>
          <w:tcPr>
            <w:tcW w:w="2334" w:type="dxa"/>
            <w:shd w:val="clear" w:color="auto" w:fill="auto"/>
            <w:noWrap/>
          </w:tcPr>
          <w:p w14:paraId="7EE7E42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2129021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Fontaneros</w:t>
            </w:r>
          </w:p>
        </w:tc>
        <w:tc>
          <w:tcPr>
            <w:tcW w:w="1890" w:type="dxa"/>
            <w:vAlign w:val="center"/>
          </w:tcPr>
          <w:p w14:paraId="3D41F64F"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8</w:t>
            </w:r>
          </w:p>
        </w:tc>
        <w:tc>
          <w:tcPr>
            <w:tcW w:w="1149" w:type="dxa"/>
            <w:vAlign w:val="center"/>
          </w:tcPr>
          <w:p w14:paraId="26931941"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8</w:t>
            </w:r>
          </w:p>
        </w:tc>
        <w:tc>
          <w:tcPr>
            <w:tcW w:w="690" w:type="dxa"/>
            <w:vAlign w:val="center"/>
          </w:tcPr>
          <w:p w14:paraId="743CA34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551FF9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B3075C4" w14:textId="77777777" w:rsidTr="00233F05">
        <w:trPr>
          <w:trHeight w:val="283"/>
          <w:jc w:val="center"/>
        </w:trPr>
        <w:tc>
          <w:tcPr>
            <w:tcW w:w="2334" w:type="dxa"/>
            <w:shd w:val="clear" w:color="auto" w:fill="auto"/>
            <w:noWrap/>
          </w:tcPr>
          <w:p w14:paraId="0355012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6F19226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Chofer de Pipa </w:t>
            </w:r>
          </w:p>
        </w:tc>
        <w:tc>
          <w:tcPr>
            <w:tcW w:w="1890" w:type="dxa"/>
            <w:vAlign w:val="center"/>
          </w:tcPr>
          <w:p w14:paraId="3248E9D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23EA3C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81F0E7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A7AFC5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7973EDB" w14:textId="77777777" w:rsidTr="00233F05">
        <w:trPr>
          <w:trHeight w:val="283"/>
          <w:jc w:val="center"/>
        </w:trPr>
        <w:tc>
          <w:tcPr>
            <w:tcW w:w="2334" w:type="dxa"/>
            <w:shd w:val="clear" w:color="auto" w:fill="auto"/>
            <w:noWrap/>
          </w:tcPr>
          <w:p w14:paraId="3D22D55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7C5E5AA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Ayudante en Pipa </w:t>
            </w:r>
          </w:p>
        </w:tc>
        <w:tc>
          <w:tcPr>
            <w:tcW w:w="1890" w:type="dxa"/>
            <w:vAlign w:val="center"/>
          </w:tcPr>
          <w:p w14:paraId="4AC92E9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30CE9A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16CE8F0"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A31124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FCFA006" w14:textId="77777777" w:rsidTr="00233F05">
        <w:trPr>
          <w:trHeight w:val="283"/>
          <w:jc w:val="center"/>
        </w:trPr>
        <w:tc>
          <w:tcPr>
            <w:tcW w:w="2334" w:type="dxa"/>
            <w:shd w:val="clear" w:color="auto" w:fill="auto"/>
            <w:noWrap/>
          </w:tcPr>
          <w:p w14:paraId="2053243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30A0FE7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Administrador Serv. De agua</w:t>
            </w:r>
          </w:p>
        </w:tc>
        <w:tc>
          <w:tcPr>
            <w:tcW w:w="1890" w:type="dxa"/>
            <w:vAlign w:val="center"/>
          </w:tcPr>
          <w:p w14:paraId="2B4FD73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0FFBEE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E4B9C0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5AD98E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D5A9C79" w14:textId="77777777" w:rsidTr="00233F05">
        <w:trPr>
          <w:trHeight w:val="283"/>
          <w:jc w:val="center"/>
        </w:trPr>
        <w:tc>
          <w:tcPr>
            <w:tcW w:w="2334" w:type="dxa"/>
            <w:shd w:val="clear" w:color="auto" w:fill="auto"/>
            <w:noWrap/>
          </w:tcPr>
          <w:p w14:paraId="1B3AD24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3AA2E928"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Auxiliar Operativo</w:t>
            </w:r>
          </w:p>
        </w:tc>
        <w:tc>
          <w:tcPr>
            <w:tcW w:w="1890" w:type="dxa"/>
            <w:vAlign w:val="center"/>
          </w:tcPr>
          <w:p w14:paraId="16D76FD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1E92E9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49AD414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6AD31C2"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081309A" w14:textId="77777777" w:rsidTr="00233F05">
        <w:trPr>
          <w:trHeight w:val="283"/>
          <w:jc w:val="center"/>
        </w:trPr>
        <w:tc>
          <w:tcPr>
            <w:tcW w:w="2334" w:type="dxa"/>
            <w:shd w:val="clear" w:color="auto" w:fill="auto"/>
            <w:noWrap/>
          </w:tcPr>
          <w:p w14:paraId="68317BE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Agua Potable y Alcantarillado</w:t>
            </w:r>
          </w:p>
        </w:tc>
        <w:tc>
          <w:tcPr>
            <w:tcW w:w="3032" w:type="dxa"/>
            <w:shd w:val="clear" w:color="auto" w:fill="auto"/>
            <w:noWrap/>
            <w:vAlign w:val="center"/>
          </w:tcPr>
          <w:p w14:paraId="4D6A9A9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Repartidor de Agua</w:t>
            </w:r>
          </w:p>
        </w:tc>
        <w:tc>
          <w:tcPr>
            <w:tcW w:w="1890" w:type="dxa"/>
            <w:vAlign w:val="center"/>
          </w:tcPr>
          <w:p w14:paraId="0DB8841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7AB14BC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7EB4620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920F5C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A82A2E2" w14:textId="77777777" w:rsidTr="00233F05">
        <w:trPr>
          <w:trHeight w:val="283"/>
          <w:jc w:val="center"/>
        </w:trPr>
        <w:tc>
          <w:tcPr>
            <w:tcW w:w="2334" w:type="dxa"/>
            <w:shd w:val="clear" w:color="auto" w:fill="BFBFBF" w:themeFill="background1" w:themeFillShade="BF"/>
            <w:noWrap/>
            <w:vAlign w:val="center"/>
            <w:hideMark/>
          </w:tcPr>
          <w:p w14:paraId="673259F6"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11B2204A" w14:textId="77777777" w:rsidR="001E161F" w:rsidRPr="00B974F0"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98D7C43"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16</w:t>
            </w:r>
          </w:p>
        </w:tc>
        <w:tc>
          <w:tcPr>
            <w:tcW w:w="1149" w:type="dxa"/>
            <w:shd w:val="clear" w:color="auto" w:fill="BFBFBF" w:themeFill="background1" w:themeFillShade="BF"/>
            <w:vAlign w:val="center"/>
          </w:tcPr>
          <w:p w14:paraId="43E51E2F" w14:textId="77777777" w:rsidR="001E161F" w:rsidRPr="008F2F1A" w:rsidRDefault="001E161F" w:rsidP="00233F05">
            <w:pPr>
              <w:jc w:val="center"/>
              <w:rPr>
                <w:rFonts w:ascii="Fira Sans Light" w:eastAsia="Times New Roman" w:hAnsi="Fira Sans Light"/>
                <w:color w:val="595959"/>
                <w:sz w:val="20"/>
                <w:szCs w:val="20"/>
                <w:lang w:val="es-ES" w:eastAsia="es-ES"/>
              </w:rPr>
            </w:pPr>
            <w:r w:rsidRPr="008F2F1A">
              <w:rPr>
                <w:rFonts w:ascii="Fira Sans Light" w:eastAsia="Times New Roman" w:hAnsi="Fira Sans Light"/>
                <w:color w:val="595959"/>
                <w:sz w:val="20"/>
                <w:szCs w:val="20"/>
                <w:lang w:val="es-ES" w:eastAsia="es-ES"/>
              </w:rPr>
              <w:t>16</w:t>
            </w:r>
          </w:p>
        </w:tc>
        <w:tc>
          <w:tcPr>
            <w:tcW w:w="690" w:type="dxa"/>
            <w:shd w:val="clear" w:color="auto" w:fill="BFBFBF" w:themeFill="background1" w:themeFillShade="BF"/>
            <w:vAlign w:val="center"/>
          </w:tcPr>
          <w:p w14:paraId="47C3D70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3F1DEFBB"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388D82FD" w14:textId="77777777" w:rsidTr="00233F05">
        <w:trPr>
          <w:trHeight w:val="283"/>
          <w:jc w:val="center"/>
        </w:trPr>
        <w:tc>
          <w:tcPr>
            <w:tcW w:w="2334" w:type="dxa"/>
            <w:shd w:val="clear" w:color="auto" w:fill="auto"/>
            <w:noWrap/>
            <w:vAlign w:val="center"/>
          </w:tcPr>
          <w:p w14:paraId="00AFC30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Co</w:t>
            </w:r>
            <w:r>
              <w:rPr>
                <w:rFonts w:ascii="Arial" w:eastAsia="Times New Roman" w:hAnsi="Arial" w:cs="Arial"/>
                <w:color w:val="0070C0"/>
                <w:sz w:val="18"/>
                <w:szCs w:val="18"/>
                <w:lang w:eastAsia="es-MX"/>
              </w:rPr>
              <w:t>municación</w:t>
            </w:r>
          </w:p>
        </w:tc>
        <w:tc>
          <w:tcPr>
            <w:tcW w:w="3032" w:type="dxa"/>
            <w:shd w:val="clear" w:color="auto" w:fill="auto"/>
            <w:noWrap/>
            <w:vAlign w:val="center"/>
          </w:tcPr>
          <w:p w14:paraId="71D967A9" w14:textId="48915AA2" w:rsidR="001E161F" w:rsidRPr="00B974F0" w:rsidRDefault="002A70A0" w:rsidP="00233F05">
            <w:pPr>
              <w:rPr>
                <w:rFonts w:ascii="Arial" w:eastAsia="Times New Roman" w:hAnsi="Arial" w:cs="Arial"/>
                <w:color w:val="0070C0"/>
                <w:sz w:val="18"/>
                <w:szCs w:val="18"/>
                <w:lang w:eastAsia="es-MX"/>
              </w:rPr>
            </w:pPr>
            <w:r w:rsidRPr="00B974F0">
              <w:rPr>
                <w:rFonts w:ascii="Arial" w:eastAsia="Times New Roman" w:hAnsi="Arial" w:cs="Arial"/>
                <w:color w:val="0070C0"/>
                <w:sz w:val="18"/>
                <w:szCs w:val="18"/>
                <w:lang w:eastAsia="es-MX"/>
              </w:rPr>
              <w:t>Director</w:t>
            </w:r>
          </w:p>
        </w:tc>
        <w:tc>
          <w:tcPr>
            <w:tcW w:w="1890" w:type="dxa"/>
            <w:vAlign w:val="center"/>
          </w:tcPr>
          <w:p w14:paraId="3C6ABE3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610717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FDCC2A3"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3239EB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C18BEB2" w14:textId="77777777" w:rsidTr="00233F05">
        <w:trPr>
          <w:trHeight w:val="283"/>
          <w:jc w:val="center"/>
        </w:trPr>
        <w:tc>
          <w:tcPr>
            <w:tcW w:w="2334" w:type="dxa"/>
            <w:shd w:val="clear" w:color="auto" w:fill="auto"/>
            <w:noWrap/>
            <w:vAlign w:val="center"/>
          </w:tcPr>
          <w:p w14:paraId="27E704F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Com</w:t>
            </w:r>
            <w:r>
              <w:rPr>
                <w:rFonts w:ascii="Arial" w:eastAsia="Times New Roman" w:hAnsi="Arial" w:cs="Arial"/>
                <w:color w:val="0070C0"/>
                <w:sz w:val="18"/>
                <w:szCs w:val="18"/>
                <w:lang w:eastAsia="es-MX"/>
              </w:rPr>
              <w:t>unicación</w:t>
            </w:r>
          </w:p>
        </w:tc>
        <w:tc>
          <w:tcPr>
            <w:tcW w:w="3032" w:type="dxa"/>
            <w:shd w:val="clear" w:color="auto" w:fill="auto"/>
            <w:noWrap/>
            <w:vAlign w:val="center"/>
          </w:tcPr>
          <w:p w14:paraId="64B57401" w14:textId="77777777" w:rsidR="001E161F" w:rsidRPr="00B974F0" w:rsidRDefault="001E161F" w:rsidP="00233F05">
            <w:pPr>
              <w:rPr>
                <w:rFonts w:ascii="Arial" w:eastAsia="Times New Roman" w:hAnsi="Arial" w:cs="Arial"/>
                <w:color w:val="0070C0"/>
                <w:sz w:val="18"/>
                <w:szCs w:val="18"/>
                <w:lang w:eastAsia="es-MX"/>
              </w:rPr>
            </w:pPr>
            <w:r w:rsidRPr="00B974F0">
              <w:rPr>
                <w:rFonts w:ascii="Arial" w:eastAsia="Times New Roman" w:hAnsi="Arial" w:cs="Arial"/>
                <w:color w:val="0070C0"/>
                <w:sz w:val="18"/>
                <w:szCs w:val="18"/>
                <w:lang w:eastAsia="es-MX"/>
              </w:rPr>
              <w:t>Auxiliar</w:t>
            </w:r>
          </w:p>
        </w:tc>
        <w:tc>
          <w:tcPr>
            <w:tcW w:w="1890" w:type="dxa"/>
            <w:vAlign w:val="center"/>
          </w:tcPr>
          <w:p w14:paraId="20303E2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75CC43D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38527BDF"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F66F6D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6D7F871" w14:textId="77777777" w:rsidTr="00233F05">
        <w:trPr>
          <w:trHeight w:val="283"/>
          <w:jc w:val="center"/>
        </w:trPr>
        <w:tc>
          <w:tcPr>
            <w:tcW w:w="2334" w:type="dxa"/>
            <w:shd w:val="clear" w:color="auto" w:fill="auto"/>
            <w:noWrap/>
            <w:vAlign w:val="center"/>
          </w:tcPr>
          <w:p w14:paraId="1C5880A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Com</w:t>
            </w:r>
            <w:r>
              <w:rPr>
                <w:rFonts w:ascii="Arial" w:eastAsia="Times New Roman" w:hAnsi="Arial" w:cs="Arial"/>
                <w:color w:val="0070C0"/>
                <w:sz w:val="18"/>
                <w:szCs w:val="18"/>
                <w:lang w:eastAsia="es-MX"/>
              </w:rPr>
              <w:t>unicación</w:t>
            </w:r>
          </w:p>
        </w:tc>
        <w:tc>
          <w:tcPr>
            <w:tcW w:w="3032" w:type="dxa"/>
            <w:shd w:val="clear" w:color="auto" w:fill="auto"/>
            <w:noWrap/>
            <w:vAlign w:val="center"/>
          </w:tcPr>
          <w:p w14:paraId="0A4CD6F9" w14:textId="77777777" w:rsidR="001E161F" w:rsidRPr="00B974F0" w:rsidRDefault="001E161F" w:rsidP="00233F05">
            <w:pPr>
              <w:rPr>
                <w:rFonts w:ascii="Arial" w:eastAsia="Times New Roman" w:hAnsi="Arial" w:cs="Arial"/>
                <w:color w:val="0070C0"/>
                <w:sz w:val="18"/>
                <w:szCs w:val="18"/>
                <w:lang w:eastAsia="es-MX"/>
              </w:rPr>
            </w:pPr>
            <w:r w:rsidRPr="00B974F0">
              <w:rPr>
                <w:rFonts w:ascii="Arial" w:eastAsia="Times New Roman" w:hAnsi="Arial" w:cs="Arial"/>
                <w:color w:val="0070C0"/>
                <w:sz w:val="18"/>
                <w:szCs w:val="18"/>
                <w:lang w:eastAsia="es-MX"/>
              </w:rPr>
              <w:t>Cronista Municipal</w:t>
            </w:r>
          </w:p>
        </w:tc>
        <w:tc>
          <w:tcPr>
            <w:tcW w:w="1890" w:type="dxa"/>
            <w:vAlign w:val="center"/>
          </w:tcPr>
          <w:p w14:paraId="40DFC06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2E6421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681FEB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415793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FFC0D4A" w14:textId="77777777" w:rsidTr="00233F05">
        <w:trPr>
          <w:trHeight w:val="283"/>
          <w:jc w:val="center"/>
        </w:trPr>
        <w:tc>
          <w:tcPr>
            <w:tcW w:w="2334" w:type="dxa"/>
            <w:shd w:val="clear" w:color="auto" w:fill="BFBFBF" w:themeFill="background1" w:themeFillShade="BF"/>
            <w:noWrap/>
            <w:vAlign w:val="center"/>
            <w:hideMark/>
          </w:tcPr>
          <w:p w14:paraId="1662C924"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66CB257F" w14:textId="77777777" w:rsidR="001E161F" w:rsidRPr="00B974F0"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1A6A548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7C3A6FC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68DEF4D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4C64BEE4"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2C8F569D" w14:textId="77777777" w:rsidTr="00233F05">
        <w:trPr>
          <w:trHeight w:val="283"/>
          <w:jc w:val="center"/>
        </w:trPr>
        <w:tc>
          <w:tcPr>
            <w:tcW w:w="2334" w:type="dxa"/>
            <w:shd w:val="clear" w:color="auto" w:fill="auto"/>
            <w:noWrap/>
            <w:vAlign w:val="center"/>
          </w:tcPr>
          <w:p w14:paraId="1396AF4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Recreación y Espect</w:t>
            </w:r>
            <w:r>
              <w:rPr>
                <w:rFonts w:ascii="Arial" w:eastAsia="Times New Roman" w:hAnsi="Arial" w:cs="Arial"/>
                <w:color w:val="0070C0"/>
                <w:sz w:val="18"/>
                <w:szCs w:val="18"/>
                <w:lang w:eastAsia="es-MX"/>
              </w:rPr>
              <w:t>áculos</w:t>
            </w:r>
          </w:p>
        </w:tc>
        <w:tc>
          <w:tcPr>
            <w:tcW w:w="3032" w:type="dxa"/>
            <w:shd w:val="clear" w:color="auto" w:fill="auto"/>
            <w:noWrap/>
            <w:vAlign w:val="center"/>
          </w:tcPr>
          <w:p w14:paraId="16CEA650" w14:textId="23939BF5" w:rsidR="001E161F" w:rsidRPr="00B974F0" w:rsidRDefault="002A70A0" w:rsidP="00233F05">
            <w:pPr>
              <w:rPr>
                <w:rFonts w:ascii="Arial" w:eastAsia="Times New Roman" w:hAnsi="Arial" w:cs="Arial"/>
                <w:color w:val="0070C0"/>
                <w:sz w:val="18"/>
                <w:szCs w:val="18"/>
                <w:lang w:eastAsia="es-MX"/>
              </w:rPr>
            </w:pPr>
            <w:r w:rsidRPr="00B974F0">
              <w:rPr>
                <w:rFonts w:ascii="Arial" w:eastAsia="Times New Roman" w:hAnsi="Arial" w:cs="Arial"/>
                <w:color w:val="0070C0"/>
                <w:sz w:val="18"/>
                <w:szCs w:val="18"/>
                <w:lang w:eastAsia="es-MX"/>
              </w:rPr>
              <w:t>Director</w:t>
            </w:r>
          </w:p>
        </w:tc>
        <w:tc>
          <w:tcPr>
            <w:tcW w:w="1890" w:type="dxa"/>
            <w:vAlign w:val="center"/>
          </w:tcPr>
          <w:p w14:paraId="10CF000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041433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2BC8F0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6C8486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C017B71" w14:textId="77777777" w:rsidTr="00233F05">
        <w:trPr>
          <w:trHeight w:val="283"/>
          <w:jc w:val="center"/>
        </w:trPr>
        <w:tc>
          <w:tcPr>
            <w:tcW w:w="2334" w:type="dxa"/>
            <w:shd w:val="clear" w:color="auto" w:fill="auto"/>
            <w:noWrap/>
          </w:tcPr>
          <w:p w14:paraId="11FA96C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Recreación y Espec</w:t>
            </w:r>
            <w:r>
              <w:rPr>
                <w:rFonts w:ascii="Arial" w:eastAsia="Times New Roman" w:hAnsi="Arial" w:cs="Arial"/>
                <w:color w:val="0070C0"/>
                <w:sz w:val="18"/>
                <w:szCs w:val="18"/>
                <w:lang w:eastAsia="es-MX"/>
              </w:rPr>
              <w:t>táculos</w:t>
            </w:r>
          </w:p>
        </w:tc>
        <w:tc>
          <w:tcPr>
            <w:tcW w:w="3032" w:type="dxa"/>
            <w:shd w:val="clear" w:color="auto" w:fill="auto"/>
            <w:noWrap/>
            <w:vAlign w:val="center"/>
          </w:tcPr>
          <w:p w14:paraId="5577570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Administrativo</w:t>
            </w:r>
          </w:p>
        </w:tc>
        <w:tc>
          <w:tcPr>
            <w:tcW w:w="1890" w:type="dxa"/>
            <w:vAlign w:val="center"/>
          </w:tcPr>
          <w:p w14:paraId="5E51FE8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A9F801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40147B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029507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2A2CFA75" w14:textId="77777777" w:rsidTr="00233F05">
        <w:trPr>
          <w:trHeight w:val="283"/>
          <w:jc w:val="center"/>
        </w:trPr>
        <w:tc>
          <w:tcPr>
            <w:tcW w:w="2334" w:type="dxa"/>
            <w:shd w:val="clear" w:color="auto" w:fill="auto"/>
            <w:noWrap/>
          </w:tcPr>
          <w:p w14:paraId="4FE9621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Recreación y Espect</w:t>
            </w:r>
            <w:r>
              <w:rPr>
                <w:rFonts w:ascii="Arial" w:eastAsia="Times New Roman" w:hAnsi="Arial" w:cs="Arial"/>
                <w:color w:val="0070C0"/>
                <w:sz w:val="18"/>
                <w:szCs w:val="18"/>
                <w:lang w:eastAsia="es-MX"/>
              </w:rPr>
              <w:t>áculos</w:t>
            </w:r>
          </w:p>
        </w:tc>
        <w:tc>
          <w:tcPr>
            <w:tcW w:w="3032" w:type="dxa"/>
            <w:shd w:val="clear" w:color="auto" w:fill="auto"/>
            <w:noWrap/>
            <w:vAlign w:val="center"/>
          </w:tcPr>
          <w:p w14:paraId="4764BD2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Coord. De eventos cívicos</w:t>
            </w:r>
          </w:p>
        </w:tc>
        <w:tc>
          <w:tcPr>
            <w:tcW w:w="1890" w:type="dxa"/>
            <w:vAlign w:val="center"/>
          </w:tcPr>
          <w:p w14:paraId="7EB8A4B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C93880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2D71B8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148352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DD3B834" w14:textId="77777777" w:rsidTr="00233F05">
        <w:trPr>
          <w:trHeight w:val="283"/>
          <w:jc w:val="center"/>
        </w:trPr>
        <w:tc>
          <w:tcPr>
            <w:tcW w:w="2334" w:type="dxa"/>
            <w:shd w:val="clear" w:color="auto" w:fill="BFBFBF" w:themeFill="background1" w:themeFillShade="BF"/>
            <w:noWrap/>
            <w:vAlign w:val="center"/>
            <w:hideMark/>
          </w:tcPr>
          <w:p w14:paraId="1A911EB1"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4C532B04"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DA6139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574976B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385C50E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48988283"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25EAB2C0" w14:textId="77777777" w:rsidTr="00233F05">
        <w:trPr>
          <w:trHeight w:val="283"/>
          <w:jc w:val="center"/>
        </w:trPr>
        <w:tc>
          <w:tcPr>
            <w:tcW w:w="2334" w:type="dxa"/>
            <w:shd w:val="clear" w:color="auto" w:fill="auto"/>
            <w:noWrap/>
            <w:vAlign w:val="center"/>
          </w:tcPr>
          <w:p w14:paraId="5E4E69D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013F843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7CBF4E3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229D02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9236AE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EC991C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7E6DB39" w14:textId="77777777" w:rsidTr="00233F05">
        <w:trPr>
          <w:trHeight w:val="283"/>
          <w:jc w:val="center"/>
        </w:trPr>
        <w:tc>
          <w:tcPr>
            <w:tcW w:w="2334" w:type="dxa"/>
            <w:shd w:val="clear" w:color="auto" w:fill="auto"/>
            <w:noWrap/>
          </w:tcPr>
          <w:p w14:paraId="37D8245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79F757C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Prot. Civil</w:t>
            </w:r>
          </w:p>
        </w:tc>
        <w:tc>
          <w:tcPr>
            <w:tcW w:w="1890" w:type="dxa"/>
            <w:vAlign w:val="center"/>
          </w:tcPr>
          <w:p w14:paraId="20F03BC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B31EEC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5A2059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33BD154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66AF86C" w14:textId="77777777" w:rsidTr="00233F05">
        <w:trPr>
          <w:trHeight w:val="283"/>
          <w:jc w:val="center"/>
        </w:trPr>
        <w:tc>
          <w:tcPr>
            <w:tcW w:w="2334" w:type="dxa"/>
            <w:shd w:val="clear" w:color="auto" w:fill="auto"/>
            <w:noWrap/>
          </w:tcPr>
          <w:p w14:paraId="6E75190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1D4D52F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Enfermeros</w:t>
            </w:r>
          </w:p>
        </w:tc>
        <w:tc>
          <w:tcPr>
            <w:tcW w:w="1890" w:type="dxa"/>
            <w:vAlign w:val="center"/>
          </w:tcPr>
          <w:p w14:paraId="3A73D31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6</w:t>
            </w:r>
          </w:p>
        </w:tc>
        <w:tc>
          <w:tcPr>
            <w:tcW w:w="1149" w:type="dxa"/>
            <w:vAlign w:val="center"/>
          </w:tcPr>
          <w:p w14:paraId="08754C7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6</w:t>
            </w:r>
          </w:p>
        </w:tc>
        <w:tc>
          <w:tcPr>
            <w:tcW w:w="690" w:type="dxa"/>
            <w:vAlign w:val="center"/>
          </w:tcPr>
          <w:p w14:paraId="1703D69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94C1269"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943E9AE" w14:textId="77777777" w:rsidTr="00233F05">
        <w:trPr>
          <w:trHeight w:val="283"/>
          <w:jc w:val="center"/>
        </w:trPr>
        <w:tc>
          <w:tcPr>
            <w:tcW w:w="2334" w:type="dxa"/>
            <w:shd w:val="clear" w:color="auto" w:fill="auto"/>
            <w:noWrap/>
          </w:tcPr>
          <w:p w14:paraId="10C91C8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0E574F7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Paramédico</w:t>
            </w:r>
          </w:p>
        </w:tc>
        <w:tc>
          <w:tcPr>
            <w:tcW w:w="1890" w:type="dxa"/>
            <w:vAlign w:val="center"/>
          </w:tcPr>
          <w:p w14:paraId="4690507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96B9C9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063A2B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965964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DE07F23" w14:textId="77777777" w:rsidTr="00233F05">
        <w:trPr>
          <w:trHeight w:val="283"/>
          <w:jc w:val="center"/>
        </w:trPr>
        <w:tc>
          <w:tcPr>
            <w:tcW w:w="2334" w:type="dxa"/>
            <w:shd w:val="clear" w:color="auto" w:fill="auto"/>
            <w:noWrap/>
          </w:tcPr>
          <w:p w14:paraId="7D688CA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2EE8D7B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Chofer</w:t>
            </w:r>
          </w:p>
        </w:tc>
        <w:tc>
          <w:tcPr>
            <w:tcW w:w="1890" w:type="dxa"/>
            <w:vAlign w:val="center"/>
          </w:tcPr>
          <w:p w14:paraId="35A80A1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A986F0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4E7078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E18862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D2ADBFF" w14:textId="77777777" w:rsidTr="00233F05">
        <w:trPr>
          <w:trHeight w:val="283"/>
          <w:jc w:val="center"/>
        </w:trPr>
        <w:tc>
          <w:tcPr>
            <w:tcW w:w="2334" w:type="dxa"/>
            <w:shd w:val="clear" w:color="auto" w:fill="auto"/>
            <w:noWrap/>
          </w:tcPr>
          <w:p w14:paraId="787A0EE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7D9A555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Técnico Operativo</w:t>
            </w:r>
          </w:p>
        </w:tc>
        <w:tc>
          <w:tcPr>
            <w:tcW w:w="1890" w:type="dxa"/>
            <w:vAlign w:val="center"/>
          </w:tcPr>
          <w:p w14:paraId="24C89EA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F7C5C5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0EF5B5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990A58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480473B" w14:textId="77777777" w:rsidTr="00233F05">
        <w:trPr>
          <w:trHeight w:val="283"/>
          <w:jc w:val="center"/>
        </w:trPr>
        <w:tc>
          <w:tcPr>
            <w:tcW w:w="2334" w:type="dxa"/>
            <w:shd w:val="clear" w:color="auto" w:fill="auto"/>
            <w:noWrap/>
          </w:tcPr>
          <w:p w14:paraId="5046A91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41D0CC70"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Intendente</w:t>
            </w:r>
          </w:p>
        </w:tc>
        <w:tc>
          <w:tcPr>
            <w:tcW w:w="1890" w:type="dxa"/>
            <w:vAlign w:val="center"/>
          </w:tcPr>
          <w:p w14:paraId="023FC7A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3DBC2E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00D2468A"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DE8BBF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6B0FC6C" w14:textId="77777777" w:rsidTr="00233F05">
        <w:trPr>
          <w:trHeight w:val="283"/>
          <w:jc w:val="center"/>
        </w:trPr>
        <w:tc>
          <w:tcPr>
            <w:tcW w:w="2334" w:type="dxa"/>
            <w:shd w:val="clear" w:color="auto" w:fill="auto"/>
            <w:noWrap/>
          </w:tcPr>
          <w:p w14:paraId="4839668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Prot. Civil y Bomberos</w:t>
            </w:r>
          </w:p>
        </w:tc>
        <w:tc>
          <w:tcPr>
            <w:tcW w:w="3032" w:type="dxa"/>
            <w:shd w:val="clear" w:color="auto" w:fill="auto"/>
            <w:noWrap/>
            <w:vAlign w:val="center"/>
          </w:tcPr>
          <w:p w14:paraId="5D1E50A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Ayudante de PC</w:t>
            </w:r>
          </w:p>
        </w:tc>
        <w:tc>
          <w:tcPr>
            <w:tcW w:w="1890" w:type="dxa"/>
            <w:vAlign w:val="center"/>
          </w:tcPr>
          <w:p w14:paraId="6F09A48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FFAE62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375B544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5BD3542"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4A1F604" w14:textId="77777777" w:rsidTr="00233F05">
        <w:trPr>
          <w:trHeight w:val="283"/>
          <w:jc w:val="center"/>
        </w:trPr>
        <w:tc>
          <w:tcPr>
            <w:tcW w:w="2334" w:type="dxa"/>
            <w:shd w:val="clear" w:color="auto" w:fill="BFBFBF" w:themeFill="background1" w:themeFillShade="BF"/>
            <w:noWrap/>
            <w:vAlign w:val="center"/>
            <w:hideMark/>
          </w:tcPr>
          <w:p w14:paraId="4ED06DBC"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2D0EAF79"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276E773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13</w:t>
            </w:r>
          </w:p>
        </w:tc>
        <w:tc>
          <w:tcPr>
            <w:tcW w:w="1149" w:type="dxa"/>
            <w:shd w:val="clear" w:color="auto" w:fill="BFBFBF" w:themeFill="background1" w:themeFillShade="BF"/>
            <w:vAlign w:val="center"/>
          </w:tcPr>
          <w:p w14:paraId="53DF828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13</w:t>
            </w:r>
          </w:p>
        </w:tc>
        <w:tc>
          <w:tcPr>
            <w:tcW w:w="690" w:type="dxa"/>
            <w:shd w:val="clear" w:color="auto" w:fill="BFBFBF" w:themeFill="background1" w:themeFillShade="BF"/>
            <w:vAlign w:val="center"/>
          </w:tcPr>
          <w:p w14:paraId="409EFB7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2E22B5B7"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4B580BE5" w14:textId="77777777" w:rsidTr="00233F05">
        <w:trPr>
          <w:trHeight w:val="283"/>
          <w:jc w:val="center"/>
        </w:trPr>
        <w:tc>
          <w:tcPr>
            <w:tcW w:w="2334" w:type="dxa"/>
            <w:shd w:val="clear" w:color="auto" w:fill="auto"/>
            <w:noWrap/>
            <w:vAlign w:val="center"/>
          </w:tcPr>
          <w:p w14:paraId="5467A45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Seg</w:t>
            </w:r>
            <w:r>
              <w:rPr>
                <w:rFonts w:ascii="Arial" w:eastAsia="Times New Roman" w:hAnsi="Arial" w:cs="Arial"/>
                <w:color w:val="0070C0"/>
                <w:sz w:val="18"/>
                <w:szCs w:val="18"/>
                <w:lang w:eastAsia="es-MX"/>
              </w:rPr>
              <w:t>.</w:t>
            </w:r>
            <w:r w:rsidRPr="008F2F1A">
              <w:rPr>
                <w:rFonts w:ascii="Arial" w:eastAsia="Times New Roman" w:hAnsi="Arial" w:cs="Arial"/>
                <w:color w:val="0070C0"/>
                <w:sz w:val="18"/>
                <w:szCs w:val="18"/>
                <w:lang w:eastAsia="es-MX"/>
              </w:rPr>
              <w:t xml:space="preserve"> Pub</w:t>
            </w:r>
            <w:r>
              <w:rPr>
                <w:rFonts w:ascii="Arial" w:eastAsia="Times New Roman" w:hAnsi="Arial" w:cs="Arial"/>
                <w:color w:val="0070C0"/>
                <w:sz w:val="18"/>
                <w:szCs w:val="18"/>
                <w:lang w:eastAsia="es-MX"/>
              </w:rPr>
              <w:t>. y Trans. Mpal.</w:t>
            </w:r>
          </w:p>
        </w:tc>
        <w:tc>
          <w:tcPr>
            <w:tcW w:w="3032" w:type="dxa"/>
            <w:shd w:val="clear" w:color="auto" w:fill="auto"/>
            <w:noWrap/>
            <w:vAlign w:val="center"/>
          </w:tcPr>
          <w:p w14:paraId="27184984" w14:textId="187A5E10"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Encargado Admvo</w:t>
            </w:r>
          </w:p>
        </w:tc>
        <w:tc>
          <w:tcPr>
            <w:tcW w:w="1890" w:type="dxa"/>
            <w:vAlign w:val="center"/>
          </w:tcPr>
          <w:p w14:paraId="69C9115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1ABF067"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C329489"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B78FB93"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409F76F4" w14:textId="77777777" w:rsidTr="00233F05">
        <w:trPr>
          <w:trHeight w:val="283"/>
          <w:jc w:val="center"/>
        </w:trPr>
        <w:tc>
          <w:tcPr>
            <w:tcW w:w="2334" w:type="dxa"/>
            <w:shd w:val="clear" w:color="auto" w:fill="auto"/>
            <w:noWrap/>
            <w:vAlign w:val="center"/>
          </w:tcPr>
          <w:p w14:paraId="0BCD33B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Seg</w:t>
            </w:r>
            <w:r>
              <w:rPr>
                <w:rFonts w:ascii="Arial" w:eastAsia="Times New Roman" w:hAnsi="Arial" w:cs="Arial"/>
                <w:color w:val="0070C0"/>
                <w:sz w:val="18"/>
                <w:szCs w:val="18"/>
                <w:lang w:eastAsia="es-MX"/>
              </w:rPr>
              <w:t>.</w:t>
            </w:r>
            <w:r w:rsidRPr="008F2F1A">
              <w:rPr>
                <w:rFonts w:ascii="Arial" w:eastAsia="Times New Roman" w:hAnsi="Arial" w:cs="Arial"/>
                <w:color w:val="0070C0"/>
                <w:sz w:val="18"/>
                <w:szCs w:val="18"/>
                <w:lang w:eastAsia="es-MX"/>
              </w:rPr>
              <w:t xml:space="preserve"> Pub</w:t>
            </w:r>
            <w:r>
              <w:rPr>
                <w:rFonts w:ascii="Arial" w:eastAsia="Times New Roman" w:hAnsi="Arial" w:cs="Arial"/>
                <w:color w:val="0070C0"/>
                <w:sz w:val="18"/>
                <w:szCs w:val="18"/>
                <w:lang w:eastAsia="es-MX"/>
              </w:rPr>
              <w:t>. y Trans. Mpal.</w:t>
            </w:r>
          </w:p>
        </w:tc>
        <w:tc>
          <w:tcPr>
            <w:tcW w:w="3032" w:type="dxa"/>
            <w:shd w:val="clear" w:color="auto" w:fill="auto"/>
            <w:noWrap/>
            <w:vAlign w:val="center"/>
          </w:tcPr>
          <w:p w14:paraId="5A4515E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Asesor de logística</w:t>
            </w:r>
          </w:p>
        </w:tc>
        <w:tc>
          <w:tcPr>
            <w:tcW w:w="1890" w:type="dxa"/>
            <w:vAlign w:val="center"/>
          </w:tcPr>
          <w:p w14:paraId="2765D10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811B7E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AC95DD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A217558"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AAF448C" w14:textId="77777777" w:rsidTr="00233F05">
        <w:trPr>
          <w:trHeight w:val="283"/>
          <w:jc w:val="center"/>
        </w:trPr>
        <w:tc>
          <w:tcPr>
            <w:tcW w:w="2334" w:type="dxa"/>
            <w:shd w:val="clear" w:color="auto" w:fill="auto"/>
            <w:noWrap/>
            <w:vAlign w:val="center"/>
          </w:tcPr>
          <w:p w14:paraId="40A33B2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Seg</w:t>
            </w:r>
            <w:r>
              <w:rPr>
                <w:rFonts w:ascii="Arial" w:eastAsia="Times New Roman" w:hAnsi="Arial" w:cs="Arial"/>
                <w:color w:val="0070C0"/>
                <w:sz w:val="18"/>
                <w:szCs w:val="18"/>
                <w:lang w:eastAsia="es-MX"/>
              </w:rPr>
              <w:t>.</w:t>
            </w:r>
            <w:r w:rsidRPr="008F2F1A">
              <w:rPr>
                <w:rFonts w:ascii="Arial" w:eastAsia="Times New Roman" w:hAnsi="Arial" w:cs="Arial"/>
                <w:color w:val="0070C0"/>
                <w:sz w:val="18"/>
                <w:szCs w:val="18"/>
                <w:lang w:eastAsia="es-MX"/>
              </w:rPr>
              <w:t xml:space="preserve"> Pub</w:t>
            </w:r>
            <w:r>
              <w:rPr>
                <w:rFonts w:ascii="Arial" w:eastAsia="Times New Roman" w:hAnsi="Arial" w:cs="Arial"/>
                <w:color w:val="0070C0"/>
                <w:sz w:val="18"/>
                <w:szCs w:val="18"/>
                <w:lang w:eastAsia="es-MX"/>
              </w:rPr>
              <w:t>. y Trans. Mpal.</w:t>
            </w:r>
          </w:p>
        </w:tc>
        <w:tc>
          <w:tcPr>
            <w:tcW w:w="3032" w:type="dxa"/>
            <w:shd w:val="clear" w:color="auto" w:fill="auto"/>
            <w:noWrap/>
            <w:vAlign w:val="center"/>
          </w:tcPr>
          <w:p w14:paraId="5120BF60" w14:textId="2E2A2CDB"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Encargado Dir</w:t>
            </w:r>
            <w:r w:rsidR="002A70A0">
              <w:rPr>
                <w:rFonts w:ascii="Arial" w:eastAsia="Times New Roman" w:hAnsi="Arial" w:cs="Arial"/>
                <w:color w:val="0070C0"/>
                <w:sz w:val="18"/>
                <w:szCs w:val="18"/>
                <w:lang w:eastAsia="es-MX"/>
              </w:rPr>
              <w:t>ección</w:t>
            </w:r>
          </w:p>
        </w:tc>
        <w:tc>
          <w:tcPr>
            <w:tcW w:w="1890" w:type="dxa"/>
            <w:vAlign w:val="center"/>
          </w:tcPr>
          <w:p w14:paraId="705AA3E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04EF9E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50D6389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45459D4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BE07084" w14:textId="77777777" w:rsidTr="00233F05">
        <w:trPr>
          <w:trHeight w:val="283"/>
          <w:jc w:val="center"/>
        </w:trPr>
        <w:tc>
          <w:tcPr>
            <w:tcW w:w="2334" w:type="dxa"/>
            <w:shd w:val="clear" w:color="auto" w:fill="auto"/>
            <w:noWrap/>
            <w:vAlign w:val="center"/>
          </w:tcPr>
          <w:p w14:paraId="50E57897"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Seg</w:t>
            </w:r>
            <w:r>
              <w:rPr>
                <w:rFonts w:ascii="Arial" w:eastAsia="Times New Roman" w:hAnsi="Arial" w:cs="Arial"/>
                <w:color w:val="0070C0"/>
                <w:sz w:val="18"/>
                <w:szCs w:val="18"/>
                <w:lang w:eastAsia="es-MX"/>
              </w:rPr>
              <w:t>.</w:t>
            </w:r>
            <w:r w:rsidRPr="008F2F1A">
              <w:rPr>
                <w:rFonts w:ascii="Arial" w:eastAsia="Times New Roman" w:hAnsi="Arial" w:cs="Arial"/>
                <w:color w:val="0070C0"/>
                <w:sz w:val="18"/>
                <w:szCs w:val="18"/>
                <w:lang w:eastAsia="es-MX"/>
              </w:rPr>
              <w:t xml:space="preserve"> Pub</w:t>
            </w:r>
            <w:r>
              <w:rPr>
                <w:rFonts w:ascii="Arial" w:eastAsia="Times New Roman" w:hAnsi="Arial" w:cs="Arial"/>
                <w:color w:val="0070C0"/>
                <w:sz w:val="18"/>
                <w:szCs w:val="18"/>
                <w:lang w:eastAsia="es-MX"/>
              </w:rPr>
              <w:t>. y Trans. Mpal.</w:t>
            </w:r>
          </w:p>
        </w:tc>
        <w:tc>
          <w:tcPr>
            <w:tcW w:w="3032" w:type="dxa"/>
            <w:shd w:val="clear" w:color="auto" w:fill="auto"/>
            <w:noWrap/>
            <w:vAlign w:val="center"/>
          </w:tcPr>
          <w:p w14:paraId="0E50088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Policías Municipales</w:t>
            </w:r>
          </w:p>
        </w:tc>
        <w:tc>
          <w:tcPr>
            <w:tcW w:w="1890" w:type="dxa"/>
            <w:vAlign w:val="center"/>
          </w:tcPr>
          <w:p w14:paraId="2F6319E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6</w:t>
            </w:r>
          </w:p>
        </w:tc>
        <w:tc>
          <w:tcPr>
            <w:tcW w:w="1149" w:type="dxa"/>
            <w:vAlign w:val="center"/>
          </w:tcPr>
          <w:p w14:paraId="07E6638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6</w:t>
            </w:r>
          </w:p>
        </w:tc>
        <w:tc>
          <w:tcPr>
            <w:tcW w:w="690" w:type="dxa"/>
            <w:vAlign w:val="center"/>
          </w:tcPr>
          <w:p w14:paraId="2C840D8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106C5D5"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C70A003" w14:textId="77777777" w:rsidTr="00233F05">
        <w:trPr>
          <w:trHeight w:val="283"/>
          <w:jc w:val="center"/>
        </w:trPr>
        <w:tc>
          <w:tcPr>
            <w:tcW w:w="2334" w:type="dxa"/>
            <w:shd w:val="clear" w:color="auto" w:fill="BFBFBF" w:themeFill="background1" w:themeFillShade="BF"/>
            <w:noWrap/>
            <w:vAlign w:val="center"/>
            <w:hideMark/>
          </w:tcPr>
          <w:p w14:paraId="4C49669F"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36F2C677"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1AB4A1D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9</w:t>
            </w:r>
          </w:p>
        </w:tc>
        <w:tc>
          <w:tcPr>
            <w:tcW w:w="1149" w:type="dxa"/>
            <w:shd w:val="clear" w:color="auto" w:fill="BFBFBF" w:themeFill="background1" w:themeFillShade="BF"/>
            <w:vAlign w:val="center"/>
          </w:tcPr>
          <w:p w14:paraId="1EB284F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r>
              <w:rPr>
                <w:rFonts w:ascii="Arial" w:eastAsia="Times New Roman" w:hAnsi="Arial" w:cs="Arial"/>
                <w:color w:val="0070C0"/>
                <w:sz w:val="18"/>
                <w:szCs w:val="18"/>
                <w:lang w:eastAsia="es-MX"/>
              </w:rPr>
              <w:t>9</w:t>
            </w:r>
          </w:p>
        </w:tc>
        <w:tc>
          <w:tcPr>
            <w:tcW w:w="690" w:type="dxa"/>
            <w:shd w:val="clear" w:color="auto" w:fill="BFBFBF" w:themeFill="background1" w:themeFillShade="BF"/>
            <w:vAlign w:val="center"/>
          </w:tcPr>
          <w:p w14:paraId="41A2A302"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175469EE"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019E5B19" w14:textId="77777777" w:rsidTr="00233F05">
        <w:trPr>
          <w:trHeight w:val="283"/>
          <w:jc w:val="center"/>
        </w:trPr>
        <w:tc>
          <w:tcPr>
            <w:tcW w:w="2334" w:type="dxa"/>
            <w:shd w:val="clear" w:color="auto" w:fill="auto"/>
            <w:noWrap/>
            <w:vAlign w:val="center"/>
          </w:tcPr>
          <w:p w14:paraId="27B750AF"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Sistemas</w:t>
            </w:r>
            <w:r>
              <w:rPr>
                <w:rFonts w:ascii="Arial" w:eastAsia="Times New Roman" w:hAnsi="Arial" w:cs="Arial"/>
                <w:color w:val="0070C0"/>
                <w:sz w:val="18"/>
                <w:szCs w:val="18"/>
                <w:lang w:eastAsia="es-MX"/>
              </w:rPr>
              <w:t xml:space="preserve"> e Informática</w:t>
            </w:r>
          </w:p>
        </w:tc>
        <w:tc>
          <w:tcPr>
            <w:tcW w:w="3032" w:type="dxa"/>
            <w:shd w:val="clear" w:color="auto" w:fill="auto"/>
            <w:noWrap/>
            <w:vAlign w:val="center"/>
          </w:tcPr>
          <w:p w14:paraId="3E9F08E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7624D8F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EA42FC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7BCAD4F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F58ED8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0D3C6911" w14:textId="77777777" w:rsidTr="00233F05">
        <w:trPr>
          <w:trHeight w:val="283"/>
          <w:jc w:val="center"/>
        </w:trPr>
        <w:tc>
          <w:tcPr>
            <w:tcW w:w="2334" w:type="dxa"/>
            <w:shd w:val="clear" w:color="auto" w:fill="auto"/>
            <w:noWrap/>
            <w:vAlign w:val="center"/>
          </w:tcPr>
          <w:p w14:paraId="331980E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Sistemas</w:t>
            </w:r>
            <w:r>
              <w:rPr>
                <w:rFonts w:ascii="Arial" w:eastAsia="Times New Roman" w:hAnsi="Arial" w:cs="Arial"/>
                <w:color w:val="0070C0"/>
                <w:sz w:val="18"/>
                <w:szCs w:val="18"/>
                <w:lang w:eastAsia="es-MX"/>
              </w:rPr>
              <w:t xml:space="preserve"> e Informática</w:t>
            </w:r>
          </w:p>
        </w:tc>
        <w:tc>
          <w:tcPr>
            <w:tcW w:w="3032" w:type="dxa"/>
            <w:shd w:val="clear" w:color="auto" w:fill="auto"/>
            <w:noWrap/>
            <w:vAlign w:val="center"/>
          </w:tcPr>
          <w:p w14:paraId="74723DC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de sistemas</w:t>
            </w:r>
          </w:p>
        </w:tc>
        <w:tc>
          <w:tcPr>
            <w:tcW w:w="1890" w:type="dxa"/>
            <w:vAlign w:val="center"/>
          </w:tcPr>
          <w:p w14:paraId="5DB92BA3"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23CBE5C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039F94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B1CDC4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4268C8F" w14:textId="77777777" w:rsidTr="00233F05">
        <w:trPr>
          <w:trHeight w:val="283"/>
          <w:jc w:val="center"/>
        </w:trPr>
        <w:tc>
          <w:tcPr>
            <w:tcW w:w="2334" w:type="dxa"/>
            <w:shd w:val="clear" w:color="auto" w:fill="BFBFBF" w:themeFill="background1" w:themeFillShade="BF"/>
            <w:noWrap/>
            <w:vAlign w:val="center"/>
            <w:hideMark/>
          </w:tcPr>
          <w:p w14:paraId="619764A6"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07FD2C58"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169ADEF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4E69AAD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46CCAC0A" w14:textId="77777777" w:rsidR="001E161F" w:rsidRPr="008F2F1A" w:rsidRDefault="001E161F" w:rsidP="00233F05">
            <w:pP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34F0C79C"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308E0CED" w14:textId="77777777" w:rsidTr="00233F05">
        <w:trPr>
          <w:trHeight w:val="283"/>
          <w:jc w:val="center"/>
        </w:trPr>
        <w:tc>
          <w:tcPr>
            <w:tcW w:w="2334" w:type="dxa"/>
            <w:shd w:val="clear" w:color="auto" w:fill="auto"/>
            <w:noWrap/>
            <w:vAlign w:val="center"/>
          </w:tcPr>
          <w:p w14:paraId="25EAF81B"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Desarrollo Social</w:t>
            </w:r>
          </w:p>
        </w:tc>
        <w:tc>
          <w:tcPr>
            <w:tcW w:w="3032" w:type="dxa"/>
            <w:shd w:val="clear" w:color="auto" w:fill="auto"/>
            <w:noWrap/>
            <w:vAlign w:val="center"/>
          </w:tcPr>
          <w:p w14:paraId="423CF97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383AA238"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3C6E185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6A8547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62BE108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BCC1114" w14:textId="77777777" w:rsidTr="00233F05">
        <w:trPr>
          <w:trHeight w:val="283"/>
          <w:jc w:val="center"/>
        </w:trPr>
        <w:tc>
          <w:tcPr>
            <w:tcW w:w="2334" w:type="dxa"/>
            <w:shd w:val="clear" w:color="auto" w:fill="auto"/>
            <w:noWrap/>
            <w:vAlign w:val="center"/>
          </w:tcPr>
          <w:p w14:paraId="5492A4C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Desarrollo Social</w:t>
            </w:r>
          </w:p>
        </w:tc>
        <w:tc>
          <w:tcPr>
            <w:tcW w:w="3032" w:type="dxa"/>
            <w:shd w:val="clear" w:color="auto" w:fill="auto"/>
            <w:noWrap/>
            <w:vAlign w:val="center"/>
          </w:tcPr>
          <w:p w14:paraId="18C9625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Secretaria</w:t>
            </w:r>
          </w:p>
        </w:tc>
        <w:tc>
          <w:tcPr>
            <w:tcW w:w="1890" w:type="dxa"/>
            <w:vAlign w:val="center"/>
          </w:tcPr>
          <w:p w14:paraId="00CE152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7D0E041B"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DC06D95"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A38B03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8180712" w14:textId="77777777" w:rsidTr="00233F05">
        <w:trPr>
          <w:trHeight w:val="283"/>
          <w:jc w:val="center"/>
        </w:trPr>
        <w:tc>
          <w:tcPr>
            <w:tcW w:w="2334" w:type="dxa"/>
            <w:shd w:val="clear" w:color="auto" w:fill="auto"/>
            <w:noWrap/>
            <w:vAlign w:val="center"/>
          </w:tcPr>
          <w:p w14:paraId="0EB81EFC"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Desarrollo Social</w:t>
            </w:r>
          </w:p>
        </w:tc>
        <w:tc>
          <w:tcPr>
            <w:tcW w:w="3032" w:type="dxa"/>
            <w:shd w:val="clear" w:color="auto" w:fill="auto"/>
            <w:noWrap/>
            <w:vAlign w:val="center"/>
          </w:tcPr>
          <w:p w14:paraId="4889609E"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 General</w:t>
            </w:r>
          </w:p>
        </w:tc>
        <w:tc>
          <w:tcPr>
            <w:tcW w:w="1890" w:type="dxa"/>
            <w:vAlign w:val="center"/>
          </w:tcPr>
          <w:p w14:paraId="594C7AA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609DF5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3C9C67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ECF0C50"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7525B36" w14:textId="77777777" w:rsidTr="00233F05">
        <w:trPr>
          <w:trHeight w:val="283"/>
          <w:jc w:val="center"/>
        </w:trPr>
        <w:tc>
          <w:tcPr>
            <w:tcW w:w="2334" w:type="dxa"/>
            <w:shd w:val="clear" w:color="auto" w:fill="BFBFBF" w:themeFill="background1" w:themeFillShade="BF"/>
            <w:noWrap/>
            <w:vAlign w:val="center"/>
            <w:hideMark/>
          </w:tcPr>
          <w:p w14:paraId="0CD40540"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3CDA1535"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156C6B7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1149" w:type="dxa"/>
            <w:shd w:val="clear" w:color="auto" w:fill="BFBFBF" w:themeFill="background1" w:themeFillShade="BF"/>
            <w:vAlign w:val="center"/>
          </w:tcPr>
          <w:p w14:paraId="7B64A76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690" w:type="dxa"/>
            <w:shd w:val="clear" w:color="auto" w:fill="BFBFBF" w:themeFill="background1" w:themeFillShade="BF"/>
            <w:vAlign w:val="center"/>
          </w:tcPr>
          <w:p w14:paraId="5F77D49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13239686"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478B163B" w14:textId="77777777" w:rsidTr="00233F05">
        <w:trPr>
          <w:trHeight w:val="283"/>
          <w:jc w:val="center"/>
        </w:trPr>
        <w:tc>
          <w:tcPr>
            <w:tcW w:w="2334" w:type="dxa"/>
            <w:shd w:val="clear" w:color="auto" w:fill="auto"/>
            <w:noWrap/>
            <w:vAlign w:val="center"/>
          </w:tcPr>
          <w:p w14:paraId="0D81F9DE"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 xml:space="preserve">Depto de </w:t>
            </w:r>
            <w:r w:rsidRPr="008F2F1A">
              <w:rPr>
                <w:rFonts w:ascii="Arial" w:eastAsia="Times New Roman" w:hAnsi="Arial" w:cs="Arial"/>
                <w:color w:val="0070C0"/>
                <w:sz w:val="18"/>
                <w:szCs w:val="18"/>
                <w:lang w:eastAsia="es-MX"/>
              </w:rPr>
              <w:t xml:space="preserve">Licencias </w:t>
            </w:r>
          </w:p>
        </w:tc>
        <w:tc>
          <w:tcPr>
            <w:tcW w:w="3032" w:type="dxa"/>
            <w:shd w:val="clear" w:color="auto" w:fill="auto"/>
            <w:noWrap/>
            <w:vAlign w:val="center"/>
          </w:tcPr>
          <w:p w14:paraId="4E5B658E" w14:textId="7344CF51"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Encargad</w:t>
            </w:r>
            <w:r w:rsidR="002A70A0">
              <w:rPr>
                <w:rFonts w:ascii="Arial" w:eastAsia="Times New Roman" w:hAnsi="Arial" w:cs="Arial"/>
                <w:color w:val="0070C0"/>
                <w:sz w:val="18"/>
                <w:szCs w:val="18"/>
                <w:lang w:eastAsia="es-MX"/>
              </w:rPr>
              <w:t>o</w:t>
            </w:r>
          </w:p>
        </w:tc>
        <w:tc>
          <w:tcPr>
            <w:tcW w:w="1890" w:type="dxa"/>
            <w:vAlign w:val="center"/>
          </w:tcPr>
          <w:p w14:paraId="2353E35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6446140A"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F7BB8BE"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786B4D8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6766B04E" w14:textId="77777777" w:rsidTr="00233F05">
        <w:trPr>
          <w:trHeight w:val="283"/>
          <w:jc w:val="center"/>
        </w:trPr>
        <w:tc>
          <w:tcPr>
            <w:tcW w:w="2334" w:type="dxa"/>
            <w:shd w:val="clear" w:color="auto" w:fill="auto"/>
            <w:noWrap/>
            <w:vAlign w:val="center"/>
          </w:tcPr>
          <w:p w14:paraId="3DE0A096"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 xml:space="preserve">Depto de </w:t>
            </w:r>
            <w:r w:rsidRPr="008F2F1A">
              <w:rPr>
                <w:rFonts w:ascii="Arial" w:eastAsia="Times New Roman" w:hAnsi="Arial" w:cs="Arial"/>
                <w:color w:val="0070C0"/>
                <w:sz w:val="18"/>
                <w:szCs w:val="18"/>
                <w:lang w:eastAsia="es-MX"/>
              </w:rPr>
              <w:t>Licencias</w:t>
            </w:r>
          </w:p>
        </w:tc>
        <w:tc>
          <w:tcPr>
            <w:tcW w:w="3032" w:type="dxa"/>
            <w:shd w:val="clear" w:color="auto" w:fill="auto"/>
            <w:noWrap/>
            <w:vAlign w:val="center"/>
          </w:tcPr>
          <w:p w14:paraId="6D7D7B72"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Encargada </w:t>
            </w:r>
            <w:r>
              <w:rPr>
                <w:rFonts w:ascii="Arial" w:eastAsia="Times New Roman" w:hAnsi="Arial" w:cs="Arial"/>
                <w:color w:val="0070C0"/>
                <w:sz w:val="18"/>
                <w:szCs w:val="18"/>
                <w:lang w:eastAsia="es-MX"/>
              </w:rPr>
              <w:t xml:space="preserve">de Lic. </w:t>
            </w:r>
            <w:r w:rsidRPr="008F2F1A">
              <w:rPr>
                <w:rFonts w:ascii="Arial" w:eastAsia="Times New Roman" w:hAnsi="Arial" w:cs="Arial"/>
                <w:color w:val="0070C0"/>
                <w:sz w:val="18"/>
                <w:szCs w:val="18"/>
                <w:lang w:eastAsia="es-MX"/>
              </w:rPr>
              <w:t>Cacahuamilpa</w:t>
            </w:r>
          </w:p>
        </w:tc>
        <w:tc>
          <w:tcPr>
            <w:tcW w:w="1890" w:type="dxa"/>
            <w:vAlign w:val="center"/>
          </w:tcPr>
          <w:p w14:paraId="01F5C645"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4CC3F04D"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13E68C66"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EA4E80B"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3682296" w14:textId="77777777" w:rsidTr="00233F05">
        <w:trPr>
          <w:trHeight w:val="283"/>
          <w:jc w:val="center"/>
        </w:trPr>
        <w:tc>
          <w:tcPr>
            <w:tcW w:w="2334" w:type="dxa"/>
            <w:shd w:val="clear" w:color="auto" w:fill="auto"/>
            <w:noWrap/>
            <w:vAlign w:val="center"/>
          </w:tcPr>
          <w:p w14:paraId="69869705" w14:textId="77777777" w:rsidR="001E161F" w:rsidRPr="008F2F1A" w:rsidRDefault="001E161F"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 xml:space="preserve">Depto de </w:t>
            </w:r>
            <w:r w:rsidRPr="008F2F1A">
              <w:rPr>
                <w:rFonts w:ascii="Arial" w:eastAsia="Times New Roman" w:hAnsi="Arial" w:cs="Arial"/>
                <w:color w:val="0070C0"/>
                <w:sz w:val="18"/>
                <w:szCs w:val="18"/>
                <w:lang w:eastAsia="es-MX"/>
              </w:rPr>
              <w:t>Licencias</w:t>
            </w:r>
          </w:p>
        </w:tc>
        <w:tc>
          <w:tcPr>
            <w:tcW w:w="3032" w:type="dxa"/>
            <w:shd w:val="clear" w:color="auto" w:fill="auto"/>
            <w:noWrap/>
            <w:vAlign w:val="center"/>
          </w:tcPr>
          <w:p w14:paraId="6B5C903A"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Auxiliares</w:t>
            </w:r>
          </w:p>
        </w:tc>
        <w:tc>
          <w:tcPr>
            <w:tcW w:w="1890" w:type="dxa"/>
            <w:vAlign w:val="center"/>
          </w:tcPr>
          <w:p w14:paraId="5915F31C"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3A1C64B2"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6E4FCD3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06818F6E"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723AEA70" w14:textId="77777777" w:rsidTr="00233F05">
        <w:trPr>
          <w:trHeight w:val="283"/>
          <w:jc w:val="center"/>
        </w:trPr>
        <w:tc>
          <w:tcPr>
            <w:tcW w:w="2334" w:type="dxa"/>
            <w:shd w:val="clear" w:color="auto" w:fill="BFBFBF" w:themeFill="background1" w:themeFillShade="BF"/>
            <w:noWrap/>
            <w:vAlign w:val="center"/>
            <w:hideMark/>
          </w:tcPr>
          <w:p w14:paraId="3D03B41A"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52211A98"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5B06083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11752AE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56FA9C81"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6752E57D"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22E9B56C" w14:textId="77777777" w:rsidTr="00233F05">
        <w:trPr>
          <w:trHeight w:val="283"/>
          <w:jc w:val="center"/>
        </w:trPr>
        <w:tc>
          <w:tcPr>
            <w:tcW w:w="2334" w:type="dxa"/>
            <w:shd w:val="clear" w:color="auto" w:fill="auto"/>
            <w:noWrap/>
            <w:vAlign w:val="center"/>
          </w:tcPr>
          <w:p w14:paraId="5940B875"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Parque Vehicular</w:t>
            </w:r>
          </w:p>
        </w:tc>
        <w:tc>
          <w:tcPr>
            <w:tcW w:w="3032" w:type="dxa"/>
            <w:shd w:val="clear" w:color="auto" w:fill="auto"/>
            <w:noWrap/>
            <w:vAlign w:val="center"/>
          </w:tcPr>
          <w:p w14:paraId="22F13E64"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Director</w:t>
            </w:r>
          </w:p>
        </w:tc>
        <w:tc>
          <w:tcPr>
            <w:tcW w:w="1890" w:type="dxa"/>
            <w:vAlign w:val="center"/>
          </w:tcPr>
          <w:p w14:paraId="1BF34CA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5FD0AA1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63190A4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2ABC677"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11BAD4A2" w14:textId="77777777" w:rsidTr="00233F05">
        <w:trPr>
          <w:trHeight w:val="283"/>
          <w:jc w:val="center"/>
        </w:trPr>
        <w:tc>
          <w:tcPr>
            <w:tcW w:w="2334" w:type="dxa"/>
            <w:shd w:val="clear" w:color="auto" w:fill="auto"/>
            <w:noWrap/>
            <w:vAlign w:val="center"/>
          </w:tcPr>
          <w:p w14:paraId="7AE1C32D"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Parque Vehicular</w:t>
            </w:r>
          </w:p>
        </w:tc>
        <w:tc>
          <w:tcPr>
            <w:tcW w:w="3032" w:type="dxa"/>
            <w:shd w:val="clear" w:color="auto" w:fill="auto"/>
            <w:noWrap/>
            <w:vAlign w:val="center"/>
          </w:tcPr>
          <w:p w14:paraId="4209987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w:t>
            </w:r>
          </w:p>
        </w:tc>
        <w:tc>
          <w:tcPr>
            <w:tcW w:w="1890" w:type="dxa"/>
            <w:vAlign w:val="center"/>
          </w:tcPr>
          <w:p w14:paraId="052B2F0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1149" w:type="dxa"/>
            <w:vAlign w:val="center"/>
          </w:tcPr>
          <w:p w14:paraId="64B6F30E"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3</w:t>
            </w:r>
          </w:p>
        </w:tc>
        <w:tc>
          <w:tcPr>
            <w:tcW w:w="690" w:type="dxa"/>
            <w:vAlign w:val="center"/>
          </w:tcPr>
          <w:p w14:paraId="59975B0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1E8C919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4C85F87" w14:textId="77777777" w:rsidTr="00233F05">
        <w:trPr>
          <w:trHeight w:val="283"/>
          <w:jc w:val="center"/>
        </w:trPr>
        <w:tc>
          <w:tcPr>
            <w:tcW w:w="2334" w:type="dxa"/>
            <w:shd w:val="clear" w:color="auto" w:fill="BFBFBF" w:themeFill="background1" w:themeFillShade="BF"/>
            <w:noWrap/>
            <w:vAlign w:val="center"/>
            <w:hideMark/>
          </w:tcPr>
          <w:p w14:paraId="477BFEDA"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7AECCD47"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698C260F"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1149" w:type="dxa"/>
            <w:shd w:val="clear" w:color="auto" w:fill="BFBFBF" w:themeFill="background1" w:themeFillShade="BF"/>
            <w:vAlign w:val="center"/>
          </w:tcPr>
          <w:p w14:paraId="409D04A9"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4</w:t>
            </w:r>
          </w:p>
        </w:tc>
        <w:tc>
          <w:tcPr>
            <w:tcW w:w="690" w:type="dxa"/>
            <w:shd w:val="clear" w:color="auto" w:fill="BFBFBF" w:themeFill="background1" w:themeFillShade="BF"/>
            <w:vAlign w:val="center"/>
          </w:tcPr>
          <w:p w14:paraId="62C8A0DB"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45CFED1E"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0D19BC1A" w14:textId="77777777" w:rsidTr="00233F05">
        <w:trPr>
          <w:trHeight w:val="283"/>
          <w:jc w:val="center"/>
        </w:trPr>
        <w:tc>
          <w:tcPr>
            <w:tcW w:w="2334" w:type="dxa"/>
            <w:shd w:val="clear" w:color="auto" w:fill="auto"/>
            <w:noWrap/>
            <w:vAlign w:val="center"/>
          </w:tcPr>
          <w:p w14:paraId="2605B0C3"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Transparencia</w:t>
            </w:r>
          </w:p>
        </w:tc>
        <w:tc>
          <w:tcPr>
            <w:tcW w:w="3032" w:type="dxa"/>
            <w:shd w:val="clear" w:color="auto" w:fill="auto"/>
            <w:noWrap/>
            <w:vAlign w:val="center"/>
          </w:tcPr>
          <w:p w14:paraId="435ADFD6" w14:textId="07C74133" w:rsidR="001E161F" w:rsidRPr="008F2F1A" w:rsidRDefault="002A70A0" w:rsidP="00233F05">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Titular</w:t>
            </w:r>
          </w:p>
        </w:tc>
        <w:tc>
          <w:tcPr>
            <w:tcW w:w="1890" w:type="dxa"/>
            <w:vAlign w:val="center"/>
          </w:tcPr>
          <w:p w14:paraId="1049FB0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1149" w:type="dxa"/>
            <w:vAlign w:val="center"/>
          </w:tcPr>
          <w:p w14:paraId="012FC656"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1</w:t>
            </w:r>
          </w:p>
        </w:tc>
        <w:tc>
          <w:tcPr>
            <w:tcW w:w="690" w:type="dxa"/>
            <w:vAlign w:val="center"/>
          </w:tcPr>
          <w:p w14:paraId="20D88AB7"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E4E4E2C"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4C8A05A" w14:textId="77777777" w:rsidTr="00233F05">
        <w:trPr>
          <w:trHeight w:val="283"/>
          <w:jc w:val="center"/>
        </w:trPr>
        <w:tc>
          <w:tcPr>
            <w:tcW w:w="2334" w:type="dxa"/>
            <w:shd w:val="clear" w:color="auto" w:fill="auto"/>
            <w:noWrap/>
            <w:vAlign w:val="center"/>
          </w:tcPr>
          <w:p w14:paraId="2F51DF91"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Transparencia</w:t>
            </w:r>
          </w:p>
        </w:tc>
        <w:tc>
          <w:tcPr>
            <w:tcW w:w="3032" w:type="dxa"/>
            <w:shd w:val="clear" w:color="auto" w:fill="auto"/>
            <w:noWrap/>
            <w:vAlign w:val="center"/>
          </w:tcPr>
          <w:p w14:paraId="72FA7CA6"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Auxiliares</w:t>
            </w:r>
          </w:p>
        </w:tc>
        <w:tc>
          <w:tcPr>
            <w:tcW w:w="1890" w:type="dxa"/>
            <w:vAlign w:val="center"/>
          </w:tcPr>
          <w:p w14:paraId="0E8CF2FE"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1149" w:type="dxa"/>
            <w:vAlign w:val="center"/>
          </w:tcPr>
          <w:p w14:paraId="5052ADC0"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1</w:t>
            </w:r>
          </w:p>
        </w:tc>
        <w:tc>
          <w:tcPr>
            <w:tcW w:w="690" w:type="dxa"/>
            <w:vAlign w:val="center"/>
          </w:tcPr>
          <w:p w14:paraId="0EE0706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5345B89F"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3379CE96" w14:textId="77777777" w:rsidTr="00233F05">
        <w:trPr>
          <w:trHeight w:val="283"/>
          <w:jc w:val="center"/>
        </w:trPr>
        <w:tc>
          <w:tcPr>
            <w:tcW w:w="2334" w:type="dxa"/>
            <w:shd w:val="clear" w:color="auto" w:fill="BFBFBF" w:themeFill="background1" w:themeFillShade="BF"/>
            <w:noWrap/>
            <w:vAlign w:val="center"/>
            <w:hideMark/>
          </w:tcPr>
          <w:p w14:paraId="0FBC6873"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49FFCFC1"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75D1FFFE"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1456AE29" w14:textId="77777777" w:rsidR="001E161F" w:rsidRPr="008F2F1A" w:rsidRDefault="001E161F" w:rsidP="00233F05">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5C640A2C"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04E72B6E"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56087054" w14:textId="77777777" w:rsidTr="00233F05">
        <w:trPr>
          <w:trHeight w:val="283"/>
          <w:jc w:val="center"/>
        </w:trPr>
        <w:tc>
          <w:tcPr>
            <w:tcW w:w="2334" w:type="dxa"/>
            <w:shd w:val="clear" w:color="auto" w:fill="auto"/>
            <w:noWrap/>
            <w:vAlign w:val="center"/>
          </w:tcPr>
          <w:p w14:paraId="62F73019" w14:textId="77777777"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Ofic. Registro Civil</w:t>
            </w:r>
          </w:p>
        </w:tc>
        <w:tc>
          <w:tcPr>
            <w:tcW w:w="3032" w:type="dxa"/>
            <w:shd w:val="clear" w:color="auto" w:fill="auto"/>
            <w:noWrap/>
            <w:vAlign w:val="center"/>
          </w:tcPr>
          <w:p w14:paraId="3FFD2698" w14:textId="07AA9FFC" w:rsidR="001E161F" w:rsidRPr="008F2F1A" w:rsidRDefault="001E161F" w:rsidP="00233F05">
            <w:pP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Oficial</w:t>
            </w:r>
          </w:p>
        </w:tc>
        <w:tc>
          <w:tcPr>
            <w:tcW w:w="1890" w:type="dxa"/>
            <w:vAlign w:val="center"/>
          </w:tcPr>
          <w:p w14:paraId="6DBE643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vAlign w:val="center"/>
          </w:tcPr>
          <w:p w14:paraId="3C1696E0"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vAlign w:val="center"/>
          </w:tcPr>
          <w:p w14:paraId="49A6D894"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vAlign w:val="center"/>
          </w:tcPr>
          <w:p w14:paraId="20CF915D" w14:textId="77777777" w:rsidR="001E161F" w:rsidRPr="008F2F1A" w:rsidRDefault="001E161F" w:rsidP="00233F05">
            <w:pPr>
              <w:jc w:val="center"/>
              <w:rPr>
                <w:rFonts w:ascii="Arial" w:eastAsia="Times New Roman" w:hAnsi="Arial" w:cs="Arial"/>
                <w:color w:val="0070C0"/>
                <w:sz w:val="18"/>
                <w:szCs w:val="18"/>
                <w:lang w:eastAsia="es-MX"/>
              </w:rPr>
            </w:pPr>
          </w:p>
        </w:tc>
      </w:tr>
      <w:tr w:rsidR="001E161F" w:rsidRPr="008F2F1A" w14:paraId="54188AFD" w14:textId="77777777" w:rsidTr="00233F05">
        <w:trPr>
          <w:trHeight w:val="283"/>
          <w:jc w:val="center"/>
        </w:trPr>
        <w:tc>
          <w:tcPr>
            <w:tcW w:w="2334" w:type="dxa"/>
            <w:shd w:val="clear" w:color="auto" w:fill="BFBFBF" w:themeFill="background1" w:themeFillShade="BF"/>
            <w:noWrap/>
            <w:vAlign w:val="center"/>
            <w:hideMark/>
          </w:tcPr>
          <w:p w14:paraId="1CCA34AA"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val="es-ES" w:eastAsia="es-ES"/>
              </w:rPr>
              <w:t>Suma</w:t>
            </w:r>
          </w:p>
        </w:tc>
        <w:tc>
          <w:tcPr>
            <w:tcW w:w="3032" w:type="dxa"/>
            <w:shd w:val="clear" w:color="auto" w:fill="BFBFBF" w:themeFill="background1" w:themeFillShade="BF"/>
            <w:noWrap/>
            <w:vAlign w:val="center"/>
            <w:hideMark/>
          </w:tcPr>
          <w:p w14:paraId="145311B0"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1890" w:type="dxa"/>
            <w:shd w:val="clear" w:color="auto" w:fill="BFBFBF" w:themeFill="background1" w:themeFillShade="BF"/>
            <w:vAlign w:val="center"/>
          </w:tcPr>
          <w:p w14:paraId="51DA3BB1"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1149" w:type="dxa"/>
            <w:shd w:val="clear" w:color="auto" w:fill="BFBFBF" w:themeFill="background1" w:themeFillShade="BF"/>
            <w:vAlign w:val="center"/>
          </w:tcPr>
          <w:p w14:paraId="3C30DC54" w14:textId="77777777" w:rsidR="001E161F" w:rsidRPr="008F2F1A" w:rsidRDefault="001E161F" w:rsidP="00233F05">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2</w:t>
            </w:r>
          </w:p>
        </w:tc>
        <w:tc>
          <w:tcPr>
            <w:tcW w:w="690" w:type="dxa"/>
            <w:shd w:val="clear" w:color="auto" w:fill="BFBFBF" w:themeFill="background1" w:themeFillShade="BF"/>
            <w:vAlign w:val="center"/>
          </w:tcPr>
          <w:p w14:paraId="398152FD" w14:textId="77777777" w:rsidR="001E161F" w:rsidRPr="008F2F1A" w:rsidRDefault="001E161F" w:rsidP="00233F05">
            <w:pPr>
              <w:jc w:val="center"/>
              <w:rPr>
                <w:rFonts w:ascii="Arial" w:eastAsia="Times New Roman" w:hAnsi="Arial" w:cs="Arial"/>
                <w:color w:val="0070C0"/>
                <w:sz w:val="18"/>
                <w:szCs w:val="18"/>
                <w:lang w:eastAsia="es-MX"/>
              </w:rPr>
            </w:pPr>
          </w:p>
        </w:tc>
        <w:tc>
          <w:tcPr>
            <w:tcW w:w="1272" w:type="dxa"/>
            <w:shd w:val="clear" w:color="auto" w:fill="BFBFBF" w:themeFill="background1" w:themeFillShade="BF"/>
            <w:vAlign w:val="center"/>
          </w:tcPr>
          <w:p w14:paraId="315990E6" w14:textId="77777777" w:rsidR="001E161F" w:rsidRPr="008F2F1A" w:rsidRDefault="001E161F" w:rsidP="00233F05">
            <w:pPr>
              <w:jc w:val="center"/>
              <w:rPr>
                <w:rFonts w:ascii="Fira Sans Light" w:eastAsia="Times New Roman" w:hAnsi="Fira Sans Light"/>
                <w:color w:val="595959"/>
                <w:sz w:val="20"/>
                <w:szCs w:val="20"/>
                <w:lang w:val="es-ES" w:eastAsia="es-ES"/>
              </w:rPr>
            </w:pPr>
          </w:p>
        </w:tc>
      </w:tr>
      <w:tr w:rsidR="001E161F" w:rsidRPr="008F2F1A" w14:paraId="0DF49DB0" w14:textId="77777777" w:rsidTr="00233F05">
        <w:trPr>
          <w:trHeight w:val="397"/>
          <w:jc w:val="center"/>
        </w:trPr>
        <w:tc>
          <w:tcPr>
            <w:tcW w:w="2334" w:type="dxa"/>
            <w:shd w:val="clear" w:color="auto" w:fill="F2F2F2" w:themeFill="background1" w:themeFillShade="F2"/>
            <w:noWrap/>
            <w:vAlign w:val="center"/>
            <w:hideMark/>
          </w:tcPr>
          <w:p w14:paraId="4C98F808"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val="es-ES" w:eastAsia="es-ES"/>
              </w:rPr>
              <w:t>Suma</w:t>
            </w:r>
          </w:p>
        </w:tc>
        <w:tc>
          <w:tcPr>
            <w:tcW w:w="3032" w:type="dxa"/>
            <w:shd w:val="clear" w:color="auto" w:fill="F2F2F2" w:themeFill="background1" w:themeFillShade="F2"/>
            <w:noWrap/>
            <w:vAlign w:val="center"/>
            <w:hideMark/>
          </w:tcPr>
          <w:p w14:paraId="237028DE" w14:textId="77777777" w:rsidR="001E161F" w:rsidRPr="008F2F1A" w:rsidRDefault="001E161F" w:rsidP="00233F05">
            <w:pPr>
              <w:rPr>
                <w:rFonts w:ascii="Fira Sans Medium" w:eastAsia="Times New Roman" w:hAnsi="Fira Sans Medium"/>
                <w:color w:val="595959"/>
                <w:sz w:val="20"/>
                <w:szCs w:val="20"/>
                <w:lang w:val="es-ES" w:eastAsia="es-ES"/>
              </w:rPr>
            </w:pPr>
          </w:p>
        </w:tc>
        <w:tc>
          <w:tcPr>
            <w:tcW w:w="1890" w:type="dxa"/>
            <w:shd w:val="clear" w:color="auto" w:fill="F2F2F2" w:themeFill="background1" w:themeFillShade="F2"/>
            <w:vAlign w:val="center"/>
          </w:tcPr>
          <w:p w14:paraId="20DC9DF3" w14:textId="77777777" w:rsidR="001E161F" w:rsidRPr="008F2F1A" w:rsidRDefault="001E161F" w:rsidP="00233F05">
            <w:pPr>
              <w:jc w:val="center"/>
              <w:rPr>
                <w:rFonts w:ascii="Arial" w:eastAsia="Times New Roman" w:hAnsi="Arial" w:cs="Arial"/>
                <w:b/>
                <w:color w:val="0070C0"/>
                <w:sz w:val="18"/>
                <w:szCs w:val="18"/>
                <w:lang w:eastAsia="es-MX"/>
              </w:rPr>
            </w:pPr>
            <w:r w:rsidRPr="008F2F1A">
              <w:rPr>
                <w:rFonts w:ascii="Arial" w:eastAsia="Times New Roman" w:hAnsi="Arial" w:cs="Arial"/>
                <w:b/>
                <w:color w:val="0070C0"/>
                <w:sz w:val="18"/>
                <w:szCs w:val="18"/>
                <w:lang w:eastAsia="es-MX"/>
              </w:rPr>
              <w:t>27</w:t>
            </w:r>
            <w:r>
              <w:rPr>
                <w:rFonts w:ascii="Arial" w:eastAsia="Times New Roman" w:hAnsi="Arial" w:cs="Arial"/>
                <w:b/>
                <w:color w:val="0070C0"/>
                <w:sz w:val="18"/>
                <w:szCs w:val="18"/>
                <w:lang w:eastAsia="es-MX"/>
              </w:rPr>
              <w:t>3</w:t>
            </w:r>
          </w:p>
        </w:tc>
        <w:tc>
          <w:tcPr>
            <w:tcW w:w="1149" w:type="dxa"/>
            <w:shd w:val="clear" w:color="auto" w:fill="F2F2F2" w:themeFill="background1" w:themeFillShade="F2"/>
            <w:vAlign w:val="center"/>
          </w:tcPr>
          <w:p w14:paraId="4AA429D3" w14:textId="77777777" w:rsidR="001E161F" w:rsidRPr="008F2F1A" w:rsidRDefault="001E161F" w:rsidP="00233F05">
            <w:pPr>
              <w:jc w:val="center"/>
              <w:rPr>
                <w:rFonts w:ascii="Arial" w:eastAsia="Times New Roman" w:hAnsi="Arial" w:cs="Arial"/>
                <w:b/>
                <w:color w:val="0070C0"/>
                <w:sz w:val="18"/>
                <w:szCs w:val="18"/>
                <w:lang w:eastAsia="es-MX"/>
              </w:rPr>
            </w:pPr>
            <w:r w:rsidRPr="008F2F1A">
              <w:rPr>
                <w:rFonts w:ascii="Arial" w:eastAsia="Times New Roman" w:hAnsi="Arial" w:cs="Arial"/>
                <w:b/>
                <w:color w:val="0070C0"/>
                <w:sz w:val="18"/>
                <w:szCs w:val="18"/>
                <w:lang w:eastAsia="es-MX"/>
              </w:rPr>
              <w:t>27</w:t>
            </w:r>
            <w:r>
              <w:rPr>
                <w:rFonts w:ascii="Arial" w:eastAsia="Times New Roman" w:hAnsi="Arial" w:cs="Arial"/>
                <w:b/>
                <w:color w:val="0070C0"/>
                <w:sz w:val="18"/>
                <w:szCs w:val="18"/>
                <w:lang w:eastAsia="es-MX"/>
              </w:rPr>
              <w:t>3</w:t>
            </w:r>
          </w:p>
        </w:tc>
        <w:tc>
          <w:tcPr>
            <w:tcW w:w="690" w:type="dxa"/>
            <w:shd w:val="clear" w:color="auto" w:fill="F2F2F2" w:themeFill="background1" w:themeFillShade="F2"/>
            <w:vAlign w:val="center"/>
          </w:tcPr>
          <w:p w14:paraId="16E5667C" w14:textId="77777777" w:rsidR="001E161F" w:rsidRPr="008F2F1A" w:rsidRDefault="001E161F" w:rsidP="00233F05">
            <w:pPr>
              <w:jc w:val="center"/>
              <w:rPr>
                <w:rFonts w:ascii="Arial" w:eastAsia="Times New Roman" w:hAnsi="Arial" w:cs="Arial"/>
                <w:b/>
                <w:color w:val="0070C0"/>
                <w:sz w:val="18"/>
                <w:szCs w:val="18"/>
                <w:lang w:eastAsia="es-MX"/>
              </w:rPr>
            </w:pPr>
          </w:p>
        </w:tc>
        <w:tc>
          <w:tcPr>
            <w:tcW w:w="1272" w:type="dxa"/>
            <w:shd w:val="clear" w:color="auto" w:fill="F2F2F2" w:themeFill="background1" w:themeFillShade="F2"/>
            <w:vAlign w:val="center"/>
          </w:tcPr>
          <w:p w14:paraId="79996CEC" w14:textId="77777777" w:rsidR="001E161F" w:rsidRPr="008F2F1A" w:rsidRDefault="001E161F" w:rsidP="00233F05">
            <w:pPr>
              <w:jc w:val="center"/>
              <w:rPr>
                <w:rFonts w:ascii="Arial" w:eastAsia="Times New Roman" w:hAnsi="Arial" w:cs="Arial"/>
                <w:b/>
                <w:color w:val="0070C0"/>
                <w:sz w:val="18"/>
                <w:szCs w:val="18"/>
                <w:lang w:eastAsia="es-MX"/>
              </w:rPr>
            </w:pPr>
          </w:p>
        </w:tc>
      </w:tr>
    </w:tbl>
    <w:p w14:paraId="7C521777" w14:textId="77777777" w:rsidR="001E161F" w:rsidRPr="008F2F1A" w:rsidRDefault="001E161F" w:rsidP="001E161F">
      <w:pPr>
        <w:spacing w:before="120"/>
        <w:jc w:val="both"/>
        <w:rPr>
          <w:rFonts w:ascii="Fira Sans Light" w:hAnsi="Fira Sans Light" w:cs="Arial"/>
          <w:b/>
          <w:color w:val="595959" w:themeColor="text1" w:themeTint="A6"/>
          <w:sz w:val="18"/>
          <w:szCs w:val="16"/>
        </w:rPr>
      </w:pPr>
      <w:r w:rsidRPr="008F2F1A">
        <w:rPr>
          <w:rFonts w:ascii="Fira Sans Light" w:hAnsi="Fira Sans Light" w:cs="Arial"/>
          <w:b/>
          <w:color w:val="595959" w:themeColor="text1" w:themeTint="A6"/>
          <w:sz w:val="18"/>
          <w:szCs w:val="16"/>
        </w:rPr>
        <w:t>Nota</w:t>
      </w:r>
      <w:r w:rsidRPr="008F2F1A">
        <w:rPr>
          <w:rFonts w:ascii="Fira Sans Light" w:hAnsi="Fira Sans Light" w:cs="Arial"/>
          <w:color w:val="595959" w:themeColor="text1" w:themeTint="A6"/>
          <w:sz w:val="18"/>
          <w:szCs w:val="16"/>
        </w:rPr>
        <w:t>: El presente cuadro desglosa todas las plazas autorizadas, incluidas las del personal de seguridad pública municipal.</w:t>
      </w:r>
    </w:p>
    <w:p w14:paraId="6835D151" w14:textId="77777777" w:rsidR="001E161F" w:rsidRPr="008F2F1A" w:rsidRDefault="001E161F" w:rsidP="001E161F">
      <w:pPr>
        <w:pStyle w:val="Prrafodelista"/>
        <w:ind w:left="0"/>
        <w:contextualSpacing w:val="0"/>
        <w:jc w:val="center"/>
        <w:rPr>
          <w:rFonts w:ascii="Fira Sans Light" w:hAnsi="Fira Sans Light"/>
          <w:b/>
          <w:color w:val="595959" w:themeColor="text1" w:themeTint="A6"/>
          <w:sz w:val="20"/>
          <w:szCs w:val="20"/>
        </w:rPr>
      </w:pPr>
    </w:p>
    <w:p w14:paraId="73ABEC5C" w14:textId="77777777" w:rsidR="001E161F" w:rsidRPr="008F2F1A" w:rsidRDefault="001E161F" w:rsidP="001E161F">
      <w:pPr>
        <w:pStyle w:val="Prrafodelista"/>
        <w:tabs>
          <w:tab w:val="left" w:pos="375"/>
        </w:tabs>
        <w:ind w:left="0"/>
        <w:contextualSpacing w:val="0"/>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21. Los servidores públicos que ocupan las plazas a que se refiere el artículo anterior, percibirán las remuneraciones que se determinan en el Tabulador de Sueldos y Salarios, el cual se integra en el presente presupuesto de egresos con base en lo establecido en el artículo 178 fracción VIII inciso a), X y de la Constitución Política del Estado Libre y Soberano de Guerrero. </w:t>
      </w:r>
    </w:p>
    <w:p w14:paraId="259780C1" w14:textId="77777777" w:rsidR="001E161F" w:rsidRPr="008F2F1A" w:rsidRDefault="001E161F" w:rsidP="001E161F">
      <w:pPr>
        <w:pStyle w:val="Prrafodelista"/>
        <w:tabs>
          <w:tab w:val="left" w:pos="375"/>
        </w:tabs>
        <w:ind w:left="0"/>
        <w:contextualSpacing w:val="0"/>
        <w:jc w:val="both"/>
        <w:rPr>
          <w:rFonts w:ascii="Fira Sans Light" w:hAnsi="Fira Sans Light"/>
          <w:color w:val="595959" w:themeColor="text1" w:themeTint="A6"/>
          <w:sz w:val="20"/>
          <w:szCs w:val="20"/>
        </w:rPr>
      </w:pPr>
    </w:p>
    <w:p w14:paraId="4033455A"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p>
    <w:p w14:paraId="09F8745A" w14:textId="77777777" w:rsidR="001E161F" w:rsidRPr="008F2F1A" w:rsidRDefault="001E161F" w:rsidP="001E161F">
      <w:pPr>
        <w:pStyle w:val="Prrafodelista"/>
        <w:tabs>
          <w:tab w:val="left" w:pos="375"/>
        </w:tabs>
        <w:ind w:left="0"/>
        <w:contextualSpacing w:val="0"/>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22. El personal adscrito a seguridad pública municipal, percibirá las remuneraciones que se determinen en el Tabulador de Sueldos y Salarios del personal de seguridad pública municipal, el cual se integra en el presente presupuesto de egresos con base en lo establecido en el artículo 178 fracción VIII inciso a), X y de la Constitución Política del Estado Libre y Soberano de Guerrero.</w:t>
      </w:r>
    </w:p>
    <w:p w14:paraId="1B944E54" w14:textId="77777777" w:rsidR="001E161F" w:rsidRPr="008F2F1A" w:rsidRDefault="001E161F" w:rsidP="001E161F">
      <w:pPr>
        <w:pStyle w:val="Prrafodelista"/>
        <w:ind w:left="0"/>
        <w:contextualSpacing w:val="0"/>
        <w:jc w:val="center"/>
        <w:rPr>
          <w:rFonts w:ascii="Fira Sans Light" w:hAnsi="Fira Sans Light"/>
          <w:b/>
          <w:color w:val="595959" w:themeColor="text1" w:themeTint="A6"/>
          <w:sz w:val="20"/>
          <w:szCs w:val="20"/>
        </w:rPr>
      </w:pPr>
    </w:p>
    <w:p w14:paraId="238DB7BF" w14:textId="77777777" w:rsidR="001E161F" w:rsidRPr="008F2F1A" w:rsidRDefault="001E161F" w:rsidP="001E161F">
      <w:pPr>
        <w:jc w:val="both"/>
        <w:rPr>
          <w:rFonts w:ascii="Arial" w:hAnsi="Arial" w:cs="Arial"/>
        </w:rPr>
      </w:pPr>
      <w:r w:rsidRPr="008F2F1A">
        <w:rPr>
          <w:rFonts w:ascii="Fira Sans Light" w:hAnsi="Fira Sans Light" w:cs="Arial"/>
          <w:color w:val="595959" w:themeColor="text1" w:themeTint="A6"/>
          <w:sz w:val="20"/>
        </w:rPr>
        <w:t>La plantilla del personal que integra Seguridad Pública, el 100% son empleados municipales, por lo que, no se cuenta con policías estatales cuya plantilla sea con cargo al presupuesto por el Ayuntamiento.</w:t>
      </w:r>
      <w:r w:rsidRPr="008F2F1A">
        <w:rPr>
          <w:rFonts w:ascii="Arial" w:hAnsi="Arial" w:cs="Arial"/>
          <w:color w:val="595959" w:themeColor="text1" w:themeTint="A6"/>
          <w:sz w:val="14"/>
        </w:rPr>
        <w:t xml:space="preserve"> </w:t>
      </w:r>
    </w:p>
    <w:p w14:paraId="0ECEDBF4" w14:textId="77777777" w:rsidR="001E161F" w:rsidRPr="008F2F1A" w:rsidRDefault="001E161F" w:rsidP="001E161F">
      <w:pPr>
        <w:jc w:val="both"/>
        <w:rPr>
          <w:rFonts w:ascii="Arial" w:hAnsi="Arial" w:cs="Arial"/>
          <w:color w:val="000000"/>
        </w:rPr>
      </w:pPr>
    </w:p>
    <w:p w14:paraId="30D8D0A5" w14:textId="77777777" w:rsidR="001E161F" w:rsidRDefault="001E161F" w:rsidP="001E161F">
      <w:pPr>
        <w:jc w:val="both"/>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23. Para el establecimiento y determinación de criterios que regulen los incrementos salariales, la Tesorería Municipal se sujetará a lo previsto en la Ley de Disciplina Financiera de la Entidades Federativas y Los Municipios, y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14:paraId="08C91BD7" w14:textId="77777777" w:rsidR="001E161F" w:rsidRPr="008F2F1A" w:rsidRDefault="001E161F" w:rsidP="001E161F">
      <w:pPr>
        <w:jc w:val="center"/>
      </w:pPr>
      <w:r>
        <w:rPr>
          <w:lang w:eastAsia="es-ES"/>
        </w:rPr>
        <w:br w:type="page"/>
        <w:t>C</w:t>
      </w:r>
      <w:r w:rsidRPr="008F2F1A">
        <w:t>APÍTULO IV</w:t>
      </w:r>
    </w:p>
    <w:p w14:paraId="263DCF0A" w14:textId="77777777" w:rsidR="001E161F" w:rsidRPr="008F2F1A" w:rsidRDefault="001E161F" w:rsidP="001E161F">
      <w:pPr>
        <w:pStyle w:val="Ttulo1"/>
        <w:rPr>
          <w:lang w:val="es-MX"/>
        </w:rPr>
      </w:pPr>
      <w:r w:rsidRPr="008F2F1A">
        <w:rPr>
          <w:lang w:val="es-MX"/>
        </w:rPr>
        <w:t>De la Deuda Pública</w:t>
      </w:r>
    </w:p>
    <w:p w14:paraId="2C3C747F" w14:textId="77777777" w:rsidR="001E161F" w:rsidRPr="008F2F1A" w:rsidRDefault="001E161F" w:rsidP="001E161F">
      <w:pPr>
        <w:jc w:val="both"/>
        <w:rPr>
          <w:rFonts w:ascii="Fira Sans Light" w:hAnsi="Fira Sans Light"/>
          <w:color w:val="595959" w:themeColor="text1" w:themeTint="A6"/>
          <w:sz w:val="20"/>
          <w:szCs w:val="20"/>
        </w:rPr>
      </w:pPr>
    </w:p>
    <w:p w14:paraId="264DF904" w14:textId="77777777" w:rsidR="001E161F" w:rsidRPr="00C65AF5"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24</w:t>
      </w:r>
      <w:r w:rsidRPr="008F2F1A">
        <w:rPr>
          <w:rFonts w:ascii="Fira Sans Light" w:hAnsi="Fira Sans Light"/>
          <w:color w:val="595959" w:themeColor="text1" w:themeTint="A6"/>
          <w:sz w:val="20"/>
          <w:szCs w:val="20"/>
        </w:rPr>
        <w:t>. Se asignó presupuesto por $</w:t>
      </w:r>
      <w:r>
        <w:rPr>
          <w:rFonts w:ascii="Fira Sans Light" w:hAnsi="Fira Sans Light"/>
          <w:color w:val="595959" w:themeColor="text1" w:themeTint="A6"/>
          <w:sz w:val="20"/>
          <w:szCs w:val="20"/>
        </w:rPr>
        <w:t>1,221</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899</w:t>
      </w:r>
      <w:r w:rsidRPr="008F2F1A">
        <w:rPr>
          <w:rFonts w:ascii="Fira Sans Light" w:hAnsi="Fira Sans Light"/>
          <w:color w:val="595959" w:themeColor="text1" w:themeTint="A6"/>
          <w:sz w:val="20"/>
          <w:szCs w:val="20"/>
        </w:rPr>
        <w:t xml:space="preserve">.00 para cubrir la deuda pública, en el capítulo 9000 en el rubro de ADEFAS (9900), </w:t>
      </w:r>
      <w:r>
        <w:rPr>
          <w:rFonts w:ascii="Fira Sans Light" w:hAnsi="Fira Sans Light"/>
          <w:color w:val="595959" w:themeColor="text1" w:themeTint="A6"/>
          <w:sz w:val="20"/>
          <w:szCs w:val="20"/>
        </w:rPr>
        <w:t>por una aportación</w:t>
      </w:r>
      <w:r w:rsidRPr="008F2F1A">
        <w:rPr>
          <w:rFonts w:ascii="Fira Sans Light" w:hAnsi="Fira Sans Light"/>
          <w:color w:val="595959" w:themeColor="text1" w:themeTint="A6"/>
          <w:sz w:val="20"/>
          <w:szCs w:val="20"/>
        </w:rPr>
        <w:t xml:space="preserve"> </w:t>
      </w:r>
      <w:r>
        <w:rPr>
          <w:rFonts w:ascii="Fira Sans Light" w:hAnsi="Fira Sans Light"/>
          <w:color w:val="595959" w:themeColor="text1" w:themeTint="A6"/>
          <w:sz w:val="20"/>
          <w:szCs w:val="20"/>
        </w:rPr>
        <w:t>de CONAGUA para realizar diversas obras de acuerdo al programa PRODDER. E</w:t>
      </w:r>
      <w:r w:rsidRPr="008F2F1A">
        <w:rPr>
          <w:rFonts w:ascii="Fira Sans Light" w:hAnsi="Fira Sans Light"/>
          <w:color w:val="595959" w:themeColor="text1" w:themeTint="A6"/>
          <w:sz w:val="20"/>
          <w:szCs w:val="20"/>
        </w:rPr>
        <w:t>l H. Ayuntamiento realizará su aportación según los términos de Ley correspondientes.</w:t>
      </w:r>
      <w:r>
        <w:rPr>
          <w:rFonts w:ascii="Fira Sans Light" w:hAnsi="Fira Sans Light"/>
          <w:color w:val="595959" w:themeColor="text1" w:themeTint="A6"/>
          <w:sz w:val="20"/>
          <w:szCs w:val="20"/>
        </w:rPr>
        <w:t xml:space="preserve"> </w:t>
      </w:r>
    </w:p>
    <w:p w14:paraId="1856CFDE" w14:textId="77777777" w:rsidR="001E161F" w:rsidRPr="008F2F1A" w:rsidRDefault="001E161F" w:rsidP="001E161F">
      <w:pPr>
        <w:jc w:val="center"/>
        <w:rPr>
          <w:rFonts w:ascii="Fira Sans Light" w:hAnsi="Fira Sans Light"/>
          <w:b/>
          <w:smallCaps/>
          <w:color w:val="595959" w:themeColor="text1" w:themeTint="A6"/>
          <w:sz w:val="20"/>
          <w:szCs w:val="20"/>
        </w:rPr>
      </w:pPr>
    </w:p>
    <w:p w14:paraId="55714114" w14:textId="26A9D826"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25. De conformidad con la Ley de Disciplina Financiera de las Entidades Federativas y los Municipios, el monto establecido de </w:t>
      </w:r>
      <w:r w:rsidR="00D73B2E">
        <w:rPr>
          <w:rFonts w:ascii="Fira Sans Light" w:hAnsi="Fira Sans Light"/>
          <w:color w:val="595959" w:themeColor="text1" w:themeTint="A6"/>
          <w:sz w:val="20"/>
          <w:szCs w:val="20"/>
        </w:rPr>
        <w:t>créditos a corto plazo</w:t>
      </w:r>
      <w:r w:rsidRPr="008F2F1A">
        <w:rPr>
          <w:rFonts w:ascii="Fira Sans Light" w:hAnsi="Fira Sans Light"/>
          <w:color w:val="595959" w:themeColor="text1" w:themeTint="A6"/>
          <w:sz w:val="20"/>
          <w:szCs w:val="20"/>
        </w:rPr>
        <w:t xml:space="preserve"> para contratar durante el ejercicio fiscal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xml:space="preserve"> no podrá </w:t>
      </w:r>
      <w:r w:rsidRPr="00B974F0">
        <w:rPr>
          <w:rFonts w:ascii="Fira Sans Light" w:hAnsi="Fira Sans Light"/>
          <w:color w:val="595959" w:themeColor="text1" w:themeTint="A6"/>
          <w:sz w:val="20"/>
          <w:szCs w:val="20"/>
        </w:rPr>
        <w:t xml:space="preserve">exceder del </w:t>
      </w:r>
      <w:r w:rsidR="00FF2FD1" w:rsidRPr="00B974F0">
        <w:rPr>
          <w:rFonts w:ascii="Fira Sans Light" w:hAnsi="Fira Sans Light"/>
          <w:color w:val="595959" w:themeColor="text1" w:themeTint="A6"/>
          <w:sz w:val="20"/>
          <w:szCs w:val="20"/>
        </w:rPr>
        <w:t>6.0</w:t>
      </w:r>
      <w:r w:rsidR="00DF38BF" w:rsidRPr="00B974F0">
        <w:rPr>
          <w:rFonts w:ascii="Fira Sans Light" w:hAnsi="Fira Sans Light"/>
          <w:color w:val="595959" w:themeColor="text1" w:themeTint="A6"/>
          <w:sz w:val="20"/>
          <w:szCs w:val="20"/>
        </w:rPr>
        <w:t>%</w:t>
      </w:r>
      <w:r w:rsidRPr="00B974F0">
        <w:rPr>
          <w:rFonts w:ascii="Fira Sans Light" w:hAnsi="Fira Sans Light"/>
          <w:color w:val="595959" w:themeColor="text1" w:themeTint="A6"/>
          <w:sz w:val="20"/>
          <w:szCs w:val="20"/>
        </w:rPr>
        <w:t xml:space="preserve"> del presupuesto</w:t>
      </w:r>
      <w:r w:rsidRPr="008F2F1A">
        <w:rPr>
          <w:rFonts w:ascii="Fira Sans Light" w:hAnsi="Fira Sans Light"/>
          <w:color w:val="595959" w:themeColor="text1" w:themeTint="A6"/>
          <w:sz w:val="20"/>
          <w:szCs w:val="20"/>
        </w:rPr>
        <w:t xml:space="preserve"> total autorizado.</w:t>
      </w:r>
    </w:p>
    <w:p w14:paraId="74DA7667" w14:textId="77777777" w:rsidR="001E161F" w:rsidRPr="008F2F1A" w:rsidRDefault="001E161F" w:rsidP="001E161F">
      <w:pPr>
        <w:jc w:val="both"/>
        <w:rPr>
          <w:rFonts w:ascii="Fira Sans Light" w:hAnsi="Fira Sans Light"/>
          <w:color w:val="595959" w:themeColor="text1" w:themeTint="A6"/>
          <w:sz w:val="20"/>
          <w:szCs w:val="20"/>
        </w:rPr>
      </w:pPr>
    </w:p>
    <w:p w14:paraId="3CCBDEC9"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26. Las Dependencias deberán registrar ante la Tesorería Municipal, todas las operaciones que involucren compromisos financieros con recursos públicos municipales, los cuales solo se podrán erogar si se encuentran autorizados en el presupuesto respectivo o previa autorización por el H. Cabildo.</w:t>
      </w:r>
    </w:p>
    <w:p w14:paraId="742EA2C1" w14:textId="77777777" w:rsidR="001E161F" w:rsidRPr="008F2F1A" w:rsidRDefault="001E161F" w:rsidP="001E161F">
      <w:pPr>
        <w:jc w:val="both"/>
        <w:rPr>
          <w:rFonts w:ascii="Fira Sans Light" w:hAnsi="Fira Sans Light"/>
          <w:color w:val="595959" w:themeColor="text1" w:themeTint="A6"/>
          <w:sz w:val="20"/>
          <w:szCs w:val="20"/>
        </w:rPr>
      </w:pPr>
    </w:p>
    <w:p w14:paraId="3C26A8DF" w14:textId="77777777" w:rsidR="001E161F" w:rsidRPr="008F2F1A" w:rsidRDefault="001E161F" w:rsidP="001E161F">
      <w:pPr>
        <w:jc w:val="both"/>
        <w:rPr>
          <w:rFonts w:ascii="Fira Sans Light" w:hAnsi="Fira Sans Light"/>
          <w:color w:val="595959" w:themeColor="text1" w:themeTint="A6"/>
          <w:sz w:val="20"/>
          <w:szCs w:val="20"/>
        </w:rPr>
      </w:pPr>
    </w:p>
    <w:p w14:paraId="32293613" w14:textId="77777777" w:rsidR="001E161F" w:rsidRPr="008F2F1A" w:rsidRDefault="001E161F" w:rsidP="001E161F">
      <w:pPr>
        <w:jc w:val="both"/>
        <w:rPr>
          <w:rFonts w:ascii="Fira Sans Light" w:hAnsi="Fira Sans Light"/>
          <w:color w:val="595959" w:themeColor="text1" w:themeTint="A6"/>
          <w:sz w:val="20"/>
          <w:szCs w:val="20"/>
        </w:rPr>
      </w:pPr>
    </w:p>
    <w:p w14:paraId="720C402E" w14:textId="77777777" w:rsidR="001E161F" w:rsidRPr="008F2F1A" w:rsidRDefault="001E161F" w:rsidP="001E161F">
      <w:pPr>
        <w:pStyle w:val="Texto"/>
        <w:spacing w:after="0" w:line="240" w:lineRule="auto"/>
        <w:ind w:firstLine="0"/>
        <w:jc w:val="center"/>
        <w:rPr>
          <w:rFonts w:ascii="Fira Sans Medium" w:hAnsi="Fira Sans Medium" w:cs="Calibri"/>
          <w:bCs/>
          <w:color w:val="595959" w:themeColor="text1" w:themeTint="A6"/>
          <w:szCs w:val="20"/>
          <w:lang w:val="es-MX"/>
        </w:rPr>
      </w:pPr>
      <w:r w:rsidRPr="008F2F1A">
        <w:rPr>
          <w:rFonts w:ascii="Fira Sans Medium" w:hAnsi="Fira Sans Medium" w:cs="Calibri"/>
          <w:bCs/>
          <w:color w:val="595959" w:themeColor="text1" w:themeTint="A6"/>
          <w:szCs w:val="20"/>
          <w:lang w:val="es-MX"/>
        </w:rPr>
        <w:t>TÍTULO SEGUNDO</w:t>
      </w:r>
    </w:p>
    <w:p w14:paraId="5B071746" w14:textId="77777777" w:rsidR="001E161F" w:rsidRPr="008F2F1A" w:rsidRDefault="001E161F" w:rsidP="001E161F">
      <w:pPr>
        <w:pStyle w:val="Texto"/>
        <w:spacing w:after="0" w:line="240" w:lineRule="auto"/>
        <w:ind w:firstLine="0"/>
        <w:jc w:val="center"/>
        <w:rPr>
          <w:rFonts w:ascii="Fira Sans Medium" w:hAnsi="Fira Sans Medium"/>
          <w:bCs/>
          <w:color w:val="595959" w:themeColor="text1" w:themeTint="A6"/>
          <w:szCs w:val="20"/>
          <w:lang w:val="es-MX"/>
        </w:rPr>
      </w:pPr>
      <w:r w:rsidRPr="008F2F1A">
        <w:rPr>
          <w:rFonts w:ascii="Fira Sans Medium" w:hAnsi="Fira Sans Medium" w:cs="Calibri"/>
          <w:bCs/>
          <w:color w:val="595959" w:themeColor="text1" w:themeTint="A6"/>
          <w:szCs w:val="20"/>
          <w:lang w:val="es-MX"/>
        </w:rPr>
        <w:t>DE LOS RECURSOS FEDERALES</w:t>
      </w:r>
    </w:p>
    <w:p w14:paraId="3A14CE4B" w14:textId="77777777" w:rsidR="001E161F" w:rsidRPr="008F2F1A" w:rsidRDefault="001E161F" w:rsidP="001E161F">
      <w:pPr>
        <w:jc w:val="center"/>
        <w:rPr>
          <w:rFonts w:ascii="Fira Sans Medium" w:hAnsi="Fira Sans Medium"/>
          <w:color w:val="595959" w:themeColor="text1" w:themeTint="A6"/>
          <w:szCs w:val="20"/>
        </w:rPr>
      </w:pPr>
    </w:p>
    <w:p w14:paraId="4B3AE25F" w14:textId="77777777" w:rsidR="001E161F" w:rsidRPr="008F2F1A" w:rsidRDefault="001E161F" w:rsidP="001E161F">
      <w:pPr>
        <w:jc w:val="center"/>
        <w:rPr>
          <w:rFonts w:ascii="Fira Sans Medium" w:hAnsi="Fira Sans Medium"/>
          <w:color w:val="595959" w:themeColor="text1" w:themeTint="A6"/>
          <w:szCs w:val="20"/>
        </w:rPr>
      </w:pPr>
    </w:p>
    <w:p w14:paraId="2D0B2929"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CAPÍTULO ÚNICO</w:t>
      </w:r>
    </w:p>
    <w:p w14:paraId="2036CAC9"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 xml:space="preserve">De los recursos federales transferidos al Municipio </w:t>
      </w:r>
    </w:p>
    <w:p w14:paraId="710E4008" w14:textId="77777777" w:rsidR="001E161F" w:rsidRPr="008F2F1A" w:rsidRDefault="001E161F" w:rsidP="001E161F">
      <w:pPr>
        <w:jc w:val="both"/>
        <w:rPr>
          <w:rFonts w:ascii="Fira Sans Light" w:hAnsi="Fira Sans Light"/>
          <w:color w:val="595959" w:themeColor="text1" w:themeTint="A6"/>
          <w:sz w:val="20"/>
          <w:szCs w:val="20"/>
        </w:rPr>
      </w:pPr>
    </w:p>
    <w:p w14:paraId="4ABB69E4" w14:textId="77777777" w:rsidR="001E161F" w:rsidRPr="008F2F1A" w:rsidRDefault="001E161F" w:rsidP="001E161F">
      <w:pPr>
        <w:jc w:val="both"/>
        <w:rPr>
          <w:rFonts w:ascii="Arial" w:eastAsia="Times New Roman" w:hAnsi="Arial" w:cs="Arial"/>
          <w:sz w:val="10"/>
          <w:szCs w:val="10"/>
          <w:lang w:eastAsia="es-MX"/>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27. El Presupuesto de Egresos del Municipio de Pilcaya Guerrero se conforma por $12,</w:t>
      </w:r>
      <w:r>
        <w:rPr>
          <w:rFonts w:ascii="Fira Sans Light" w:hAnsi="Fira Sans Light"/>
          <w:color w:val="595959" w:themeColor="text1" w:themeTint="A6"/>
          <w:sz w:val="20"/>
          <w:szCs w:val="20"/>
        </w:rPr>
        <w:t>301</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162</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22</w:t>
      </w:r>
      <w:r w:rsidRPr="008F2F1A">
        <w:rPr>
          <w:rFonts w:ascii="Fira Sans Light" w:hAnsi="Fira Sans Light"/>
          <w:color w:val="595959" w:themeColor="text1" w:themeTint="A6"/>
          <w:sz w:val="20"/>
          <w:szCs w:val="20"/>
        </w:rPr>
        <w:t xml:space="preserve"> de gasto propio y $10</w:t>
      </w:r>
      <w:r>
        <w:rPr>
          <w:rFonts w:ascii="Fira Sans Light" w:hAnsi="Fira Sans Light"/>
          <w:color w:val="595959" w:themeColor="text1" w:themeTint="A6"/>
          <w:sz w:val="20"/>
          <w:szCs w:val="20"/>
        </w:rPr>
        <w:t>6</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092</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837</w:t>
      </w:r>
      <w:r w:rsidRPr="008F2F1A">
        <w:rPr>
          <w:rFonts w:ascii="Fira Sans Light" w:hAnsi="Fira Sans Light"/>
          <w:color w:val="595959" w:themeColor="text1" w:themeTint="A6"/>
          <w:sz w:val="20"/>
          <w:szCs w:val="20"/>
        </w:rPr>
        <w:t>.7</w:t>
      </w:r>
      <w:r>
        <w:rPr>
          <w:rFonts w:ascii="Fira Sans Light" w:hAnsi="Fira Sans Light"/>
          <w:color w:val="595959" w:themeColor="text1" w:themeTint="A6"/>
          <w:sz w:val="20"/>
          <w:szCs w:val="20"/>
        </w:rPr>
        <w:t>8</w:t>
      </w:r>
      <w:r w:rsidRPr="008F2F1A">
        <w:rPr>
          <w:rFonts w:ascii="Fira Sans Light" w:hAnsi="Fira Sans Light"/>
          <w:color w:val="595959" w:themeColor="text1" w:themeTint="A6"/>
          <w:sz w:val="20"/>
          <w:szCs w:val="20"/>
        </w:rPr>
        <w:t xml:space="preserve"> proveniente de gasto federalizado y/o estatal.</w:t>
      </w:r>
    </w:p>
    <w:p w14:paraId="12DA3AC1" w14:textId="77777777" w:rsidR="001E161F" w:rsidRPr="008F2F1A" w:rsidRDefault="001E161F" w:rsidP="001E161F">
      <w:pPr>
        <w:jc w:val="both"/>
        <w:rPr>
          <w:rFonts w:ascii="Fira Sans Light" w:hAnsi="Fira Sans Light"/>
          <w:color w:val="595959" w:themeColor="text1" w:themeTint="A6"/>
          <w:sz w:val="20"/>
          <w:szCs w:val="20"/>
        </w:rPr>
      </w:pPr>
    </w:p>
    <w:p w14:paraId="590CB94E"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Las ministraciones de recursos federales a que se refiere este artículo, se recibirán de conformidad con las disposiciones aplicables y los calendarios correspondientes.</w:t>
      </w:r>
    </w:p>
    <w:p w14:paraId="582DD235" w14:textId="77777777" w:rsidR="001E161F" w:rsidRPr="008F2F1A" w:rsidRDefault="001E161F" w:rsidP="001E161F">
      <w:pPr>
        <w:tabs>
          <w:tab w:val="left" w:pos="2820"/>
        </w:tabs>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ab/>
      </w:r>
    </w:p>
    <w:p w14:paraId="70E6122B"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En el caso de los programas que prevén la aportación de recursos federales para ser ejercidos de manera concurrente con recursos municipales, el Gobierno Municipal realizará las aportaciones de recursos que le correspondan en las cuentas específicas correspondientes, en un plazo de 90 días hábiles</w:t>
      </w:r>
      <w:r w:rsidRPr="008F2F1A">
        <w:rPr>
          <w:rStyle w:val="Refdecomentario"/>
          <w:rFonts w:ascii="Fira Sans Light" w:hAnsi="Fira Sans Light"/>
          <w:color w:val="595959" w:themeColor="text1" w:themeTint="A6"/>
          <w:sz w:val="20"/>
          <w:szCs w:val="20"/>
          <w:lang w:val="es-ES_tradnl"/>
        </w:rPr>
        <w:t> </w:t>
      </w:r>
      <w:r w:rsidRPr="008F2F1A">
        <w:rPr>
          <w:rFonts w:ascii="Fira Sans Light" w:hAnsi="Fira Sans Light"/>
          <w:color w:val="595959" w:themeColor="text1" w:themeTint="A6"/>
          <w:sz w:val="20"/>
          <w:szCs w:val="20"/>
        </w:rPr>
        <w:t>contados a partir de la recepción de los recursos federales.</w:t>
      </w:r>
    </w:p>
    <w:p w14:paraId="4553F06F" w14:textId="77777777" w:rsidR="001E161F" w:rsidRPr="008F2F1A" w:rsidRDefault="001E161F" w:rsidP="001E161F">
      <w:pPr>
        <w:jc w:val="both"/>
        <w:rPr>
          <w:rFonts w:ascii="Fira Sans Light" w:hAnsi="Fira Sans Light"/>
          <w:color w:val="595959" w:themeColor="text1" w:themeTint="A6"/>
          <w:sz w:val="20"/>
          <w:szCs w:val="20"/>
        </w:rPr>
      </w:pPr>
    </w:p>
    <w:p w14:paraId="403BB30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28. La Tesorería Municipal, será la única instancia facultada para recibir los recursos federales que las dependencias y entidades federales transfieran al Municipio,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r w:rsidRPr="008F2F1A">
        <w:rPr>
          <w:rStyle w:val="Refdecomentario"/>
          <w:rFonts w:ascii="Fira Sans Light" w:hAnsi="Fira Sans Light"/>
          <w:color w:val="595959" w:themeColor="text1" w:themeTint="A6"/>
          <w:sz w:val="20"/>
          <w:szCs w:val="20"/>
          <w:lang w:val="es-ES_tradnl"/>
        </w:rPr>
        <w:t>.</w:t>
      </w:r>
    </w:p>
    <w:p w14:paraId="4D510D08" w14:textId="77777777" w:rsidR="001E161F" w:rsidRPr="008F2F1A" w:rsidRDefault="001E161F" w:rsidP="001E161F">
      <w:pPr>
        <w:jc w:val="both"/>
        <w:rPr>
          <w:rFonts w:ascii="Fira Sans Light" w:hAnsi="Fira Sans Light"/>
          <w:color w:val="595959" w:themeColor="text1" w:themeTint="A6"/>
          <w:sz w:val="20"/>
          <w:szCs w:val="20"/>
        </w:rPr>
      </w:pPr>
    </w:p>
    <w:p w14:paraId="396DC9CB" w14:textId="77777777" w:rsidR="001E161F" w:rsidRPr="008F2F1A" w:rsidRDefault="001E161F" w:rsidP="001E161F">
      <w:pPr>
        <w:jc w:val="both"/>
        <w:rPr>
          <w:rFonts w:ascii="Fira Sans Light" w:hAnsi="Fira Sans Light"/>
          <w:color w:val="595959" w:themeColor="text1" w:themeTint="A6"/>
          <w:sz w:val="20"/>
          <w:szCs w:val="20"/>
        </w:rPr>
      </w:pPr>
    </w:p>
    <w:p w14:paraId="43E33B13"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29. El Ayuntamiento Municipal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w:t>
      </w:r>
    </w:p>
    <w:p w14:paraId="7F5E28EE" w14:textId="77777777" w:rsidR="001E161F" w:rsidRPr="008F2F1A" w:rsidRDefault="001E161F" w:rsidP="001E161F">
      <w:pPr>
        <w:jc w:val="both"/>
        <w:rPr>
          <w:rFonts w:ascii="Fira Sans Light" w:hAnsi="Fira Sans Light"/>
          <w:color w:val="595959" w:themeColor="text1" w:themeTint="A6"/>
          <w:sz w:val="20"/>
          <w:szCs w:val="20"/>
        </w:rPr>
      </w:pPr>
    </w:p>
    <w:p w14:paraId="5A553B47" w14:textId="77777777" w:rsidR="001E161F" w:rsidRPr="008F2F1A" w:rsidRDefault="001E161F" w:rsidP="001E161F">
      <w:pPr>
        <w:jc w:val="both"/>
        <w:rPr>
          <w:rFonts w:ascii="Fira Sans Light" w:hAnsi="Fira Sans Light"/>
          <w:color w:val="595959" w:themeColor="text1" w:themeTint="A6"/>
          <w:sz w:val="20"/>
          <w:szCs w:val="20"/>
        </w:rPr>
      </w:pPr>
    </w:p>
    <w:p w14:paraId="12D006B6"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30</w:t>
      </w:r>
      <w:r w:rsidRPr="008F2F1A">
        <w:rPr>
          <w:rFonts w:ascii="Fira Sans Light" w:hAnsi="Fira Sans Light"/>
          <w:color w:val="595959" w:themeColor="text1" w:themeTint="A6"/>
          <w:sz w:val="20"/>
          <w:szCs w:val="20"/>
        </w:rPr>
        <w:t>. Los fondos de participaciones que conforman el Ramo 28 que estima recibir el municipio por parte del Gobierno Federal, así como los fondos que el Estado participe al Municipio se integran por la cantidad de $</w:t>
      </w:r>
      <w:r>
        <w:rPr>
          <w:rFonts w:ascii="Fira Sans Light" w:hAnsi="Fira Sans Light"/>
          <w:color w:val="595959" w:themeColor="text1" w:themeTint="A6"/>
          <w:sz w:val="20"/>
          <w:szCs w:val="20"/>
        </w:rPr>
        <w:t>76</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440</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620</w:t>
      </w:r>
      <w:r w:rsidRPr="008F2F1A">
        <w:rPr>
          <w:rFonts w:ascii="Fira Sans Light" w:hAnsi="Fira Sans Light"/>
          <w:color w:val="595959" w:themeColor="text1" w:themeTint="A6"/>
          <w:sz w:val="20"/>
          <w:szCs w:val="20"/>
        </w:rPr>
        <w:t>.</w:t>
      </w:r>
      <w:r>
        <w:rPr>
          <w:rFonts w:ascii="Fira Sans Light" w:hAnsi="Fira Sans Light"/>
          <w:color w:val="595959" w:themeColor="text1" w:themeTint="A6"/>
          <w:sz w:val="20"/>
          <w:szCs w:val="20"/>
        </w:rPr>
        <w:t>57</w:t>
      </w:r>
      <w:r w:rsidRPr="008F2F1A">
        <w:rPr>
          <w:rFonts w:ascii="Fira Sans Light" w:hAnsi="Fira Sans Light"/>
          <w:color w:val="595959" w:themeColor="text1" w:themeTint="A6"/>
          <w:sz w:val="20"/>
          <w:szCs w:val="20"/>
        </w:rPr>
        <w:t>, y se desglosan a continuación:</w:t>
      </w:r>
    </w:p>
    <w:p w14:paraId="519E2784" w14:textId="77777777" w:rsidR="001E161F" w:rsidRPr="008F2F1A" w:rsidRDefault="001E161F" w:rsidP="001E161F">
      <w:pPr>
        <w:jc w:val="both"/>
        <w:rPr>
          <w:rFonts w:ascii="Fira Sans Light" w:hAnsi="Fira Sans Light"/>
          <w:color w:val="595959" w:themeColor="text1" w:themeTint="A6"/>
          <w:sz w:val="20"/>
          <w:szCs w:val="20"/>
        </w:rPr>
      </w:pPr>
    </w:p>
    <w:tbl>
      <w:tblPr>
        <w:tblW w:w="108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90"/>
        <w:gridCol w:w="6934"/>
        <w:gridCol w:w="2341"/>
      </w:tblGrid>
      <w:tr w:rsidR="001E161F" w:rsidRPr="008F2F1A" w14:paraId="3C2E715E" w14:textId="77777777" w:rsidTr="00233F05">
        <w:trPr>
          <w:trHeight w:val="397"/>
          <w:jc w:val="center"/>
        </w:trPr>
        <w:tc>
          <w:tcPr>
            <w:tcW w:w="8524" w:type="dxa"/>
            <w:gridSpan w:val="2"/>
            <w:shd w:val="clear" w:color="auto" w:fill="F2F2F2" w:themeFill="background1" w:themeFillShade="F2"/>
            <w:vAlign w:val="center"/>
            <w:hideMark/>
          </w:tcPr>
          <w:p w14:paraId="3B5EE405"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eastAsia="es-ES"/>
              </w:rPr>
              <w:t>Partida</w:t>
            </w:r>
          </w:p>
        </w:tc>
        <w:tc>
          <w:tcPr>
            <w:tcW w:w="2341" w:type="dxa"/>
            <w:shd w:val="clear" w:color="auto" w:fill="F2F2F2" w:themeFill="background1" w:themeFillShade="F2"/>
            <w:vAlign w:val="center"/>
            <w:hideMark/>
          </w:tcPr>
          <w:p w14:paraId="425E7154"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eastAsia="es-ES"/>
              </w:rPr>
              <w:t>Presupuesto aprobado</w:t>
            </w:r>
          </w:p>
        </w:tc>
      </w:tr>
      <w:tr w:rsidR="001E161F" w:rsidRPr="008F2F1A" w14:paraId="3311A7F4" w14:textId="77777777" w:rsidTr="00233F05">
        <w:trPr>
          <w:trHeight w:val="283"/>
          <w:jc w:val="center"/>
        </w:trPr>
        <w:tc>
          <w:tcPr>
            <w:tcW w:w="1590" w:type="dxa"/>
            <w:vMerge w:val="restart"/>
            <w:shd w:val="clear" w:color="auto" w:fill="auto"/>
            <w:vAlign w:val="center"/>
            <w:hideMark/>
          </w:tcPr>
          <w:p w14:paraId="5CBFF26C" w14:textId="77777777" w:rsidR="001E161F" w:rsidRPr="008F2F1A" w:rsidRDefault="001E161F" w:rsidP="00233F05">
            <w:pPr>
              <w:rPr>
                <w:rFonts w:ascii="Fira Sans Light" w:eastAsia="Times New Roman" w:hAnsi="Fira Sans Light"/>
                <w:b/>
                <w:color w:val="595959"/>
                <w:sz w:val="20"/>
                <w:szCs w:val="20"/>
                <w:lang w:val="es-ES" w:eastAsia="es-ES"/>
              </w:rPr>
            </w:pPr>
            <w:r w:rsidRPr="008F2F1A">
              <w:rPr>
                <w:rFonts w:ascii="Fira Sans Light" w:eastAsia="Times New Roman" w:hAnsi="Fira Sans Light"/>
                <w:b/>
                <w:color w:val="595959"/>
                <w:sz w:val="20"/>
                <w:szCs w:val="20"/>
                <w:lang w:eastAsia="es-ES"/>
              </w:rPr>
              <w:t>Participaciones Federales (Ramo 28)</w:t>
            </w:r>
          </w:p>
        </w:tc>
        <w:tc>
          <w:tcPr>
            <w:tcW w:w="6934" w:type="dxa"/>
            <w:shd w:val="clear" w:color="auto" w:fill="auto"/>
            <w:vAlign w:val="center"/>
            <w:hideMark/>
          </w:tcPr>
          <w:p w14:paraId="4AC3F9D1" w14:textId="77777777" w:rsidR="001E161F" w:rsidRPr="008F2F1A" w:rsidRDefault="001E161F" w:rsidP="00233F05">
            <w:pPr>
              <w:rPr>
                <w:rFonts w:ascii="Arial" w:hAnsi="Arial" w:cs="Arial"/>
                <w:sz w:val="12"/>
                <w:szCs w:val="12"/>
              </w:rPr>
            </w:pPr>
            <w:r w:rsidRPr="008F2F1A">
              <w:rPr>
                <w:rFonts w:ascii="Arial" w:hAnsi="Arial" w:cs="Arial"/>
                <w:sz w:val="12"/>
                <w:szCs w:val="12"/>
              </w:rPr>
              <w:t>IEPS COMPENSACION-ISAN</w:t>
            </w:r>
          </w:p>
        </w:tc>
        <w:tc>
          <w:tcPr>
            <w:tcW w:w="2341" w:type="dxa"/>
            <w:shd w:val="clear" w:color="auto" w:fill="auto"/>
            <w:vAlign w:val="center"/>
            <w:hideMark/>
          </w:tcPr>
          <w:p w14:paraId="5B53A5EF"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$0.00</w:t>
            </w:r>
          </w:p>
        </w:tc>
      </w:tr>
      <w:tr w:rsidR="001E161F" w:rsidRPr="008F2F1A" w14:paraId="609FC300" w14:textId="77777777" w:rsidTr="00233F05">
        <w:trPr>
          <w:trHeight w:val="283"/>
          <w:jc w:val="center"/>
        </w:trPr>
        <w:tc>
          <w:tcPr>
            <w:tcW w:w="1590" w:type="dxa"/>
            <w:vMerge/>
            <w:shd w:val="clear" w:color="auto" w:fill="auto"/>
            <w:vAlign w:val="center"/>
          </w:tcPr>
          <w:p w14:paraId="47650538" w14:textId="77777777" w:rsidR="001E161F" w:rsidRPr="008F2F1A" w:rsidRDefault="001E161F" w:rsidP="00233F05">
            <w:pPr>
              <w:rPr>
                <w:rFonts w:ascii="Fira Sans Light" w:eastAsia="Times New Roman" w:hAnsi="Fira Sans Light"/>
                <w:b/>
                <w:color w:val="595959"/>
                <w:sz w:val="20"/>
                <w:szCs w:val="20"/>
                <w:lang w:eastAsia="es-ES"/>
              </w:rPr>
            </w:pPr>
          </w:p>
        </w:tc>
        <w:tc>
          <w:tcPr>
            <w:tcW w:w="6934" w:type="dxa"/>
            <w:shd w:val="clear" w:color="auto" w:fill="auto"/>
            <w:vAlign w:val="center"/>
          </w:tcPr>
          <w:p w14:paraId="09861D6C" w14:textId="77777777" w:rsidR="001E161F" w:rsidRPr="008F2F1A" w:rsidRDefault="001E161F" w:rsidP="00233F05">
            <w:pPr>
              <w:rPr>
                <w:rFonts w:ascii="Arial" w:hAnsi="Arial" w:cs="Arial"/>
                <w:sz w:val="12"/>
                <w:szCs w:val="12"/>
              </w:rPr>
            </w:pPr>
            <w:r w:rsidRPr="008F2F1A">
              <w:rPr>
                <w:rFonts w:ascii="Arial" w:hAnsi="Arial" w:cs="Arial"/>
                <w:sz w:val="12"/>
                <w:szCs w:val="12"/>
              </w:rPr>
              <w:t>ISAN-TENENCIA</w:t>
            </w:r>
          </w:p>
        </w:tc>
        <w:tc>
          <w:tcPr>
            <w:tcW w:w="2341" w:type="dxa"/>
            <w:shd w:val="clear" w:color="auto" w:fill="auto"/>
            <w:vAlign w:val="center"/>
          </w:tcPr>
          <w:p w14:paraId="7923772C"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282</w:t>
            </w:r>
            <w:r w:rsidRPr="008F2F1A">
              <w:rPr>
                <w:rFonts w:ascii="Arial" w:hAnsi="Arial" w:cs="Arial"/>
                <w:sz w:val="16"/>
                <w:szCs w:val="16"/>
              </w:rPr>
              <w:t>,</w:t>
            </w:r>
            <w:r>
              <w:rPr>
                <w:rFonts w:ascii="Arial" w:hAnsi="Arial" w:cs="Arial"/>
                <w:sz w:val="16"/>
                <w:szCs w:val="16"/>
              </w:rPr>
              <w:t>685</w:t>
            </w:r>
            <w:r w:rsidRPr="008F2F1A">
              <w:rPr>
                <w:rFonts w:ascii="Arial" w:hAnsi="Arial" w:cs="Arial"/>
                <w:sz w:val="16"/>
                <w:szCs w:val="16"/>
              </w:rPr>
              <w:t>.</w:t>
            </w:r>
            <w:r>
              <w:rPr>
                <w:rFonts w:ascii="Arial" w:hAnsi="Arial" w:cs="Arial"/>
                <w:sz w:val="16"/>
                <w:szCs w:val="16"/>
              </w:rPr>
              <w:t>63</w:t>
            </w:r>
          </w:p>
        </w:tc>
      </w:tr>
      <w:tr w:rsidR="001E161F" w:rsidRPr="008F2F1A" w14:paraId="3A646121" w14:textId="77777777" w:rsidTr="00233F05">
        <w:trPr>
          <w:trHeight w:val="283"/>
          <w:jc w:val="center"/>
        </w:trPr>
        <w:tc>
          <w:tcPr>
            <w:tcW w:w="1590" w:type="dxa"/>
            <w:vMerge/>
            <w:shd w:val="clear" w:color="auto" w:fill="auto"/>
            <w:vAlign w:val="center"/>
          </w:tcPr>
          <w:p w14:paraId="6C08C61E" w14:textId="77777777" w:rsidR="001E161F" w:rsidRPr="008F2F1A" w:rsidRDefault="001E161F" w:rsidP="00233F05">
            <w:pPr>
              <w:rPr>
                <w:rFonts w:ascii="Fira Sans Light" w:eastAsia="Times New Roman" w:hAnsi="Fira Sans Light"/>
                <w:b/>
                <w:color w:val="595959"/>
                <w:sz w:val="20"/>
                <w:szCs w:val="20"/>
                <w:lang w:eastAsia="es-ES"/>
              </w:rPr>
            </w:pPr>
          </w:p>
        </w:tc>
        <w:tc>
          <w:tcPr>
            <w:tcW w:w="6934" w:type="dxa"/>
            <w:shd w:val="clear" w:color="auto" w:fill="auto"/>
            <w:vAlign w:val="center"/>
          </w:tcPr>
          <w:p w14:paraId="27A5550D" w14:textId="77777777" w:rsidR="001E161F" w:rsidRPr="008F2F1A" w:rsidRDefault="001E161F" w:rsidP="00233F05">
            <w:pPr>
              <w:rPr>
                <w:rFonts w:ascii="Arial" w:hAnsi="Arial" w:cs="Arial"/>
                <w:sz w:val="12"/>
                <w:szCs w:val="12"/>
              </w:rPr>
            </w:pPr>
            <w:r w:rsidRPr="008F2F1A">
              <w:rPr>
                <w:rFonts w:ascii="Arial" w:hAnsi="Arial" w:cs="Arial"/>
                <w:sz w:val="12"/>
                <w:szCs w:val="12"/>
              </w:rPr>
              <w:t>IMPUESTO ESPECIAL SOBRE PRODUCCION Y SERVICIOS IEPS / COMPENSACION ISAN</w:t>
            </w:r>
          </w:p>
        </w:tc>
        <w:tc>
          <w:tcPr>
            <w:tcW w:w="2341" w:type="dxa"/>
            <w:shd w:val="clear" w:color="auto" w:fill="auto"/>
            <w:vAlign w:val="center"/>
          </w:tcPr>
          <w:p w14:paraId="0CBC99C9"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$6</w:t>
            </w:r>
            <w:r>
              <w:rPr>
                <w:rFonts w:ascii="Arial" w:hAnsi="Arial" w:cs="Arial"/>
                <w:sz w:val="16"/>
                <w:szCs w:val="16"/>
              </w:rPr>
              <w:t>72</w:t>
            </w:r>
            <w:r w:rsidRPr="008F2F1A">
              <w:rPr>
                <w:rFonts w:ascii="Arial" w:hAnsi="Arial" w:cs="Arial"/>
                <w:sz w:val="16"/>
                <w:szCs w:val="16"/>
              </w:rPr>
              <w:t>,</w:t>
            </w:r>
            <w:r>
              <w:rPr>
                <w:rFonts w:ascii="Arial" w:hAnsi="Arial" w:cs="Arial"/>
                <w:sz w:val="16"/>
                <w:szCs w:val="16"/>
              </w:rPr>
              <w:t>370</w:t>
            </w:r>
            <w:r w:rsidRPr="008F2F1A">
              <w:rPr>
                <w:rFonts w:ascii="Arial" w:hAnsi="Arial" w:cs="Arial"/>
                <w:sz w:val="16"/>
                <w:szCs w:val="16"/>
              </w:rPr>
              <w:t>.</w:t>
            </w:r>
            <w:r>
              <w:rPr>
                <w:rFonts w:ascii="Arial" w:hAnsi="Arial" w:cs="Arial"/>
                <w:sz w:val="16"/>
                <w:szCs w:val="16"/>
              </w:rPr>
              <w:t>77</w:t>
            </w:r>
          </w:p>
        </w:tc>
      </w:tr>
      <w:tr w:rsidR="001E161F" w:rsidRPr="008F2F1A" w14:paraId="15E96405" w14:textId="77777777" w:rsidTr="00233F05">
        <w:trPr>
          <w:trHeight w:val="283"/>
          <w:jc w:val="center"/>
        </w:trPr>
        <w:tc>
          <w:tcPr>
            <w:tcW w:w="1590" w:type="dxa"/>
            <w:vMerge/>
            <w:vAlign w:val="center"/>
            <w:hideMark/>
          </w:tcPr>
          <w:p w14:paraId="37EEEFCD"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647269E1" w14:textId="77777777" w:rsidR="001E161F" w:rsidRPr="008F2F1A" w:rsidRDefault="001E161F" w:rsidP="00233F05">
            <w:pPr>
              <w:rPr>
                <w:rFonts w:ascii="Arial" w:hAnsi="Arial" w:cs="Arial"/>
                <w:sz w:val="12"/>
                <w:szCs w:val="12"/>
              </w:rPr>
            </w:pPr>
            <w:r w:rsidRPr="008F2F1A">
              <w:rPr>
                <w:rFonts w:ascii="Arial" w:hAnsi="Arial" w:cs="Arial"/>
                <w:sz w:val="12"/>
                <w:szCs w:val="12"/>
              </w:rPr>
              <w:t>FONDO DE FOMENTO MUNICIPAL</w:t>
            </w:r>
          </w:p>
        </w:tc>
        <w:tc>
          <w:tcPr>
            <w:tcW w:w="2341" w:type="dxa"/>
            <w:shd w:val="clear" w:color="auto" w:fill="auto"/>
            <w:vAlign w:val="center"/>
            <w:hideMark/>
          </w:tcPr>
          <w:p w14:paraId="1454D7D9"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$2,</w:t>
            </w:r>
            <w:r>
              <w:rPr>
                <w:rFonts w:ascii="Arial" w:hAnsi="Arial" w:cs="Arial"/>
                <w:sz w:val="16"/>
                <w:szCs w:val="16"/>
              </w:rPr>
              <w:t>996,170</w:t>
            </w:r>
            <w:r w:rsidRPr="008F2F1A">
              <w:rPr>
                <w:rFonts w:ascii="Arial" w:hAnsi="Arial" w:cs="Arial"/>
                <w:sz w:val="16"/>
                <w:szCs w:val="16"/>
              </w:rPr>
              <w:t>.</w:t>
            </w:r>
            <w:r>
              <w:rPr>
                <w:rFonts w:ascii="Arial" w:hAnsi="Arial" w:cs="Arial"/>
                <w:sz w:val="16"/>
                <w:szCs w:val="16"/>
              </w:rPr>
              <w:t>22</w:t>
            </w:r>
          </w:p>
        </w:tc>
      </w:tr>
      <w:tr w:rsidR="001E161F" w:rsidRPr="008F2F1A" w14:paraId="23D1B67B" w14:textId="77777777" w:rsidTr="00233F05">
        <w:trPr>
          <w:trHeight w:val="283"/>
          <w:jc w:val="center"/>
        </w:trPr>
        <w:tc>
          <w:tcPr>
            <w:tcW w:w="1590" w:type="dxa"/>
            <w:vMerge/>
            <w:vAlign w:val="center"/>
            <w:hideMark/>
          </w:tcPr>
          <w:p w14:paraId="35AED288"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ECF8686" w14:textId="77777777" w:rsidR="001E161F" w:rsidRPr="008F2F1A" w:rsidRDefault="001E161F" w:rsidP="00233F05">
            <w:pPr>
              <w:rPr>
                <w:rFonts w:ascii="Arial" w:hAnsi="Arial" w:cs="Arial"/>
                <w:sz w:val="12"/>
                <w:szCs w:val="12"/>
              </w:rPr>
            </w:pPr>
            <w:r w:rsidRPr="008F2F1A">
              <w:rPr>
                <w:rFonts w:ascii="Arial" w:hAnsi="Arial" w:cs="Arial"/>
                <w:sz w:val="12"/>
                <w:szCs w:val="12"/>
              </w:rPr>
              <w:t>FONDO PARA LA NFRAESTRUCTURA A MUNICIPIOS</w:t>
            </w:r>
          </w:p>
        </w:tc>
        <w:tc>
          <w:tcPr>
            <w:tcW w:w="2341" w:type="dxa"/>
            <w:shd w:val="clear" w:color="auto" w:fill="auto"/>
            <w:vAlign w:val="center"/>
            <w:hideMark/>
          </w:tcPr>
          <w:p w14:paraId="4A68715C"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748</w:t>
            </w:r>
            <w:r w:rsidRPr="008F2F1A">
              <w:rPr>
                <w:rFonts w:ascii="Arial" w:hAnsi="Arial" w:cs="Arial"/>
                <w:sz w:val="16"/>
                <w:szCs w:val="16"/>
              </w:rPr>
              <w:t>,</w:t>
            </w:r>
            <w:r>
              <w:rPr>
                <w:rFonts w:ascii="Arial" w:hAnsi="Arial" w:cs="Arial"/>
                <w:sz w:val="16"/>
                <w:szCs w:val="16"/>
              </w:rPr>
              <w:t>691</w:t>
            </w:r>
            <w:r w:rsidRPr="008F2F1A">
              <w:rPr>
                <w:rFonts w:ascii="Arial" w:hAnsi="Arial" w:cs="Arial"/>
                <w:sz w:val="16"/>
                <w:szCs w:val="16"/>
              </w:rPr>
              <w:t>.</w:t>
            </w:r>
            <w:r>
              <w:rPr>
                <w:rFonts w:ascii="Arial" w:hAnsi="Arial" w:cs="Arial"/>
                <w:sz w:val="16"/>
                <w:szCs w:val="16"/>
              </w:rPr>
              <w:t>49</w:t>
            </w:r>
          </w:p>
        </w:tc>
      </w:tr>
      <w:tr w:rsidR="001E161F" w:rsidRPr="008F2F1A" w14:paraId="5475FE06" w14:textId="77777777" w:rsidTr="00233F05">
        <w:trPr>
          <w:trHeight w:val="283"/>
          <w:jc w:val="center"/>
        </w:trPr>
        <w:tc>
          <w:tcPr>
            <w:tcW w:w="1590" w:type="dxa"/>
            <w:vMerge/>
            <w:vAlign w:val="center"/>
            <w:hideMark/>
          </w:tcPr>
          <w:p w14:paraId="3F526147"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566ABD67" w14:textId="77777777" w:rsidR="001E161F" w:rsidRPr="008F2F1A" w:rsidRDefault="001E161F" w:rsidP="00233F05">
            <w:pPr>
              <w:rPr>
                <w:rFonts w:ascii="Arial" w:hAnsi="Arial" w:cs="Arial"/>
                <w:sz w:val="12"/>
                <w:szCs w:val="12"/>
              </w:rPr>
            </w:pPr>
            <w:r w:rsidRPr="008F2F1A">
              <w:rPr>
                <w:rFonts w:ascii="Arial" w:hAnsi="Arial" w:cs="Arial"/>
                <w:sz w:val="12"/>
                <w:szCs w:val="12"/>
              </w:rPr>
              <w:t>FONDO DE FISCALIZACION</w:t>
            </w:r>
          </w:p>
        </w:tc>
        <w:tc>
          <w:tcPr>
            <w:tcW w:w="2341" w:type="dxa"/>
            <w:shd w:val="clear" w:color="auto" w:fill="auto"/>
            <w:vAlign w:val="center"/>
            <w:hideMark/>
          </w:tcPr>
          <w:p w14:paraId="57F105BD"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$1,7</w:t>
            </w:r>
            <w:r>
              <w:rPr>
                <w:rFonts w:ascii="Arial" w:hAnsi="Arial" w:cs="Arial"/>
                <w:sz w:val="16"/>
                <w:szCs w:val="16"/>
              </w:rPr>
              <w:t>37</w:t>
            </w:r>
            <w:r w:rsidRPr="008F2F1A">
              <w:rPr>
                <w:rFonts w:ascii="Arial" w:hAnsi="Arial" w:cs="Arial"/>
                <w:sz w:val="16"/>
                <w:szCs w:val="16"/>
              </w:rPr>
              <w:t>,</w:t>
            </w:r>
            <w:r>
              <w:rPr>
                <w:rFonts w:ascii="Arial" w:hAnsi="Arial" w:cs="Arial"/>
                <w:sz w:val="16"/>
                <w:szCs w:val="16"/>
              </w:rPr>
              <w:t>064</w:t>
            </w:r>
            <w:r w:rsidRPr="008F2F1A">
              <w:rPr>
                <w:rFonts w:ascii="Arial" w:hAnsi="Arial" w:cs="Arial"/>
                <w:sz w:val="16"/>
                <w:szCs w:val="16"/>
              </w:rPr>
              <w:t>.</w:t>
            </w:r>
            <w:r>
              <w:rPr>
                <w:rFonts w:ascii="Arial" w:hAnsi="Arial" w:cs="Arial"/>
                <w:sz w:val="16"/>
                <w:szCs w:val="16"/>
              </w:rPr>
              <w:t>80</w:t>
            </w:r>
          </w:p>
        </w:tc>
      </w:tr>
      <w:tr w:rsidR="001E161F" w:rsidRPr="008F2F1A" w14:paraId="2C0CA7C8" w14:textId="77777777" w:rsidTr="00233F05">
        <w:trPr>
          <w:trHeight w:val="283"/>
          <w:jc w:val="center"/>
        </w:trPr>
        <w:tc>
          <w:tcPr>
            <w:tcW w:w="1590" w:type="dxa"/>
            <w:vMerge/>
            <w:vAlign w:val="center"/>
            <w:hideMark/>
          </w:tcPr>
          <w:p w14:paraId="4D9F0844"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690CFB9B" w14:textId="77777777" w:rsidR="001E161F" w:rsidRPr="008F2F1A" w:rsidRDefault="001E161F" w:rsidP="00233F05">
            <w:pPr>
              <w:rPr>
                <w:rFonts w:ascii="Arial" w:hAnsi="Arial" w:cs="Arial"/>
                <w:sz w:val="12"/>
                <w:szCs w:val="12"/>
              </w:rPr>
            </w:pPr>
            <w:r w:rsidRPr="008F2F1A">
              <w:rPr>
                <w:rFonts w:ascii="Arial" w:hAnsi="Arial" w:cs="Arial"/>
                <w:sz w:val="12"/>
                <w:szCs w:val="12"/>
              </w:rPr>
              <w:t>FONDO GENERAL DE PARTICIPACIONES</w:t>
            </w:r>
          </w:p>
        </w:tc>
        <w:tc>
          <w:tcPr>
            <w:tcW w:w="2341" w:type="dxa"/>
            <w:shd w:val="clear" w:color="auto" w:fill="auto"/>
            <w:vAlign w:val="center"/>
            <w:hideMark/>
          </w:tcPr>
          <w:p w14:paraId="321D6085"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$5</w:t>
            </w:r>
            <w:r>
              <w:rPr>
                <w:rFonts w:ascii="Arial" w:hAnsi="Arial" w:cs="Arial"/>
                <w:sz w:val="16"/>
                <w:szCs w:val="16"/>
              </w:rPr>
              <w:t>5</w:t>
            </w:r>
            <w:r w:rsidRPr="008F2F1A">
              <w:rPr>
                <w:rFonts w:ascii="Arial" w:hAnsi="Arial" w:cs="Arial"/>
                <w:sz w:val="16"/>
                <w:szCs w:val="16"/>
              </w:rPr>
              <w:t>,</w:t>
            </w:r>
            <w:r>
              <w:rPr>
                <w:rFonts w:ascii="Arial" w:hAnsi="Arial" w:cs="Arial"/>
                <w:sz w:val="16"/>
                <w:szCs w:val="16"/>
              </w:rPr>
              <w:t>867</w:t>
            </w:r>
            <w:r w:rsidRPr="008F2F1A">
              <w:rPr>
                <w:rFonts w:ascii="Arial" w:hAnsi="Arial" w:cs="Arial"/>
                <w:sz w:val="16"/>
                <w:szCs w:val="16"/>
              </w:rPr>
              <w:t>,</w:t>
            </w:r>
            <w:r>
              <w:rPr>
                <w:rFonts w:ascii="Arial" w:hAnsi="Arial" w:cs="Arial"/>
                <w:sz w:val="16"/>
                <w:szCs w:val="16"/>
              </w:rPr>
              <w:t>854</w:t>
            </w:r>
            <w:r w:rsidRPr="008F2F1A">
              <w:rPr>
                <w:rFonts w:ascii="Arial" w:hAnsi="Arial" w:cs="Arial"/>
                <w:sz w:val="16"/>
                <w:szCs w:val="16"/>
              </w:rPr>
              <w:t>.</w:t>
            </w:r>
            <w:r>
              <w:rPr>
                <w:rFonts w:ascii="Arial" w:hAnsi="Arial" w:cs="Arial"/>
                <w:sz w:val="16"/>
                <w:szCs w:val="16"/>
              </w:rPr>
              <w:t>76</w:t>
            </w:r>
          </w:p>
        </w:tc>
      </w:tr>
      <w:tr w:rsidR="001E161F" w:rsidRPr="008F2F1A" w14:paraId="662D7A82" w14:textId="77777777" w:rsidTr="00233F05">
        <w:trPr>
          <w:trHeight w:val="283"/>
          <w:jc w:val="center"/>
        </w:trPr>
        <w:tc>
          <w:tcPr>
            <w:tcW w:w="1590" w:type="dxa"/>
            <w:vMerge/>
            <w:vAlign w:val="center"/>
            <w:hideMark/>
          </w:tcPr>
          <w:p w14:paraId="7C8D78D9"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5A620AD3" w14:textId="77777777" w:rsidR="001E161F" w:rsidRPr="008F2F1A" w:rsidRDefault="001E161F" w:rsidP="00233F05">
            <w:pPr>
              <w:rPr>
                <w:rFonts w:ascii="Arial" w:hAnsi="Arial" w:cs="Arial"/>
                <w:sz w:val="12"/>
                <w:szCs w:val="12"/>
              </w:rPr>
            </w:pPr>
            <w:r w:rsidRPr="008F2F1A">
              <w:rPr>
                <w:rFonts w:ascii="Arial" w:hAnsi="Arial" w:cs="Arial"/>
                <w:sz w:val="12"/>
                <w:szCs w:val="12"/>
              </w:rPr>
              <w:t>FONDO D APORTACIONES ESTATALES PARA LA INFRAESTRUC. SOCIAL MPAL. (GAS. Y DISEL)</w:t>
            </w:r>
          </w:p>
        </w:tc>
        <w:tc>
          <w:tcPr>
            <w:tcW w:w="2341" w:type="dxa"/>
            <w:shd w:val="clear" w:color="auto" w:fill="auto"/>
            <w:vAlign w:val="center"/>
            <w:hideMark/>
          </w:tcPr>
          <w:p w14:paraId="7E46335D"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5</w:t>
            </w:r>
            <w:r w:rsidRPr="008F2F1A">
              <w:rPr>
                <w:rFonts w:ascii="Arial" w:hAnsi="Arial" w:cs="Arial"/>
                <w:sz w:val="16"/>
                <w:szCs w:val="16"/>
              </w:rPr>
              <w:t>,</w:t>
            </w:r>
            <w:r>
              <w:rPr>
                <w:rFonts w:ascii="Arial" w:hAnsi="Arial" w:cs="Arial"/>
                <w:sz w:val="16"/>
                <w:szCs w:val="16"/>
              </w:rPr>
              <w:t>266</w:t>
            </w:r>
            <w:r w:rsidRPr="008F2F1A">
              <w:rPr>
                <w:rFonts w:ascii="Arial" w:hAnsi="Arial" w:cs="Arial"/>
                <w:sz w:val="16"/>
                <w:szCs w:val="16"/>
              </w:rPr>
              <w:t>,</w:t>
            </w:r>
            <w:r>
              <w:rPr>
                <w:rFonts w:ascii="Arial" w:hAnsi="Arial" w:cs="Arial"/>
                <w:sz w:val="16"/>
                <w:szCs w:val="16"/>
              </w:rPr>
              <w:t>433</w:t>
            </w:r>
            <w:r w:rsidRPr="008F2F1A">
              <w:rPr>
                <w:rFonts w:ascii="Arial" w:hAnsi="Arial" w:cs="Arial"/>
                <w:sz w:val="16"/>
                <w:szCs w:val="16"/>
              </w:rPr>
              <w:t>.</w:t>
            </w:r>
            <w:r>
              <w:rPr>
                <w:rFonts w:ascii="Arial" w:hAnsi="Arial" w:cs="Arial"/>
                <w:sz w:val="16"/>
                <w:szCs w:val="16"/>
              </w:rPr>
              <w:t>47</w:t>
            </w:r>
          </w:p>
        </w:tc>
      </w:tr>
      <w:tr w:rsidR="001E161F" w:rsidRPr="008F2F1A" w14:paraId="2A9828BD" w14:textId="77777777" w:rsidTr="00233F05">
        <w:trPr>
          <w:trHeight w:val="283"/>
          <w:jc w:val="center"/>
        </w:trPr>
        <w:tc>
          <w:tcPr>
            <w:tcW w:w="1590" w:type="dxa"/>
            <w:vMerge/>
            <w:vAlign w:val="center"/>
            <w:hideMark/>
          </w:tcPr>
          <w:p w14:paraId="79C1B3A6"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1715F320" w14:textId="77777777" w:rsidR="001E161F" w:rsidRPr="008F2F1A" w:rsidRDefault="001E161F" w:rsidP="00233F05">
            <w:pPr>
              <w:rPr>
                <w:rFonts w:ascii="Arial" w:hAnsi="Arial" w:cs="Arial"/>
                <w:sz w:val="12"/>
                <w:szCs w:val="12"/>
              </w:rPr>
            </w:pPr>
            <w:r w:rsidRPr="008F2F1A">
              <w:rPr>
                <w:rFonts w:ascii="Arial" w:hAnsi="Arial" w:cs="Arial"/>
                <w:sz w:val="12"/>
                <w:szCs w:val="12"/>
              </w:rPr>
              <w:t>FONDO DE RECAUDACION DEL ISR</w:t>
            </w:r>
          </w:p>
        </w:tc>
        <w:tc>
          <w:tcPr>
            <w:tcW w:w="2341" w:type="dxa"/>
            <w:shd w:val="clear" w:color="auto" w:fill="auto"/>
            <w:vAlign w:val="center"/>
            <w:hideMark/>
          </w:tcPr>
          <w:p w14:paraId="401CC401"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4</w:t>
            </w:r>
            <w:r w:rsidRPr="008F2F1A">
              <w:rPr>
                <w:rFonts w:ascii="Arial" w:hAnsi="Arial" w:cs="Arial"/>
                <w:sz w:val="16"/>
                <w:szCs w:val="16"/>
              </w:rPr>
              <w:t>,</w:t>
            </w:r>
            <w:r>
              <w:rPr>
                <w:rFonts w:ascii="Arial" w:hAnsi="Arial" w:cs="Arial"/>
                <w:sz w:val="16"/>
                <w:szCs w:val="16"/>
              </w:rPr>
              <w:t>525</w:t>
            </w:r>
            <w:r w:rsidRPr="008F2F1A">
              <w:rPr>
                <w:rFonts w:ascii="Arial" w:hAnsi="Arial" w:cs="Arial"/>
                <w:sz w:val="16"/>
                <w:szCs w:val="16"/>
              </w:rPr>
              <w:t>,</w:t>
            </w:r>
            <w:r>
              <w:rPr>
                <w:rFonts w:ascii="Arial" w:hAnsi="Arial" w:cs="Arial"/>
                <w:sz w:val="16"/>
                <w:szCs w:val="16"/>
              </w:rPr>
              <w:t>496</w:t>
            </w:r>
            <w:r w:rsidRPr="008F2F1A">
              <w:rPr>
                <w:rFonts w:ascii="Arial" w:hAnsi="Arial" w:cs="Arial"/>
                <w:sz w:val="16"/>
                <w:szCs w:val="16"/>
              </w:rPr>
              <w:t>.</w:t>
            </w:r>
            <w:r>
              <w:rPr>
                <w:rFonts w:ascii="Arial" w:hAnsi="Arial" w:cs="Arial"/>
                <w:sz w:val="16"/>
                <w:szCs w:val="16"/>
              </w:rPr>
              <w:t>72</w:t>
            </w:r>
          </w:p>
        </w:tc>
      </w:tr>
      <w:tr w:rsidR="001E161F" w:rsidRPr="008F2F1A" w14:paraId="2DF721B2" w14:textId="77777777" w:rsidTr="00233F05">
        <w:trPr>
          <w:trHeight w:val="283"/>
          <w:jc w:val="center"/>
        </w:trPr>
        <w:tc>
          <w:tcPr>
            <w:tcW w:w="1590" w:type="dxa"/>
            <w:vMerge/>
            <w:vAlign w:val="center"/>
            <w:hideMark/>
          </w:tcPr>
          <w:p w14:paraId="2A5FB45A"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3496A46E" w14:textId="77777777" w:rsidR="001E161F" w:rsidRPr="008F2F1A" w:rsidRDefault="001E161F" w:rsidP="00233F05">
            <w:pPr>
              <w:rPr>
                <w:rFonts w:ascii="Arial" w:hAnsi="Arial" w:cs="Arial"/>
                <w:sz w:val="12"/>
                <w:szCs w:val="12"/>
              </w:rPr>
            </w:pPr>
            <w:r w:rsidRPr="008F2F1A">
              <w:rPr>
                <w:rFonts w:ascii="Arial" w:hAnsi="Arial" w:cs="Arial"/>
                <w:sz w:val="12"/>
                <w:szCs w:val="12"/>
              </w:rPr>
              <w:t>FONDO DE COMPENSACION ISAN</w:t>
            </w:r>
          </w:p>
        </w:tc>
        <w:tc>
          <w:tcPr>
            <w:tcW w:w="2341" w:type="dxa"/>
            <w:shd w:val="clear" w:color="auto" w:fill="auto"/>
            <w:vAlign w:val="center"/>
            <w:hideMark/>
          </w:tcPr>
          <w:p w14:paraId="122EF198"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46</w:t>
            </w:r>
            <w:r w:rsidRPr="008F2F1A">
              <w:rPr>
                <w:rFonts w:ascii="Arial" w:hAnsi="Arial" w:cs="Arial"/>
                <w:sz w:val="16"/>
                <w:szCs w:val="16"/>
              </w:rPr>
              <w:t>,</w:t>
            </w:r>
            <w:r>
              <w:rPr>
                <w:rFonts w:ascii="Arial" w:hAnsi="Arial" w:cs="Arial"/>
                <w:sz w:val="16"/>
                <w:szCs w:val="16"/>
              </w:rPr>
              <w:t>289</w:t>
            </w:r>
            <w:r w:rsidRPr="008F2F1A">
              <w:rPr>
                <w:rFonts w:ascii="Arial" w:hAnsi="Arial" w:cs="Arial"/>
                <w:sz w:val="16"/>
                <w:szCs w:val="16"/>
              </w:rPr>
              <w:t>.</w:t>
            </w:r>
            <w:r>
              <w:rPr>
                <w:rFonts w:ascii="Arial" w:hAnsi="Arial" w:cs="Arial"/>
                <w:sz w:val="16"/>
                <w:szCs w:val="16"/>
              </w:rPr>
              <w:t>52</w:t>
            </w:r>
          </w:p>
        </w:tc>
      </w:tr>
      <w:tr w:rsidR="001E161F" w:rsidRPr="008F2F1A" w14:paraId="065E2223" w14:textId="77777777" w:rsidTr="00233F05">
        <w:trPr>
          <w:trHeight w:val="283"/>
          <w:jc w:val="center"/>
        </w:trPr>
        <w:tc>
          <w:tcPr>
            <w:tcW w:w="1590" w:type="dxa"/>
            <w:vMerge/>
            <w:vAlign w:val="center"/>
            <w:hideMark/>
          </w:tcPr>
          <w:p w14:paraId="7CD47C75"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EB789B0" w14:textId="77777777" w:rsidR="001E161F" w:rsidRPr="008F2F1A" w:rsidRDefault="001E161F" w:rsidP="00233F05">
            <w:pPr>
              <w:rPr>
                <w:rFonts w:ascii="Arial" w:hAnsi="Arial" w:cs="Arial"/>
                <w:sz w:val="12"/>
                <w:szCs w:val="12"/>
              </w:rPr>
            </w:pPr>
            <w:r w:rsidRPr="008F2F1A">
              <w:rPr>
                <w:rFonts w:ascii="Arial" w:hAnsi="Arial" w:cs="Arial"/>
                <w:sz w:val="12"/>
                <w:szCs w:val="12"/>
              </w:rPr>
              <w:t>FONDO DE ESTABILIZACION DE LOS INGRESOS DE LAS ENTIDADES FEDERALES</w:t>
            </w:r>
          </w:p>
        </w:tc>
        <w:tc>
          <w:tcPr>
            <w:tcW w:w="2341" w:type="dxa"/>
            <w:shd w:val="clear" w:color="auto" w:fill="auto"/>
            <w:vAlign w:val="center"/>
            <w:hideMark/>
          </w:tcPr>
          <w:p w14:paraId="622A286F"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159</w:t>
            </w:r>
            <w:r w:rsidRPr="008F2F1A">
              <w:rPr>
                <w:rFonts w:ascii="Arial" w:hAnsi="Arial" w:cs="Arial"/>
                <w:sz w:val="16"/>
                <w:szCs w:val="16"/>
              </w:rPr>
              <w:t>,</w:t>
            </w:r>
            <w:r>
              <w:rPr>
                <w:rFonts w:ascii="Arial" w:hAnsi="Arial" w:cs="Arial"/>
                <w:sz w:val="16"/>
                <w:szCs w:val="16"/>
              </w:rPr>
              <w:t>216</w:t>
            </w:r>
            <w:r w:rsidRPr="008F2F1A">
              <w:rPr>
                <w:rFonts w:ascii="Arial" w:hAnsi="Arial" w:cs="Arial"/>
                <w:sz w:val="16"/>
                <w:szCs w:val="16"/>
              </w:rPr>
              <w:t>.</w:t>
            </w:r>
            <w:r>
              <w:rPr>
                <w:rFonts w:ascii="Arial" w:hAnsi="Arial" w:cs="Arial"/>
                <w:sz w:val="16"/>
                <w:szCs w:val="16"/>
              </w:rPr>
              <w:t>00</w:t>
            </w:r>
          </w:p>
        </w:tc>
      </w:tr>
      <w:tr w:rsidR="001E161F" w:rsidRPr="008F2F1A" w14:paraId="0C531E97" w14:textId="77777777" w:rsidTr="00233F05">
        <w:trPr>
          <w:trHeight w:val="283"/>
          <w:jc w:val="center"/>
        </w:trPr>
        <w:tc>
          <w:tcPr>
            <w:tcW w:w="1590" w:type="dxa"/>
            <w:vAlign w:val="center"/>
          </w:tcPr>
          <w:p w14:paraId="64505D33" w14:textId="77777777" w:rsidR="001E161F" w:rsidRPr="008F2F1A" w:rsidRDefault="001E161F" w:rsidP="00233F05">
            <w:pPr>
              <w:rPr>
                <w:rFonts w:ascii="Fira Sans Light" w:eastAsia="Times New Roman" w:hAnsi="Fira Sans Light"/>
                <w:color w:val="595959"/>
                <w:sz w:val="20"/>
                <w:szCs w:val="20"/>
                <w:lang w:val="es-ES" w:eastAsia="es-ES"/>
              </w:rPr>
            </w:pPr>
          </w:p>
        </w:tc>
        <w:tc>
          <w:tcPr>
            <w:tcW w:w="6934" w:type="dxa"/>
            <w:shd w:val="clear" w:color="auto" w:fill="auto"/>
            <w:vAlign w:val="center"/>
          </w:tcPr>
          <w:p w14:paraId="7A14481D" w14:textId="77777777" w:rsidR="001E161F" w:rsidRPr="008F2F1A" w:rsidRDefault="001E161F" w:rsidP="00233F05">
            <w:pPr>
              <w:rPr>
                <w:rFonts w:ascii="Arial" w:hAnsi="Arial" w:cs="Arial"/>
                <w:sz w:val="12"/>
                <w:szCs w:val="12"/>
              </w:rPr>
            </w:pPr>
            <w:r w:rsidRPr="008F2F1A">
              <w:rPr>
                <w:rFonts w:ascii="Arial" w:hAnsi="Arial" w:cs="Arial"/>
                <w:sz w:val="12"/>
                <w:szCs w:val="12"/>
              </w:rPr>
              <w:t>FONDO COMUN “I.S.A.N.”</w:t>
            </w:r>
          </w:p>
        </w:tc>
        <w:tc>
          <w:tcPr>
            <w:tcW w:w="2341" w:type="dxa"/>
            <w:shd w:val="clear" w:color="auto" w:fill="auto"/>
            <w:vAlign w:val="center"/>
          </w:tcPr>
          <w:p w14:paraId="771F7186"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$1</w:t>
            </w:r>
            <w:r>
              <w:rPr>
                <w:rFonts w:ascii="Arial" w:hAnsi="Arial" w:cs="Arial"/>
                <w:sz w:val="16"/>
                <w:szCs w:val="16"/>
              </w:rPr>
              <w:t>59</w:t>
            </w:r>
            <w:r w:rsidRPr="008F2F1A">
              <w:rPr>
                <w:rFonts w:ascii="Arial" w:hAnsi="Arial" w:cs="Arial"/>
                <w:sz w:val="16"/>
                <w:szCs w:val="16"/>
              </w:rPr>
              <w:t>,</w:t>
            </w:r>
            <w:r>
              <w:rPr>
                <w:rFonts w:ascii="Arial" w:hAnsi="Arial" w:cs="Arial"/>
                <w:sz w:val="16"/>
                <w:szCs w:val="16"/>
              </w:rPr>
              <w:t>142</w:t>
            </w:r>
            <w:r w:rsidRPr="008F2F1A">
              <w:rPr>
                <w:rFonts w:ascii="Arial" w:hAnsi="Arial" w:cs="Arial"/>
                <w:sz w:val="16"/>
                <w:szCs w:val="16"/>
              </w:rPr>
              <w:t>.</w:t>
            </w:r>
            <w:r>
              <w:rPr>
                <w:rFonts w:ascii="Arial" w:hAnsi="Arial" w:cs="Arial"/>
                <w:sz w:val="16"/>
                <w:szCs w:val="16"/>
              </w:rPr>
              <w:t>73</w:t>
            </w:r>
          </w:p>
        </w:tc>
      </w:tr>
      <w:tr w:rsidR="001E161F" w:rsidRPr="008F2F1A" w14:paraId="68B41621" w14:textId="77777777" w:rsidTr="00233F05">
        <w:trPr>
          <w:trHeight w:val="315"/>
          <w:jc w:val="center"/>
        </w:trPr>
        <w:tc>
          <w:tcPr>
            <w:tcW w:w="8524" w:type="dxa"/>
            <w:gridSpan w:val="2"/>
            <w:shd w:val="clear" w:color="auto" w:fill="auto"/>
            <w:vAlign w:val="center"/>
            <w:hideMark/>
          </w:tcPr>
          <w:p w14:paraId="6BC93289" w14:textId="77777777" w:rsidR="001E161F" w:rsidRPr="008F2F1A" w:rsidRDefault="001E161F" w:rsidP="00233F05">
            <w:pPr>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eastAsia="es-ES"/>
              </w:rPr>
              <w:t>Participaciones Estatales</w:t>
            </w:r>
          </w:p>
        </w:tc>
        <w:tc>
          <w:tcPr>
            <w:tcW w:w="2341" w:type="dxa"/>
            <w:shd w:val="clear" w:color="auto" w:fill="auto"/>
            <w:vAlign w:val="center"/>
            <w:hideMark/>
          </w:tcPr>
          <w:p w14:paraId="20A4AE01" w14:textId="77777777" w:rsidR="001E161F" w:rsidRPr="008F2F1A" w:rsidRDefault="001E161F" w:rsidP="00233F05">
            <w:pPr>
              <w:jc w:val="right"/>
              <w:rPr>
                <w:rFonts w:ascii="Fira Sans Light" w:eastAsia="Times New Roman" w:hAnsi="Fira Sans Light"/>
                <w:b/>
                <w:bCs/>
                <w:color w:val="595959"/>
                <w:sz w:val="20"/>
                <w:szCs w:val="20"/>
                <w:lang w:val="es-ES" w:eastAsia="es-ES"/>
              </w:rPr>
            </w:pPr>
            <w:r w:rsidRPr="008F2F1A">
              <w:rPr>
                <w:rFonts w:ascii="Fira Sans Light" w:eastAsia="Times New Roman" w:hAnsi="Fira Sans Light"/>
                <w:b/>
                <w:bCs/>
                <w:color w:val="595959"/>
                <w:sz w:val="20"/>
                <w:szCs w:val="20"/>
                <w:lang w:eastAsia="es-ES"/>
              </w:rPr>
              <w:t>$0.00 </w:t>
            </w:r>
          </w:p>
        </w:tc>
      </w:tr>
      <w:tr w:rsidR="001E161F" w:rsidRPr="008F2F1A" w14:paraId="4550D3D5" w14:textId="77777777" w:rsidTr="00233F05">
        <w:trPr>
          <w:trHeight w:val="397"/>
          <w:jc w:val="center"/>
        </w:trPr>
        <w:tc>
          <w:tcPr>
            <w:tcW w:w="8524" w:type="dxa"/>
            <w:gridSpan w:val="2"/>
            <w:shd w:val="clear" w:color="auto" w:fill="F2F2F2" w:themeFill="background1" w:themeFillShade="F2"/>
            <w:vAlign w:val="center"/>
            <w:hideMark/>
          </w:tcPr>
          <w:p w14:paraId="5FC1F1EA" w14:textId="77777777" w:rsidR="001E161F" w:rsidRPr="008F2F1A" w:rsidRDefault="001E161F" w:rsidP="00233F05">
            <w:pPr>
              <w:jc w:val="center"/>
              <w:rPr>
                <w:rFonts w:ascii="Fira Sans Medium" w:eastAsia="Times New Roman" w:hAnsi="Fira Sans Medium"/>
                <w:bCs/>
                <w:color w:val="595959"/>
                <w:sz w:val="20"/>
                <w:szCs w:val="20"/>
                <w:lang w:val="es-ES" w:eastAsia="es-ES"/>
              </w:rPr>
            </w:pPr>
            <w:r w:rsidRPr="008F2F1A">
              <w:rPr>
                <w:rFonts w:ascii="Fira Sans Medium" w:eastAsia="Times New Roman" w:hAnsi="Fira Sans Medium"/>
                <w:bCs/>
                <w:color w:val="595959"/>
                <w:sz w:val="20"/>
                <w:szCs w:val="20"/>
                <w:lang w:eastAsia="es-ES"/>
              </w:rPr>
              <w:t>Total</w:t>
            </w:r>
          </w:p>
        </w:tc>
        <w:tc>
          <w:tcPr>
            <w:tcW w:w="2341" w:type="dxa"/>
            <w:shd w:val="clear" w:color="auto" w:fill="F2F2F2" w:themeFill="background1" w:themeFillShade="F2"/>
            <w:vAlign w:val="center"/>
            <w:hideMark/>
          </w:tcPr>
          <w:p w14:paraId="2E6A7680" w14:textId="77777777" w:rsidR="001E161F" w:rsidRPr="008F2F1A" w:rsidRDefault="001E161F" w:rsidP="00233F05">
            <w:pPr>
              <w:jc w:val="right"/>
              <w:rPr>
                <w:rFonts w:ascii="Arial" w:hAnsi="Arial" w:cs="Arial"/>
                <w:b/>
                <w:bCs/>
                <w:sz w:val="16"/>
                <w:szCs w:val="16"/>
              </w:rPr>
            </w:pPr>
            <w:r w:rsidRPr="008F2F1A">
              <w:rPr>
                <w:rFonts w:ascii="Arial" w:hAnsi="Arial" w:cs="Arial"/>
                <w:b/>
                <w:bCs/>
                <w:sz w:val="16"/>
                <w:szCs w:val="16"/>
              </w:rPr>
              <w:t>$7</w:t>
            </w:r>
            <w:r>
              <w:rPr>
                <w:rFonts w:ascii="Arial" w:hAnsi="Arial" w:cs="Arial"/>
                <w:b/>
                <w:bCs/>
                <w:sz w:val="16"/>
                <w:szCs w:val="16"/>
              </w:rPr>
              <w:t>6</w:t>
            </w:r>
            <w:r w:rsidRPr="008F2F1A">
              <w:rPr>
                <w:rFonts w:ascii="Arial" w:hAnsi="Arial" w:cs="Arial"/>
                <w:b/>
                <w:bCs/>
                <w:sz w:val="16"/>
                <w:szCs w:val="16"/>
              </w:rPr>
              <w:t>,</w:t>
            </w:r>
            <w:r>
              <w:rPr>
                <w:rFonts w:ascii="Arial" w:hAnsi="Arial" w:cs="Arial"/>
                <w:b/>
                <w:bCs/>
                <w:sz w:val="16"/>
                <w:szCs w:val="16"/>
              </w:rPr>
              <w:t>440</w:t>
            </w:r>
            <w:r w:rsidRPr="008F2F1A">
              <w:rPr>
                <w:rFonts w:ascii="Arial" w:hAnsi="Arial" w:cs="Arial"/>
                <w:b/>
                <w:bCs/>
                <w:sz w:val="16"/>
                <w:szCs w:val="16"/>
              </w:rPr>
              <w:t>,</w:t>
            </w:r>
            <w:r>
              <w:rPr>
                <w:rFonts w:ascii="Arial" w:hAnsi="Arial" w:cs="Arial"/>
                <w:b/>
                <w:bCs/>
                <w:sz w:val="16"/>
                <w:szCs w:val="16"/>
              </w:rPr>
              <w:t>620</w:t>
            </w:r>
            <w:r w:rsidRPr="008F2F1A">
              <w:rPr>
                <w:rFonts w:ascii="Arial" w:hAnsi="Arial" w:cs="Arial"/>
                <w:b/>
                <w:bCs/>
                <w:sz w:val="16"/>
                <w:szCs w:val="16"/>
              </w:rPr>
              <w:t>.</w:t>
            </w:r>
            <w:r>
              <w:rPr>
                <w:rFonts w:ascii="Arial" w:hAnsi="Arial" w:cs="Arial"/>
                <w:b/>
                <w:bCs/>
                <w:sz w:val="16"/>
                <w:szCs w:val="16"/>
              </w:rPr>
              <w:t>57</w:t>
            </w:r>
          </w:p>
        </w:tc>
      </w:tr>
    </w:tbl>
    <w:p w14:paraId="48DB6938" w14:textId="77777777" w:rsidR="001E161F" w:rsidRPr="008F2F1A" w:rsidRDefault="001E161F" w:rsidP="001E161F">
      <w:pPr>
        <w:jc w:val="both"/>
        <w:rPr>
          <w:rFonts w:ascii="Fira Sans Medium" w:hAnsi="Fira Sans Medium"/>
          <w:color w:val="595959" w:themeColor="text1" w:themeTint="A6"/>
          <w:sz w:val="20"/>
          <w:szCs w:val="20"/>
        </w:rPr>
      </w:pPr>
    </w:p>
    <w:p w14:paraId="24607731" w14:textId="77777777" w:rsidR="001E161F" w:rsidRPr="008F2F1A" w:rsidRDefault="001E161F" w:rsidP="001E161F">
      <w:pPr>
        <w:jc w:val="both"/>
        <w:rPr>
          <w:rFonts w:ascii="Fira Sans Medium" w:hAnsi="Fira Sans Medium"/>
          <w:color w:val="595959" w:themeColor="text1" w:themeTint="A6"/>
          <w:sz w:val="20"/>
          <w:szCs w:val="20"/>
        </w:rPr>
      </w:pPr>
    </w:p>
    <w:p w14:paraId="23C95138"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31</w:t>
      </w:r>
      <w:r w:rsidRPr="008F2F1A">
        <w:rPr>
          <w:rFonts w:ascii="Fira Sans Light" w:hAnsi="Fira Sans Light"/>
          <w:color w:val="595959" w:themeColor="text1" w:themeTint="A6"/>
          <w:sz w:val="20"/>
          <w:szCs w:val="20"/>
        </w:rPr>
        <w:t>. Los Fondos de Aportación Federal que conforman el Ramo 33 y que estima recibir el Municipio, se desglosan a continuación:</w:t>
      </w:r>
    </w:p>
    <w:p w14:paraId="7D3D9094" w14:textId="77777777" w:rsidR="001E161F" w:rsidRPr="008F2F1A" w:rsidRDefault="001E161F" w:rsidP="001E161F">
      <w:pPr>
        <w:jc w:val="both"/>
        <w:rPr>
          <w:rFonts w:ascii="Fira Sans Light" w:hAnsi="Fira Sans Light"/>
          <w:color w:val="595959" w:themeColor="text1" w:themeTint="A6"/>
          <w:sz w:val="20"/>
          <w:szCs w:val="20"/>
        </w:rPr>
      </w:pPr>
    </w:p>
    <w:tbl>
      <w:tblPr>
        <w:tblStyle w:val="Tablaconcuadrcula"/>
        <w:tblW w:w="9634" w:type="dxa"/>
        <w:jc w:val="center"/>
        <w:tblInd w:w="0" w:type="dxa"/>
        <w:tblLayout w:type="fixed"/>
        <w:tblLook w:val="04A0" w:firstRow="1" w:lastRow="0" w:firstColumn="1" w:lastColumn="0" w:noHBand="0" w:noVBand="1"/>
      </w:tblPr>
      <w:tblGrid>
        <w:gridCol w:w="7083"/>
        <w:gridCol w:w="2551"/>
      </w:tblGrid>
      <w:tr w:rsidR="001E161F" w:rsidRPr="008F2F1A" w14:paraId="2F0AF368" w14:textId="77777777" w:rsidTr="00233F05">
        <w:trPr>
          <w:trHeight w:val="397"/>
          <w:tblHeader/>
          <w:jc w:val="center"/>
        </w:trPr>
        <w:tc>
          <w:tcPr>
            <w:tcW w:w="7083" w:type="dxa"/>
            <w:shd w:val="clear" w:color="auto" w:fill="F2F2F2" w:themeFill="background1" w:themeFillShade="F2"/>
            <w:vAlign w:val="center"/>
            <w:hideMark/>
          </w:tcPr>
          <w:p w14:paraId="3DE089A8" w14:textId="77777777" w:rsidR="001E161F" w:rsidRPr="008F2F1A" w:rsidRDefault="001E161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Fondo de aportaciones</w:t>
            </w:r>
          </w:p>
        </w:tc>
        <w:tc>
          <w:tcPr>
            <w:tcW w:w="2551" w:type="dxa"/>
            <w:shd w:val="clear" w:color="auto" w:fill="F2F2F2" w:themeFill="background1" w:themeFillShade="F2"/>
            <w:vAlign w:val="center"/>
          </w:tcPr>
          <w:p w14:paraId="6A0DD0AA" w14:textId="77777777" w:rsidR="001E161F" w:rsidRPr="008F2F1A" w:rsidRDefault="001E161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Presupuesto aprobado</w:t>
            </w:r>
          </w:p>
        </w:tc>
      </w:tr>
      <w:tr w:rsidR="001E161F" w:rsidRPr="008F2F1A" w14:paraId="3E34505F" w14:textId="77777777" w:rsidTr="00233F05">
        <w:trPr>
          <w:trHeight w:val="283"/>
          <w:jc w:val="center"/>
        </w:trPr>
        <w:tc>
          <w:tcPr>
            <w:tcW w:w="7083" w:type="dxa"/>
            <w:vAlign w:val="center"/>
          </w:tcPr>
          <w:p w14:paraId="5228BAF7"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Fondo de Aportaciones para la Infraestructura Social Municipal (FISM)</w:t>
            </w:r>
          </w:p>
        </w:tc>
        <w:tc>
          <w:tcPr>
            <w:tcW w:w="2551" w:type="dxa"/>
            <w:vAlign w:val="center"/>
          </w:tcPr>
          <w:p w14:paraId="7F997BEE"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19</w:t>
            </w:r>
            <w:r w:rsidRPr="008F2F1A">
              <w:rPr>
                <w:rFonts w:ascii="Arial" w:hAnsi="Arial" w:cs="Arial"/>
                <w:sz w:val="16"/>
                <w:szCs w:val="16"/>
              </w:rPr>
              <w:t>,</w:t>
            </w:r>
            <w:r>
              <w:rPr>
                <w:rFonts w:ascii="Arial" w:hAnsi="Arial" w:cs="Arial"/>
                <w:sz w:val="16"/>
                <w:szCs w:val="16"/>
              </w:rPr>
              <w:t>223</w:t>
            </w:r>
            <w:r w:rsidRPr="008F2F1A">
              <w:rPr>
                <w:rFonts w:ascii="Arial" w:hAnsi="Arial" w:cs="Arial"/>
                <w:sz w:val="16"/>
                <w:szCs w:val="16"/>
              </w:rPr>
              <w:t>,</w:t>
            </w:r>
            <w:r>
              <w:rPr>
                <w:rFonts w:ascii="Arial" w:hAnsi="Arial" w:cs="Arial"/>
                <w:sz w:val="16"/>
                <w:szCs w:val="16"/>
              </w:rPr>
              <w:t>617</w:t>
            </w:r>
            <w:r w:rsidRPr="008F2F1A">
              <w:rPr>
                <w:rFonts w:ascii="Arial" w:hAnsi="Arial" w:cs="Arial"/>
                <w:sz w:val="16"/>
                <w:szCs w:val="16"/>
              </w:rPr>
              <w:t>.70</w:t>
            </w:r>
          </w:p>
        </w:tc>
      </w:tr>
      <w:tr w:rsidR="001E161F" w:rsidRPr="008F2F1A" w14:paraId="27AD5CD2" w14:textId="77777777" w:rsidTr="00233F05">
        <w:trPr>
          <w:trHeight w:val="283"/>
          <w:jc w:val="center"/>
        </w:trPr>
        <w:tc>
          <w:tcPr>
            <w:tcW w:w="7083" w:type="dxa"/>
            <w:vAlign w:val="center"/>
          </w:tcPr>
          <w:p w14:paraId="77FC308A" w14:textId="77777777" w:rsidR="001E161F" w:rsidRPr="008F2F1A" w:rsidRDefault="001E161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2551" w:type="dxa"/>
            <w:vAlign w:val="center"/>
          </w:tcPr>
          <w:p w14:paraId="20DF0AC8" w14:textId="77777777" w:rsidR="001E161F" w:rsidRPr="008F2F1A" w:rsidRDefault="001E161F" w:rsidP="00233F05">
            <w:pPr>
              <w:jc w:val="right"/>
              <w:rPr>
                <w:rFonts w:ascii="Arial" w:hAnsi="Arial" w:cs="Arial"/>
                <w:sz w:val="16"/>
                <w:szCs w:val="16"/>
              </w:rPr>
            </w:pPr>
            <w:r w:rsidRPr="008F2F1A">
              <w:rPr>
                <w:rFonts w:ascii="Arial" w:hAnsi="Arial" w:cs="Arial"/>
                <w:sz w:val="16"/>
                <w:szCs w:val="16"/>
              </w:rPr>
              <w:t>$</w:t>
            </w:r>
            <w:r>
              <w:rPr>
                <w:rFonts w:ascii="Arial" w:hAnsi="Arial" w:cs="Arial"/>
                <w:sz w:val="16"/>
                <w:szCs w:val="16"/>
              </w:rPr>
              <w:t>9</w:t>
            </w:r>
            <w:r w:rsidRPr="008F2F1A">
              <w:rPr>
                <w:rFonts w:ascii="Arial" w:hAnsi="Arial" w:cs="Arial"/>
                <w:sz w:val="16"/>
                <w:szCs w:val="16"/>
              </w:rPr>
              <w:t>,</w:t>
            </w:r>
            <w:r>
              <w:rPr>
                <w:rFonts w:ascii="Arial" w:hAnsi="Arial" w:cs="Arial"/>
                <w:sz w:val="16"/>
                <w:szCs w:val="16"/>
              </w:rPr>
              <w:t>701</w:t>
            </w:r>
            <w:r w:rsidRPr="008F2F1A">
              <w:rPr>
                <w:rFonts w:ascii="Arial" w:hAnsi="Arial" w:cs="Arial"/>
                <w:sz w:val="16"/>
                <w:szCs w:val="16"/>
              </w:rPr>
              <w:t>,</w:t>
            </w:r>
            <w:r>
              <w:rPr>
                <w:rFonts w:ascii="Arial" w:hAnsi="Arial" w:cs="Arial"/>
                <w:sz w:val="16"/>
                <w:szCs w:val="16"/>
              </w:rPr>
              <w:t>291</w:t>
            </w:r>
            <w:r w:rsidRPr="008F2F1A">
              <w:rPr>
                <w:rFonts w:ascii="Arial" w:hAnsi="Arial" w:cs="Arial"/>
                <w:sz w:val="16"/>
                <w:szCs w:val="16"/>
              </w:rPr>
              <w:t>.</w:t>
            </w:r>
            <w:r>
              <w:rPr>
                <w:rFonts w:ascii="Arial" w:hAnsi="Arial" w:cs="Arial"/>
                <w:sz w:val="16"/>
                <w:szCs w:val="16"/>
              </w:rPr>
              <w:t>52</w:t>
            </w:r>
          </w:p>
        </w:tc>
      </w:tr>
      <w:tr w:rsidR="001E161F" w:rsidRPr="008F2F1A" w14:paraId="060DBA03" w14:textId="77777777" w:rsidTr="00233F05">
        <w:trPr>
          <w:trHeight w:val="397"/>
          <w:jc w:val="center"/>
        </w:trPr>
        <w:tc>
          <w:tcPr>
            <w:tcW w:w="7083" w:type="dxa"/>
            <w:shd w:val="clear" w:color="auto" w:fill="F2F2F2" w:themeFill="background1" w:themeFillShade="F2"/>
            <w:vAlign w:val="center"/>
            <w:hideMark/>
          </w:tcPr>
          <w:p w14:paraId="40CEA6AD" w14:textId="77777777" w:rsidR="001E161F" w:rsidRPr="008F2F1A" w:rsidRDefault="001E161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Total</w:t>
            </w:r>
          </w:p>
        </w:tc>
        <w:tc>
          <w:tcPr>
            <w:tcW w:w="2551" w:type="dxa"/>
            <w:shd w:val="clear" w:color="auto" w:fill="F2F2F2" w:themeFill="background1" w:themeFillShade="F2"/>
            <w:vAlign w:val="center"/>
          </w:tcPr>
          <w:p w14:paraId="52DD1223" w14:textId="77777777" w:rsidR="001E161F" w:rsidRPr="008F2F1A" w:rsidRDefault="001E161F" w:rsidP="00233F05">
            <w:pPr>
              <w:jc w:val="right"/>
              <w:rPr>
                <w:rFonts w:ascii="Arial" w:hAnsi="Arial" w:cs="Arial"/>
                <w:b/>
                <w:bCs/>
                <w:sz w:val="16"/>
                <w:szCs w:val="16"/>
              </w:rPr>
            </w:pPr>
            <w:r w:rsidRPr="008F2F1A">
              <w:rPr>
                <w:rFonts w:ascii="Arial" w:hAnsi="Arial" w:cs="Arial"/>
                <w:b/>
                <w:bCs/>
                <w:sz w:val="16"/>
                <w:szCs w:val="16"/>
              </w:rPr>
              <w:t>$</w:t>
            </w:r>
            <w:r>
              <w:rPr>
                <w:rFonts w:ascii="Arial" w:hAnsi="Arial" w:cs="Arial"/>
                <w:b/>
                <w:bCs/>
                <w:sz w:val="16"/>
                <w:szCs w:val="16"/>
              </w:rPr>
              <w:t>28</w:t>
            </w:r>
            <w:r w:rsidRPr="008F2F1A">
              <w:rPr>
                <w:rFonts w:ascii="Arial" w:hAnsi="Arial" w:cs="Arial"/>
                <w:b/>
                <w:bCs/>
                <w:sz w:val="16"/>
                <w:szCs w:val="16"/>
              </w:rPr>
              <w:t>,</w:t>
            </w:r>
            <w:r>
              <w:rPr>
                <w:rFonts w:ascii="Arial" w:hAnsi="Arial" w:cs="Arial"/>
                <w:b/>
                <w:bCs/>
                <w:sz w:val="16"/>
                <w:szCs w:val="16"/>
              </w:rPr>
              <w:t>924</w:t>
            </w:r>
            <w:r w:rsidRPr="008F2F1A">
              <w:rPr>
                <w:rFonts w:ascii="Arial" w:hAnsi="Arial" w:cs="Arial"/>
                <w:b/>
                <w:bCs/>
                <w:sz w:val="16"/>
                <w:szCs w:val="16"/>
              </w:rPr>
              <w:t>,</w:t>
            </w:r>
            <w:r>
              <w:rPr>
                <w:rFonts w:ascii="Arial" w:hAnsi="Arial" w:cs="Arial"/>
                <w:b/>
                <w:bCs/>
                <w:sz w:val="16"/>
                <w:szCs w:val="16"/>
              </w:rPr>
              <w:t>909</w:t>
            </w:r>
            <w:r w:rsidRPr="008F2F1A">
              <w:rPr>
                <w:rFonts w:ascii="Arial" w:hAnsi="Arial" w:cs="Arial"/>
                <w:b/>
                <w:bCs/>
                <w:sz w:val="16"/>
                <w:szCs w:val="16"/>
              </w:rPr>
              <w:t>.</w:t>
            </w:r>
            <w:r>
              <w:rPr>
                <w:rFonts w:ascii="Arial" w:hAnsi="Arial" w:cs="Arial"/>
                <w:b/>
                <w:bCs/>
                <w:sz w:val="16"/>
                <w:szCs w:val="16"/>
              </w:rPr>
              <w:t>22</w:t>
            </w:r>
          </w:p>
        </w:tc>
      </w:tr>
    </w:tbl>
    <w:p w14:paraId="57A5AAC7" w14:textId="77777777" w:rsidR="001E161F" w:rsidRPr="008F2F1A" w:rsidRDefault="001E161F" w:rsidP="001E161F">
      <w:pPr>
        <w:jc w:val="both"/>
        <w:rPr>
          <w:rFonts w:ascii="Fira Sans Light" w:hAnsi="Fira Sans Light"/>
          <w:color w:val="595959" w:themeColor="text1" w:themeTint="A6"/>
          <w:sz w:val="20"/>
          <w:szCs w:val="20"/>
        </w:rPr>
      </w:pPr>
    </w:p>
    <w:p w14:paraId="09957C26" w14:textId="77777777" w:rsidR="001E161F" w:rsidRPr="008F2F1A" w:rsidRDefault="001E161F" w:rsidP="001E161F">
      <w:pPr>
        <w:jc w:val="both"/>
        <w:rPr>
          <w:rFonts w:ascii="Fira Sans Light" w:hAnsi="Fira Sans Light"/>
          <w:color w:val="595959" w:themeColor="text1" w:themeTint="A6"/>
          <w:sz w:val="20"/>
          <w:szCs w:val="20"/>
        </w:rPr>
      </w:pPr>
    </w:p>
    <w:p w14:paraId="46C867D7" w14:textId="77777777" w:rsidR="001E161F" w:rsidRPr="008F2F1A" w:rsidRDefault="001E161F" w:rsidP="001E161F">
      <w:pPr>
        <w:jc w:val="both"/>
        <w:rPr>
          <w:rFonts w:ascii="Fira Sans Light" w:hAnsi="Fira Sans Light"/>
          <w:color w:val="595959" w:themeColor="text1" w:themeTint="A6"/>
          <w:sz w:val="20"/>
          <w:szCs w:val="20"/>
          <w:lang w:eastAsia="es-ES"/>
        </w:rPr>
      </w:pPr>
      <w:r w:rsidRPr="008F2F1A">
        <w:rPr>
          <w:rFonts w:ascii="Fira Sans Medium" w:hAnsi="Fira Sans Medium"/>
          <w:color w:val="595959" w:themeColor="text1" w:themeTint="A6"/>
          <w:sz w:val="20"/>
          <w:szCs w:val="20"/>
          <w:lang w:eastAsia="es-ES"/>
        </w:rPr>
        <w:t>Artículo 32</w:t>
      </w:r>
      <w:r w:rsidRPr="008F2F1A">
        <w:rPr>
          <w:rFonts w:ascii="Fira Sans Light" w:hAnsi="Fira Sans Light"/>
          <w:color w:val="595959" w:themeColor="text1" w:themeTint="A6"/>
          <w:sz w:val="20"/>
          <w:szCs w:val="20"/>
          <w:lang w:eastAsia="es-ES"/>
        </w:rPr>
        <w:t>. La aplicación, destino y distribución presupuestada de los fondos de aportaciones que conforman el Ramo 33 se desglosa a continuación por capítulo del gasto:</w:t>
      </w:r>
    </w:p>
    <w:p w14:paraId="11447920" w14:textId="77777777" w:rsidR="001E161F" w:rsidRPr="008F2F1A" w:rsidRDefault="001E161F" w:rsidP="001E161F">
      <w:pPr>
        <w:jc w:val="both"/>
        <w:rPr>
          <w:rFonts w:ascii="Fira Sans Light" w:hAnsi="Fira Sans Light"/>
          <w:color w:val="595959" w:themeColor="text1" w:themeTint="A6"/>
          <w:sz w:val="20"/>
          <w:szCs w:val="20"/>
          <w:lang w:eastAsia="es-ES"/>
        </w:rPr>
      </w:pPr>
    </w:p>
    <w:tbl>
      <w:tblPr>
        <w:tblStyle w:val="Tablaconcuadrcula"/>
        <w:tblW w:w="11052" w:type="dxa"/>
        <w:jc w:val="center"/>
        <w:tblInd w:w="0" w:type="dxa"/>
        <w:tblLayout w:type="fixed"/>
        <w:tblLook w:val="04A0" w:firstRow="1" w:lastRow="0" w:firstColumn="1" w:lastColumn="0" w:noHBand="0" w:noVBand="1"/>
      </w:tblPr>
      <w:tblGrid>
        <w:gridCol w:w="1980"/>
        <w:gridCol w:w="1276"/>
        <w:gridCol w:w="1275"/>
        <w:gridCol w:w="1276"/>
        <w:gridCol w:w="342"/>
        <w:gridCol w:w="1217"/>
        <w:gridCol w:w="1418"/>
        <w:gridCol w:w="288"/>
        <w:gridCol w:w="284"/>
        <w:gridCol w:w="204"/>
        <w:gridCol w:w="32"/>
        <w:gridCol w:w="1460"/>
      </w:tblGrid>
      <w:tr w:rsidR="001E161F" w:rsidRPr="008F2F1A" w14:paraId="3CB8C686" w14:textId="77777777" w:rsidTr="00233F05">
        <w:trPr>
          <w:trHeight w:val="588"/>
          <w:jc w:val="center"/>
        </w:trPr>
        <w:tc>
          <w:tcPr>
            <w:tcW w:w="1980" w:type="dxa"/>
            <w:vMerge w:val="restart"/>
            <w:shd w:val="clear" w:color="auto" w:fill="F2F2F2" w:themeFill="background1" w:themeFillShade="F2"/>
            <w:vAlign w:val="center"/>
          </w:tcPr>
          <w:p w14:paraId="0AE7882F"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Fondo de aportaciones</w:t>
            </w:r>
          </w:p>
        </w:tc>
        <w:tc>
          <w:tcPr>
            <w:tcW w:w="7580" w:type="dxa"/>
            <w:gridSpan w:val="9"/>
            <w:shd w:val="clear" w:color="auto" w:fill="F2F2F2" w:themeFill="background1" w:themeFillShade="F2"/>
            <w:vAlign w:val="center"/>
          </w:tcPr>
          <w:p w14:paraId="6F603875"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Capítulo de gasto</w:t>
            </w:r>
          </w:p>
        </w:tc>
        <w:tc>
          <w:tcPr>
            <w:tcW w:w="1492" w:type="dxa"/>
            <w:gridSpan w:val="2"/>
            <w:shd w:val="clear" w:color="auto" w:fill="F2F2F2" w:themeFill="background1" w:themeFillShade="F2"/>
            <w:vAlign w:val="center"/>
          </w:tcPr>
          <w:p w14:paraId="5962C1FC"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Total</w:t>
            </w:r>
          </w:p>
        </w:tc>
      </w:tr>
      <w:tr w:rsidR="001E161F" w:rsidRPr="008F2F1A" w14:paraId="35B52128" w14:textId="77777777" w:rsidTr="00233F05">
        <w:trPr>
          <w:trHeight w:val="588"/>
          <w:jc w:val="center"/>
        </w:trPr>
        <w:tc>
          <w:tcPr>
            <w:tcW w:w="1980" w:type="dxa"/>
            <w:vMerge/>
            <w:vAlign w:val="center"/>
          </w:tcPr>
          <w:p w14:paraId="17A4E4B0" w14:textId="77777777" w:rsidR="001E161F" w:rsidRPr="008F2F1A" w:rsidRDefault="001E161F" w:rsidP="00233F05">
            <w:pPr>
              <w:jc w:val="center"/>
              <w:rPr>
                <w:rFonts w:ascii="Fira Sans Light" w:hAnsi="Fira Sans Light"/>
                <w:color w:val="595959" w:themeColor="text1" w:themeTint="A6"/>
                <w:sz w:val="16"/>
                <w:szCs w:val="16"/>
              </w:rPr>
            </w:pPr>
          </w:p>
        </w:tc>
        <w:tc>
          <w:tcPr>
            <w:tcW w:w="1276" w:type="dxa"/>
            <w:shd w:val="clear" w:color="auto" w:fill="F2F2F2" w:themeFill="background1" w:themeFillShade="F2"/>
            <w:vAlign w:val="center"/>
          </w:tcPr>
          <w:p w14:paraId="2BE5FDE5"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1000</w:t>
            </w:r>
          </w:p>
        </w:tc>
        <w:tc>
          <w:tcPr>
            <w:tcW w:w="1275" w:type="dxa"/>
            <w:shd w:val="clear" w:color="auto" w:fill="F2F2F2" w:themeFill="background1" w:themeFillShade="F2"/>
            <w:vAlign w:val="center"/>
          </w:tcPr>
          <w:p w14:paraId="3149F862"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2000</w:t>
            </w:r>
          </w:p>
        </w:tc>
        <w:tc>
          <w:tcPr>
            <w:tcW w:w="1276" w:type="dxa"/>
            <w:shd w:val="clear" w:color="auto" w:fill="F2F2F2" w:themeFill="background1" w:themeFillShade="F2"/>
            <w:vAlign w:val="center"/>
          </w:tcPr>
          <w:p w14:paraId="7DCA984C"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3000</w:t>
            </w:r>
          </w:p>
        </w:tc>
        <w:tc>
          <w:tcPr>
            <w:tcW w:w="342" w:type="dxa"/>
            <w:shd w:val="clear" w:color="auto" w:fill="F2F2F2" w:themeFill="background1" w:themeFillShade="F2"/>
            <w:vAlign w:val="center"/>
          </w:tcPr>
          <w:p w14:paraId="60418D80"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4000</w:t>
            </w:r>
          </w:p>
        </w:tc>
        <w:tc>
          <w:tcPr>
            <w:tcW w:w="1217" w:type="dxa"/>
            <w:shd w:val="clear" w:color="auto" w:fill="F2F2F2" w:themeFill="background1" w:themeFillShade="F2"/>
            <w:vAlign w:val="center"/>
          </w:tcPr>
          <w:p w14:paraId="4DDE44EF"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5000</w:t>
            </w:r>
          </w:p>
        </w:tc>
        <w:tc>
          <w:tcPr>
            <w:tcW w:w="1418" w:type="dxa"/>
            <w:shd w:val="clear" w:color="auto" w:fill="F2F2F2" w:themeFill="background1" w:themeFillShade="F2"/>
            <w:vAlign w:val="center"/>
          </w:tcPr>
          <w:p w14:paraId="63077211"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6000</w:t>
            </w:r>
          </w:p>
        </w:tc>
        <w:tc>
          <w:tcPr>
            <w:tcW w:w="288" w:type="dxa"/>
            <w:shd w:val="clear" w:color="auto" w:fill="F2F2F2" w:themeFill="background1" w:themeFillShade="F2"/>
            <w:vAlign w:val="center"/>
          </w:tcPr>
          <w:p w14:paraId="2FAFEFF0"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7000</w:t>
            </w:r>
          </w:p>
        </w:tc>
        <w:tc>
          <w:tcPr>
            <w:tcW w:w="284" w:type="dxa"/>
            <w:shd w:val="clear" w:color="auto" w:fill="F2F2F2" w:themeFill="background1" w:themeFillShade="F2"/>
            <w:vAlign w:val="center"/>
          </w:tcPr>
          <w:p w14:paraId="0B948409"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8000</w:t>
            </w:r>
          </w:p>
        </w:tc>
        <w:tc>
          <w:tcPr>
            <w:tcW w:w="236" w:type="dxa"/>
            <w:gridSpan w:val="2"/>
            <w:shd w:val="clear" w:color="auto" w:fill="F2F2F2" w:themeFill="background1" w:themeFillShade="F2"/>
            <w:vAlign w:val="center"/>
          </w:tcPr>
          <w:p w14:paraId="5B9A0970" w14:textId="77777777" w:rsidR="001E161F" w:rsidRPr="008F2F1A" w:rsidRDefault="001E161F" w:rsidP="00233F05">
            <w:pPr>
              <w:jc w:val="center"/>
              <w:rPr>
                <w:rFonts w:ascii="Fira Sans Medium" w:hAnsi="Fira Sans Medium"/>
                <w:color w:val="595959" w:themeColor="text1" w:themeTint="A6"/>
                <w:sz w:val="16"/>
                <w:szCs w:val="16"/>
              </w:rPr>
            </w:pPr>
            <w:r w:rsidRPr="008F2F1A">
              <w:rPr>
                <w:rFonts w:ascii="Fira Sans Medium" w:hAnsi="Fira Sans Medium"/>
                <w:color w:val="595959" w:themeColor="text1" w:themeTint="A6"/>
                <w:sz w:val="16"/>
                <w:szCs w:val="16"/>
              </w:rPr>
              <w:t>9000</w:t>
            </w:r>
          </w:p>
        </w:tc>
        <w:tc>
          <w:tcPr>
            <w:tcW w:w="1460" w:type="dxa"/>
            <w:vAlign w:val="center"/>
          </w:tcPr>
          <w:p w14:paraId="3F68E20F" w14:textId="77777777" w:rsidR="001E161F" w:rsidRPr="008F2F1A" w:rsidRDefault="001E161F" w:rsidP="00233F05">
            <w:pPr>
              <w:jc w:val="center"/>
              <w:rPr>
                <w:rFonts w:ascii="Fira Sans Light" w:hAnsi="Fira Sans Light"/>
                <w:color w:val="595959" w:themeColor="text1" w:themeTint="A6"/>
                <w:sz w:val="16"/>
                <w:szCs w:val="16"/>
              </w:rPr>
            </w:pPr>
          </w:p>
        </w:tc>
      </w:tr>
      <w:tr w:rsidR="001E161F" w:rsidRPr="008F2F1A" w14:paraId="5ADB459E" w14:textId="77777777" w:rsidTr="00233F05">
        <w:trPr>
          <w:trHeight w:val="730"/>
          <w:jc w:val="center"/>
        </w:trPr>
        <w:tc>
          <w:tcPr>
            <w:tcW w:w="1980" w:type="dxa"/>
            <w:vAlign w:val="center"/>
          </w:tcPr>
          <w:p w14:paraId="00C5CEDB" w14:textId="77777777" w:rsidR="001E161F" w:rsidRPr="008F2F1A" w:rsidRDefault="001E161F" w:rsidP="00233F05">
            <w:pPr>
              <w:rPr>
                <w:rFonts w:ascii="Arial" w:hAnsi="Arial" w:cs="Arial"/>
                <w:sz w:val="16"/>
                <w:szCs w:val="16"/>
              </w:rPr>
            </w:pPr>
            <w:r w:rsidRPr="008F2F1A">
              <w:rPr>
                <w:rFonts w:ascii="Arial" w:hAnsi="Arial" w:cs="Arial"/>
                <w:sz w:val="16"/>
                <w:szCs w:val="16"/>
              </w:rPr>
              <w:t>Fondo de Aportaciones para la Infraestructura Social Municipal (FISM)</w:t>
            </w:r>
          </w:p>
        </w:tc>
        <w:tc>
          <w:tcPr>
            <w:tcW w:w="1276" w:type="dxa"/>
          </w:tcPr>
          <w:p w14:paraId="2627C8BC" w14:textId="77777777" w:rsidR="001E161F" w:rsidRDefault="001E161F" w:rsidP="00233F05">
            <w:pPr>
              <w:rPr>
                <w:rFonts w:ascii="Arial" w:hAnsi="Arial" w:cs="Arial"/>
                <w:sz w:val="16"/>
                <w:szCs w:val="16"/>
              </w:rPr>
            </w:pPr>
          </w:p>
          <w:p w14:paraId="1B2BCD1D" w14:textId="77777777" w:rsidR="00B974F0" w:rsidRDefault="00B974F0" w:rsidP="00233F05">
            <w:pPr>
              <w:rPr>
                <w:rFonts w:ascii="Arial" w:hAnsi="Arial" w:cs="Arial"/>
                <w:sz w:val="16"/>
                <w:szCs w:val="16"/>
              </w:rPr>
            </w:pPr>
          </w:p>
          <w:p w14:paraId="3F9D5A6F" w14:textId="436D2BD6" w:rsidR="00B974F0" w:rsidRPr="008F2F1A" w:rsidDel="00C17C25" w:rsidRDefault="00314474" w:rsidP="00233F05">
            <w:pPr>
              <w:rPr>
                <w:rFonts w:ascii="Arial" w:hAnsi="Arial" w:cs="Arial"/>
                <w:sz w:val="16"/>
                <w:szCs w:val="16"/>
              </w:rPr>
            </w:pPr>
            <w:r>
              <w:rPr>
                <w:rFonts w:ascii="Arial" w:hAnsi="Arial" w:cs="Arial"/>
                <w:sz w:val="16"/>
                <w:szCs w:val="16"/>
              </w:rPr>
              <w:t xml:space="preserve">              </w:t>
            </w:r>
            <w:r w:rsidR="00B974F0">
              <w:rPr>
                <w:rFonts w:ascii="Arial" w:hAnsi="Arial" w:cs="Arial"/>
                <w:sz w:val="16"/>
                <w:szCs w:val="16"/>
              </w:rPr>
              <w:t>$0.00</w:t>
            </w:r>
          </w:p>
        </w:tc>
        <w:tc>
          <w:tcPr>
            <w:tcW w:w="1275" w:type="dxa"/>
          </w:tcPr>
          <w:p w14:paraId="648102D1" w14:textId="77777777" w:rsidR="001E161F" w:rsidRDefault="001E161F" w:rsidP="00233F05">
            <w:pPr>
              <w:rPr>
                <w:rFonts w:ascii="Arial" w:hAnsi="Arial" w:cs="Arial"/>
                <w:sz w:val="16"/>
                <w:szCs w:val="16"/>
              </w:rPr>
            </w:pPr>
          </w:p>
          <w:p w14:paraId="33082C14" w14:textId="77777777" w:rsidR="00B974F0" w:rsidRDefault="00B974F0" w:rsidP="00233F05">
            <w:pPr>
              <w:rPr>
                <w:rFonts w:ascii="Arial" w:hAnsi="Arial" w:cs="Arial"/>
                <w:sz w:val="16"/>
                <w:szCs w:val="16"/>
              </w:rPr>
            </w:pPr>
          </w:p>
          <w:p w14:paraId="12A33AFB" w14:textId="141B0C57" w:rsidR="00B974F0" w:rsidRPr="008F2F1A" w:rsidDel="00C17C25" w:rsidRDefault="00314474" w:rsidP="00233F05">
            <w:pPr>
              <w:rPr>
                <w:rFonts w:ascii="Arial" w:hAnsi="Arial" w:cs="Arial"/>
                <w:sz w:val="16"/>
                <w:szCs w:val="16"/>
              </w:rPr>
            </w:pPr>
            <w:r>
              <w:rPr>
                <w:rFonts w:ascii="Arial" w:hAnsi="Arial" w:cs="Arial"/>
                <w:sz w:val="16"/>
                <w:szCs w:val="16"/>
              </w:rPr>
              <w:t xml:space="preserve">              </w:t>
            </w:r>
            <w:r w:rsidR="00B974F0">
              <w:rPr>
                <w:rFonts w:ascii="Arial" w:hAnsi="Arial" w:cs="Arial"/>
                <w:sz w:val="16"/>
                <w:szCs w:val="16"/>
              </w:rPr>
              <w:t>$0.00</w:t>
            </w:r>
          </w:p>
        </w:tc>
        <w:tc>
          <w:tcPr>
            <w:tcW w:w="1276" w:type="dxa"/>
          </w:tcPr>
          <w:p w14:paraId="7523DBB6" w14:textId="77777777" w:rsidR="001E161F" w:rsidRDefault="001E161F" w:rsidP="00233F05">
            <w:pPr>
              <w:rPr>
                <w:rFonts w:ascii="Arial" w:hAnsi="Arial" w:cs="Arial"/>
                <w:sz w:val="16"/>
                <w:szCs w:val="16"/>
              </w:rPr>
            </w:pPr>
          </w:p>
          <w:p w14:paraId="45CFCC55" w14:textId="77777777" w:rsidR="00B974F0" w:rsidRDefault="00B974F0" w:rsidP="00233F05">
            <w:pPr>
              <w:rPr>
                <w:rFonts w:ascii="Arial" w:hAnsi="Arial" w:cs="Arial"/>
                <w:sz w:val="16"/>
                <w:szCs w:val="16"/>
              </w:rPr>
            </w:pPr>
          </w:p>
          <w:p w14:paraId="1868D2F4" w14:textId="62D7B6E1" w:rsidR="00B974F0" w:rsidRDefault="00314474" w:rsidP="00233F05">
            <w:pPr>
              <w:rPr>
                <w:rFonts w:ascii="Arial" w:hAnsi="Arial" w:cs="Arial"/>
                <w:sz w:val="16"/>
                <w:szCs w:val="16"/>
              </w:rPr>
            </w:pPr>
            <w:r>
              <w:rPr>
                <w:rFonts w:ascii="Arial" w:hAnsi="Arial" w:cs="Arial"/>
                <w:sz w:val="16"/>
                <w:szCs w:val="16"/>
              </w:rPr>
              <w:t xml:space="preserve">             </w:t>
            </w:r>
            <w:r w:rsidR="00B974F0">
              <w:rPr>
                <w:rFonts w:ascii="Arial" w:hAnsi="Arial" w:cs="Arial"/>
                <w:sz w:val="16"/>
                <w:szCs w:val="16"/>
              </w:rPr>
              <w:t>$0.00</w:t>
            </w:r>
          </w:p>
          <w:p w14:paraId="1B1A6848" w14:textId="481CEACF" w:rsidR="00B974F0" w:rsidRPr="008F2F1A" w:rsidDel="00C17C25" w:rsidRDefault="00B974F0" w:rsidP="00233F05">
            <w:pPr>
              <w:rPr>
                <w:rFonts w:ascii="Arial" w:hAnsi="Arial" w:cs="Arial"/>
                <w:sz w:val="16"/>
                <w:szCs w:val="16"/>
              </w:rPr>
            </w:pPr>
          </w:p>
        </w:tc>
        <w:tc>
          <w:tcPr>
            <w:tcW w:w="342" w:type="dxa"/>
          </w:tcPr>
          <w:p w14:paraId="5F1F555E" w14:textId="77777777" w:rsidR="001E161F" w:rsidRPr="008F2F1A" w:rsidDel="00C17C25" w:rsidRDefault="001E161F" w:rsidP="00233F05">
            <w:pPr>
              <w:rPr>
                <w:rFonts w:ascii="Arial" w:hAnsi="Arial" w:cs="Arial"/>
                <w:sz w:val="16"/>
                <w:szCs w:val="16"/>
              </w:rPr>
            </w:pPr>
          </w:p>
        </w:tc>
        <w:tc>
          <w:tcPr>
            <w:tcW w:w="1217" w:type="dxa"/>
          </w:tcPr>
          <w:p w14:paraId="377F7B6D" w14:textId="77777777" w:rsidR="00B974F0" w:rsidRDefault="00B974F0" w:rsidP="00233F05">
            <w:pPr>
              <w:rPr>
                <w:rFonts w:ascii="Arial" w:hAnsi="Arial" w:cs="Arial"/>
                <w:sz w:val="16"/>
                <w:szCs w:val="16"/>
              </w:rPr>
            </w:pPr>
          </w:p>
          <w:p w14:paraId="3D0E9D96" w14:textId="77777777" w:rsidR="00B974F0" w:rsidRDefault="00B974F0" w:rsidP="00233F05">
            <w:pPr>
              <w:rPr>
                <w:rFonts w:ascii="Arial" w:hAnsi="Arial" w:cs="Arial"/>
                <w:sz w:val="16"/>
                <w:szCs w:val="16"/>
              </w:rPr>
            </w:pPr>
          </w:p>
          <w:p w14:paraId="501ACE5D" w14:textId="4DACFC95" w:rsidR="001E161F" w:rsidRPr="008F2F1A" w:rsidDel="00C17C25" w:rsidRDefault="00314474" w:rsidP="00233F05">
            <w:pPr>
              <w:rPr>
                <w:rFonts w:ascii="Arial" w:hAnsi="Arial" w:cs="Arial"/>
                <w:sz w:val="16"/>
                <w:szCs w:val="16"/>
              </w:rPr>
            </w:pPr>
            <w:r>
              <w:rPr>
                <w:rFonts w:ascii="Arial" w:hAnsi="Arial" w:cs="Arial"/>
                <w:sz w:val="16"/>
                <w:szCs w:val="16"/>
              </w:rPr>
              <w:t xml:space="preserve">            </w:t>
            </w:r>
            <w:r w:rsidR="00B974F0">
              <w:rPr>
                <w:rFonts w:ascii="Arial" w:hAnsi="Arial" w:cs="Arial"/>
                <w:sz w:val="16"/>
                <w:szCs w:val="16"/>
              </w:rPr>
              <w:t>$0.00</w:t>
            </w:r>
          </w:p>
        </w:tc>
        <w:tc>
          <w:tcPr>
            <w:tcW w:w="1418" w:type="dxa"/>
          </w:tcPr>
          <w:p w14:paraId="2F6BB01C" w14:textId="77777777" w:rsidR="001E161F" w:rsidRPr="008F2F1A" w:rsidRDefault="001E161F" w:rsidP="00233F05">
            <w:pPr>
              <w:rPr>
                <w:rFonts w:ascii="Arial" w:hAnsi="Arial" w:cs="Arial"/>
                <w:sz w:val="16"/>
                <w:szCs w:val="16"/>
              </w:rPr>
            </w:pPr>
          </w:p>
          <w:p w14:paraId="514FF258" w14:textId="77777777" w:rsidR="001E161F" w:rsidRPr="008F2F1A" w:rsidRDefault="001E161F" w:rsidP="00233F05">
            <w:pPr>
              <w:rPr>
                <w:rFonts w:ascii="Arial" w:hAnsi="Arial" w:cs="Arial"/>
                <w:sz w:val="16"/>
                <w:szCs w:val="16"/>
              </w:rPr>
            </w:pPr>
          </w:p>
          <w:p w14:paraId="03110173" w14:textId="77777777" w:rsidR="001E161F" w:rsidRPr="008F2F1A"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19</w:t>
            </w:r>
            <w:r w:rsidRPr="008F2F1A">
              <w:rPr>
                <w:rFonts w:ascii="Arial" w:hAnsi="Arial" w:cs="Arial"/>
                <w:sz w:val="16"/>
                <w:szCs w:val="16"/>
              </w:rPr>
              <w:t>,</w:t>
            </w:r>
            <w:r>
              <w:rPr>
                <w:rFonts w:ascii="Arial" w:hAnsi="Arial" w:cs="Arial"/>
                <w:sz w:val="16"/>
                <w:szCs w:val="16"/>
              </w:rPr>
              <w:t>223</w:t>
            </w:r>
            <w:r w:rsidRPr="008F2F1A">
              <w:rPr>
                <w:rFonts w:ascii="Arial" w:hAnsi="Arial" w:cs="Arial"/>
                <w:sz w:val="16"/>
                <w:szCs w:val="16"/>
              </w:rPr>
              <w:t>,</w:t>
            </w:r>
            <w:r>
              <w:rPr>
                <w:rFonts w:ascii="Arial" w:hAnsi="Arial" w:cs="Arial"/>
                <w:sz w:val="16"/>
                <w:szCs w:val="16"/>
              </w:rPr>
              <w:t>617</w:t>
            </w:r>
            <w:r w:rsidRPr="008F2F1A">
              <w:rPr>
                <w:rFonts w:ascii="Arial" w:hAnsi="Arial" w:cs="Arial"/>
                <w:sz w:val="16"/>
                <w:szCs w:val="16"/>
              </w:rPr>
              <w:t>.70</w:t>
            </w:r>
          </w:p>
          <w:p w14:paraId="3E714656" w14:textId="77777777" w:rsidR="001E161F" w:rsidRPr="008F2F1A" w:rsidDel="00C17C25" w:rsidRDefault="001E161F" w:rsidP="00233F05">
            <w:pPr>
              <w:rPr>
                <w:rFonts w:ascii="Arial" w:hAnsi="Arial" w:cs="Arial"/>
                <w:sz w:val="16"/>
                <w:szCs w:val="16"/>
              </w:rPr>
            </w:pPr>
          </w:p>
        </w:tc>
        <w:tc>
          <w:tcPr>
            <w:tcW w:w="288" w:type="dxa"/>
          </w:tcPr>
          <w:p w14:paraId="1AA41582" w14:textId="77777777" w:rsidR="001E161F" w:rsidRPr="008F2F1A" w:rsidDel="00C17C25" w:rsidRDefault="001E161F" w:rsidP="00233F05">
            <w:pPr>
              <w:rPr>
                <w:rFonts w:ascii="Arial" w:hAnsi="Arial" w:cs="Arial"/>
                <w:sz w:val="16"/>
                <w:szCs w:val="16"/>
              </w:rPr>
            </w:pPr>
          </w:p>
        </w:tc>
        <w:tc>
          <w:tcPr>
            <w:tcW w:w="284" w:type="dxa"/>
          </w:tcPr>
          <w:p w14:paraId="23D9D28D" w14:textId="77777777" w:rsidR="001E161F" w:rsidRPr="008F2F1A" w:rsidDel="00C17C25" w:rsidRDefault="001E161F" w:rsidP="00233F05">
            <w:pPr>
              <w:rPr>
                <w:rFonts w:ascii="Arial" w:hAnsi="Arial" w:cs="Arial"/>
                <w:sz w:val="16"/>
                <w:szCs w:val="16"/>
              </w:rPr>
            </w:pPr>
          </w:p>
        </w:tc>
        <w:tc>
          <w:tcPr>
            <w:tcW w:w="236" w:type="dxa"/>
            <w:gridSpan w:val="2"/>
          </w:tcPr>
          <w:p w14:paraId="766F3925" w14:textId="77777777" w:rsidR="001E161F" w:rsidRPr="008F2F1A" w:rsidDel="00C17C25" w:rsidRDefault="001E161F" w:rsidP="00233F05">
            <w:pPr>
              <w:rPr>
                <w:rFonts w:ascii="Arial" w:hAnsi="Arial" w:cs="Arial"/>
                <w:sz w:val="16"/>
                <w:szCs w:val="16"/>
              </w:rPr>
            </w:pPr>
          </w:p>
        </w:tc>
        <w:tc>
          <w:tcPr>
            <w:tcW w:w="1460" w:type="dxa"/>
            <w:vAlign w:val="center"/>
          </w:tcPr>
          <w:p w14:paraId="23F03D0D" w14:textId="77777777" w:rsidR="001E161F" w:rsidRPr="008F2F1A" w:rsidRDefault="001E161F" w:rsidP="00233F05">
            <w:pPr>
              <w:rPr>
                <w:rFonts w:ascii="Arial" w:hAnsi="Arial" w:cs="Arial"/>
                <w:sz w:val="16"/>
                <w:szCs w:val="16"/>
              </w:rPr>
            </w:pPr>
          </w:p>
          <w:p w14:paraId="5262D1E5" w14:textId="77777777" w:rsidR="001E161F" w:rsidRPr="008F2F1A" w:rsidRDefault="001E161F" w:rsidP="00233F05">
            <w:pPr>
              <w:rPr>
                <w:rFonts w:ascii="Arial" w:hAnsi="Arial" w:cs="Arial"/>
                <w:sz w:val="16"/>
                <w:szCs w:val="16"/>
              </w:rPr>
            </w:pPr>
          </w:p>
          <w:p w14:paraId="341B248B" w14:textId="77777777" w:rsidR="001E161F" w:rsidRPr="008F2F1A"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19</w:t>
            </w:r>
            <w:r w:rsidRPr="008F2F1A">
              <w:rPr>
                <w:rFonts w:ascii="Arial" w:hAnsi="Arial" w:cs="Arial"/>
                <w:sz w:val="16"/>
                <w:szCs w:val="16"/>
              </w:rPr>
              <w:t>,</w:t>
            </w:r>
            <w:r>
              <w:rPr>
                <w:rFonts w:ascii="Arial" w:hAnsi="Arial" w:cs="Arial"/>
                <w:sz w:val="16"/>
                <w:szCs w:val="16"/>
              </w:rPr>
              <w:t>223</w:t>
            </w:r>
            <w:r w:rsidRPr="008F2F1A">
              <w:rPr>
                <w:rFonts w:ascii="Arial" w:hAnsi="Arial" w:cs="Arial"/>
                <w:sz w:val="16"/>
                <w:szCs w:val="16"/>
              </w:rPr>
              <w:t>,</w:t>
            </w:r>
            <w:r>
              <w:rPr>
                <w:rFonts w:ascii="Arial" w:hAnsi="Arial" w:cs="Arial"/>
                <w:sz w:val="16"/>
                <w:szCs w:val="16"/>
              </w:rPr>
              <w:t>617</w:t>
            </w:r>
            <w:r w:rsidRPr="008F2F1A">
              <w:rPr>
                <w:rFonts w:ascii="Arial" w:hAnsi="Arial" w:cs="Arial"/>
                <w:sz w:val="16"/>
                <w:szCs w:val="16"/>
              </w:rPr>
              <w:t>.70</w:t>
            </w:r>
          </w:p>
          <w:p w14:paraId="1055C6FC" w14:textId="77777777" w:rsidR="001E161F" w:rsidRPr="008F2F1A" w:rsidRDefault="001E161F" w:rsidP="00233F05">
            <w:pPr>
              <w:rPr>
                <w:rFonts w:ascii="Arial" w:hAnsi="Arial" w:cs="Arial"/>
                <w:sz w:val="16"/>
                <w:szCs w:val="16"/>
              </w:rPr>
            </w:pPr>
          </w:p>
          <w:p w14:paraId="45BF66E5" w14:textId="77777777" w:rsidR="001E161F" w:rsidRPr="008F2F1A" w:rsidRDefault="001E161F" w:rsidP="00233F05">
            <w:pPr>
              <w:rPr>
                <w:rFonts w:ascii="Arial" w:hAnsi="Arial" w:cs="Arial"/>
                <w:sz w:val="16"/>
                <w:szCs w:val="16"/>
              </w:rPr>
            </w:pPr>
          </w:p>
        </w:tc>
      </w:tr>
      <w:tr w:rsidR="001E161F" w:rsidRPr="008F2F1A" w14:paraId="3E721B26" w14:textId="77777777" w:rsidTr="00233F05">
        <w:trPr>
          <w:trHeight w:val="588"/>
          <w:jc w:val="center"/>
        </w:trPr>
        <w:tc>
          <w:tcPr>
            <w:tcW w:w="1980" w:type="dxa"/>
            <w:vAlign w:val="center"/>
          </w:tcPr>
          <w:p w14:paraId="290AA3DA" w14:textId="77777777" w:rsidR="001E161F" w:rsidRPr="008F2F1A" w:rsidRDefault="001E161F" w:rsidP="00233F05">
            <w:pPr>
              <w:rPr>
                <w:rFonts w:ascii="Arial" w:hAnsi="Arial" w:cs="Arial"/>
                <w:sz w:val="16"/>
                <w:szCs w:val="16"/>
              </w:rPr>
            </w:pPr>
            <w:r w:rsidRPr="008F2F1A">
              <w:rPr>
                <w:rFonts w:ascii="Arial" w:hAnsi="Arial" w:cs="Arial"/>
                <w:sz w:val="16"/>
                <w:szCs w:val="16"/>
              </w:rPr>
              <w:t>Fondo de Aportaciones para el Fortalecimiento de los Municipios y de las Demarcaciones Territoriales del Distrito Federal (FAFM)</w:t>
            </w:r>
          </w:p>
        </w:tc>
        <w:tc>
          <w:tcPr>
            <w:tcW w:w="1276" w:type="dxa"/>
          </w:tcPr>
          <w:p w14:paraId="183CB9CA" w14:textId="77777777" w:rsidR="001E161F" w:rsidRPr="008F2F1A" w:rsidRDefault="001E161F" w:rsidP="00233F05">
            <w:pPr>
              <w:rPr>
                <w:rFonts w:ascii="Arial" w:hAnsi="Arial" w:cs="Arial"/>
                <w:sz w:val="16"/>
                <w:szCs w:val="16"/>
              </w:rPr>
            </w:pPr>
          </w:p>
          <w:p w14:paraId="6CB03AD2" w14:textId="77777777" w:rsidR="001E161F" w:rsidRPr="008F2F1A" w:rsidRDefault="001E161F" w:rsidP="00233F05">
            <w:pPr>
              <w:rPr>
                <w:rFonts w:ascii="Arial" w:hAnsi="Arial" w:cs="Arial"/>
                <w:sz w:val="16"/>
                <w:szCs w:val="16"/>
              </w:rPr>
            </w:pPr>
          </w:p>
          <w:p w14:paraId="3FCD6C38" w14:textId="77777777" w:rsidR="001E161F" w:rsidRPr="008F2F1A" w:rsidRDefault="001E161F" w:rsidP="00233F05">
            <w:pPr>
              <w:rPr>
                <w:rFonts w:ascii="Arial" w:hAnsi="Arial" w:cs="Arial"/>
                <w:sz w:val="16"/>
                <w:szCs w:val="16"/>
              </w:rPr>
            </w:pPr>
          </w:p>
          <w:p w14:paraId="46BD89C5" w14:textId="77777777" w:rsidR="001E161F" w:rsidRPr="008F2F1A" w:rsidRDefault="001E161F" w:rsidP="00233F05">
            <w:pPr>
              <w:rPr>
                <w:rFonts w:ascii="Arial" w:hAnsi="Arial" w:cs="Arial"/>
                <w:sz w:val="16"/>
                <w:szCs w:val="16"/>
              </w:rPr>
            </w:pPr>
          </w:p>
          <w:p w14:paraId="705B13D8" w14:textId="518131E6" w:rsidR="001E161F" w:rsidRPr="008F2F1A"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4</w:t>
            </w:r>
            <w:r w:rsidRPr="008F2F1A">
              <w:rPr>
                <w:rFonts w:ascii="Arial" w:hAnsi="Arial" w:cs="Arial"/>
                <w:sz w:val="16"/>
                <w:szCs w:val="16"/>
              </w:rPr>
              <w:t>,</w:t>
            </w:r>
            <w:r>
              <w:rPr>
                <w:rFonts w:ascii="Arial" w:hAnsi="Arial" w:cs="Arial"/>
                <w:sz w:val="16"/>
                <w:szCs w:val="16"/>
              </w:rPr>
              <w:t>8</w:t>
            </w:r>
            <w:r w:rsidR="00DF38BF">
              <w:rPr>
                <w:rFonts w:ascii="Arial" w:hAnsi="Arial" w:cs="Arial"/>
                <w:sz w:val="16"/>
                <w:szCs w:val="16"/>
              </w:rPr>
              <w:t>24</w:t>
            </w:r>
            <w:r w:rsidRPr="008F2F1A">
              <w:rPr>
                <w:rFonts w:ascii="Arial" w:hAnsi="Arial" w:cs="Arial"/>
                <w:sz w:val="16"/>
                <w:szCs w:val="16"/>
              </w:rPr>
              <w:t>,</w:t>
            </w:r>
            <w:r w:rsidR="00DF38BF">
              <w:rPr>
                <w:rFonts w:ascii="Arial" w:hAnsi="Arial" w:cs="Arial"/>
                <w:sz w:val="16"/>
                <w:szCs w:val="16"/>
              </w:rPr>
              <w:t>953</w:t>
            </w:r>
            <w:r w:rsidRPr="008F2F1A">
              <w:rPr>
                <w:rFonts w:ascii="Arial" w:hAnsi="Arial" w:cs="Arial"/>
                <w:sz w:val="16"/>
                <w:szCs w:val="16"/>
              </w:rPr>
              <w:t>.</w:t>
            </w:r>
            <w:r w:rsidR="00DF38BF">
              <w:rPr>
                <w:rFonts w:ascii="Arial" w:hAnsi="Arial" w:cs="Arial"/>
                <w:sz w:val="16"/>
                <w:szCs w:val="16"/>
              </w:rPr>
              <w:t>33</w:t>
            </w:r>
          </w:p>
          <w:p w14:paraId="71153808" w14:textId="77777777" w:rsidR="001E161F" w:rsidRPr="008F2F1A" w:rsidRDefault="001E161F" w:rsidP="00233F05">
            <w:pPr>
              <w:rPr>
                <w:rFonts w:ascii="Arial" w:hAnsi="Arial" w:cs="Arial"/>
                <w:sz w:val="16"/>
                <w:szCs w:val="16"/>
              </w:rPr>
            </w:pPr>
          </w:p>
          <w:p w14:paraId="561380C4" w14:textId="77777777" w:rsidR="001E161F" w:rsidRPr="008F2F1A" w:rsidDel="00C17C25" w:rsidRDefault="001E161F" w:rsidP="00233F05">
            <w:pPr>
              <w:rPr>
                <w:rFonts w:ascii="Arial" w:hAnsi="Arial" w:cs="Arial"/>
                <w:sz w:val="16"/>
                <w:szCs w:val="16"/>
              </w:rPr>
            </w:pPr>
          </w:p>
        </w:tc>
        <w:tc>
          <w:tcPr>
            <w:tcW w:w="1275" w:type="dxa"/>
          </w:tcPr>
          <w:p w14:paraId="453FD4C4" w14:textId="77777777" w:rsidR="001E161F" w:rsidRPr="008F2F1A" w:rsidRDefault="001E161F" w:rsidP="00233F05">
            <w:pPr>
              <w:rPr>
                <w:rFonts w:ascii="Arial" w:hAnsi="Arial" w:cs="Arial"/>
                <w:sz w:val="16"/>
                <w:szCs w:val="16"/>
              </w:rPr>
            </w:pPr>
          </w:p>
          <w:p w14:paraId="3CD23CD1" w14:textId="77777777" w:rsidR="001E161F" w:rsidRPr="008F2F1A" w:rsidRDefault="001E161F" w:rsidP="00233F05">
            <w:pPr>
              <w:rPr>
                <w:rFonts w:ascii="Arial" w:hAnsi="Arial" w:cs="Arial"/>
                <w:sz w:val="16"/>
                <w:szCs w:val="16"/>
              </w:rPr>
            </w:pPr>
          </w:p>
          <w:p w14:paraId="6874010E" w14:textId="77777777" w:rsidR="001E161F" w:rsidRPr="008F2F1A" w:rsidRDefault="001E161F" w:rsidP="00233F05">
            <w:pPr>
              <w:rPr>
                <w:rFonts w:ascii="Arial" w:hAnsi="Arial" w:cs="Arial"/>
                <w:sz w:val="16"/>
                <w:szCs w:val="16"/>
              </w:rPr>
            </w:pPr>
          </w:p>
          <w:p w14:paraId="45595BD7" w14:textId="77777777" w:rsidR="001E161F" w:rsidRPr="008F2F1A" w:rsidRDefault="001E161F" w:rsidP="00233F05">
            <w:pPr>
              <w:rPr>
                <w:rFonts w:ascii="Arial" w:hAnsi="Arial" w:cs="Arial"/>
                <w:sz w:val="16"/>
                <w:szCs w:val="16"/>
              </w:rPr>
            </w:pPr>
          </w:p>
          <w:p w14:paraId="10251436" w14:textId="77777777" w:rsidR="001E161F" w:rsidRPr="008F2F1A" w:rsidRDefault="001E161F" w:rsidP="00233F05">
            <w:pPr>
              <w:rPr>
                <w:rFonts w:ascii="Arial" w:hAnsi="Arial" w:cs="Arial"/>
                <w:sz w:val="16"/>
                <w:szCs w:val="16"/>
              </w:rPr>
            </w:pPr>
            <w:r w:rsidRPr="008F2F1A">
              <w:rPr>
                <w:rFonts w:ascii="Arial" w:hAnsi="Arial" w:cs="Arial"/>
                <w:sz w:val="16"/>
                <w:szCs w:val="16"/>
              </w:rPr>
              <w:t>$1,</w:t>
            </w:r>
            <w:r>
              <w:rPr>
                <w:rFonts w:ascii="Arial" w:hAnsi="Arial" w:cs="Arial"/>
                <w:sz w:val="16"/>
                <w:szCs w:val="16"/>
              </w:rPr>
              <w:t>345</w:t>
            </w:r>
            <w:r w:rsidRPr="008F2F1A">
              <w:rPr>
                <w:rFonts w:ascii="Arial" w:hAnsi="Arial" w:cs="Arial"/>
                <w:sz w:val="16"/>
                <w:szCs w:val="16"/>
              </w:rPr>
              <w:t>,</w:t>
            </w:r>
            <w:r>
              <w:rPr>
                <w:rFonts w:ascii="Arial" w:hAnsi="Arial" w:cs="Arial"/>
                <w:sz w:val="16"/>
                <w:szCs w:val="16"/>
              </w:rPr>
              <w:t>964</w:t>
            </w:r>
            <w:r w:rsidRPr="008F2F1A">
              <w:rPr>
                <w:rFonts w:ascii="Arial" w:hAnsi="Arial" w:cs="Arial"/>
                <w:sz w:val="16"/>
                <w:szCs w:val="16"/>
              </w:rPr>
              <w:t>.</w:t>
            </w:r>
            <w:r>
              <w:rPr>
                <w:rFonts w:ascii="Arial" w:hAnsi="Arial" w:cs="Arial"/>
                <w:sz w:val="16"/>
                <w:szCs w:val="16"/>
              </w:rPr>
              <w:t>58</w:t>
            </w:r>
          </w:p>
          <w:p w14:paraId="79850B91" w14:textId="77777777" w:rsidR="001E161F" w:rsidRPr="008F2F1A" w:rsidDel="00C17C25" w:rsidRDefault="001E161F" w:rsidP="00233F05">
            <w:pPr>
              <w:rPr>
                <w:rFonts w:ascii="Arial" w:hAnsi="Arial" w:cs="Arial"/>
                <w:sz w:val="16"/>
                <w:szCs w:val="16"/>
              </w:rPr>
            </w:pPr>
          </w:p>
        </w:tc>
        <w:tc>
          <w:tcPr>
            <w:tcW w:w="1276" w:type="dxa"/>
          </w:tcPr>
          <w:p w14:paraId="0019C379" w14:textId="77777777" w:rsidR="001E161F" w:rsidRPr="008F2F1A" w:rsidRDefault="001E161F" w:rsidP="00233F05">
            <w:pPr>
              <w:rPr>
                <w:rFonts w:ascii="Arial" w:hAnsi="Arial" w:cs="Arial"/>
                <w:sz w:val="16"/>
                <w:szCs w:val="16"/>
              </w:rPr>
            </w:pPr>
          </w:p>
          <w:p w14:paraId="776CADEE" w14:textId="77777777" w:rsidR="001E161F" w:rsidRPr="008F2F1A" w:rsidRDefault="001E161F" w:rsidP="00233F05">
            <w:pPr>
              <w:rPr>
                <w:rFonts w:ascii="Arial" w:hAnsi="Arial" w:cs="Arial"/>
                <w:sz w:val="16"/>
                <w:szCs w:val="16"/>
              </w:rPr>
            </w:pPr>
          </w:p>
          <w:p w14:paraId="1F596D6A" w14:textId="77777777" w:rsidR="001E161F" w:rsidRPr="008F2F1A" w:rsidRDefault="001E161F" w:rsidP="00233F05">
            <w:pPr>
              <w:rPr>
                <w:rFonts w:ascii="Arial" w:hAnsi="Arial" w:cs="Arial"/>
                <w:sz w:val="16"/>
                <w:szCs w:val="16"/>
              </w:rPr>
            </w:pPr>
          </w:p>
          <w:p w14:paraId="44C736A0" w14:textId="77777777" w:rsidR="001E161F" w:rsidRPr="008F2F1A" w:rsidRDefault="001E161F" w:rsidP="00233F05">
            <w:pPr>
              <w:rPr>
                <w:rFonts w:ascii="Arial" w:hAnsi="Arial" w:cs="Arial"/>
                <w:sz w:val="16"/>
                <w:szCs w:val="16"/>
              </w:rPr>
            </w:pPr>
          </w:p>
          <w:p w14:paraId="29877E07" w14:textId="44C22EF2" w:rsidR="001E161F" w:rsidRPr="008F2F1A"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2</w:t>
            </w:r>
            <w:r w:rsidRPr="008F2F1A">
              <w:rPr>
                <w:rFonts w:ascii="Arial" w:hAnsi="Arial" w:cs="Arial"/>
                <w:sz w:val="16"/>
                <w:szCs w:val="16"/>
              </w:rPr>
              <w:t>,</w:t>
            </w:r>
            <w:r>
              <w:rPr>
                <w:rFonts w:ascii="Arial" w:hAnsi="Arial" w:cs="Arial"/>
                <w:sz w:val="16"/>
                <w:szCs w:val="16"/>
              </w:rPr>
              <w:t>6</w:t>
            </w:r>
            <w:r w:rsidR="00DF38BF">
              <w:rPr>
                <w:rFonts w:ascii="Arial" w:hAnsi="Arial" w:cs="Arial"/>
                <w:sz w:val="16"/>
                <w:szCs w:val="16"/>
              </w:rPr>
              <w:t>68</w:t>
            </w:r>
            <w:r w:rsidRPr="008F2F1A">
              <w:rPr>
                <w:rFonts w:ascii="Arial" w:hAnsi="Arial" w:cs="Arial"/>
                <w:sz w:val="16"/>
                <w:szCs w:val="16"/>
              </w:rPr>
              <w:t>,</w:t>
            </w:r>
            <w:r w:rsidR="00DF38BF">
              <w:rPr>
                <w:rFonts w:ascii="Arial" w:hAnsi="Arial" w:cs="Arial"/>
                <w:sz w:val="16"/>
                <w:szCs w:val="16"/>
              </w:rPr>
              <w:t>271</w:t>
            </w:r>
            <w:r w:rsidRPr="008F2F1A">
              <w:rPr>
                <w:rFonts w:ascii="Arial" w:hAnsi="Arial" w:cs="Arial"/>
                <w:sz w:val="16"/>
                <w:szCs w:val="16"/>
              </w:rPr>
              <w:t>.</w:t>
            </w:r>
            <w:r w:rsidR="00DF38BF">
              <w:rPr>
                <w:rFonts w:ascii="Arial" w:hAnsi="Arial" w:cs="Arial"/>
                <w:sz w:val="16"/>
                <w:szCs w:val="16"/>
              </w:rPr>
              <w:t>87</w:t>
            </w:r>
          </w:p>
          <w:p w14:paraId="4DFAAD95" w14:textId="77777777" w:rsidR="001E161F" w:rsidRPr="008F2F1A" w:rsidDel="00C17C25" w:rsidRDefault="001E161F" w:rsidP="00233F05">
            <w:pPr>
              <w:rPr>
                <w:rFonts w:ascii="Arial" w:hAnsi="Arial" w:cs="Arial"/>
                <w:sz w:val="16"/>
                <w:szCs w:val="16"/>
              </w:rPr>
            </w:pPr>
          </w:p>
        </w:tc>
        <w:tc>
          <w:tcPr>
            <w:tcW w:w="342" w:type="dxa"/>
          </w:tcPr>
          <w:p w14:paraId="24E1FB35" w14:textId="77777777" w:rsidR="001E161F" w:rsidRPr="008F2F1A" w:rsidDel="00C17C25" w:rsidRDefault="001E161F" w:rsidP="00233F05">
            <w:pPr>
              <w:rPr>
                <w:rFonts w:ascii="Arial" w:hAnsi="Arial" w:cs="Arial"/>
                <w:sz w:val="16"/>
                <w:szCs w:val="16"/>
              </w:rPr>
            </w:pPr>
          </w:p>
        </w:tc>
        <w:tc>
          <w:tcPr>
            <w:tcW w:w="1217" w:type="dxa"/>
          </w:tcPr>
          <w:p w14:paraId="0C6EDE13" w14:textId="77777777" w:rsidR="001E161F" w:rsidRPr="008F2F1A" w:rsidRDefault="001E161F" w:rsidP="00233F05">
            <w:pPr>
              <w:rPr>
                <w:rFonts w:ascii="Arial" w:hAnsi="Arial" w:cs="Arial"/>
                <w:sz w:val="16"/>
                <w:szCs w:val="16"/>
              </w:rPr>
            </w:pPr>
          </w:p>
          <w:p w14:paraId="144A2CC3" w14:textId="77777777" w:rsidR="001E161F" w:rsidRPr="008F2F1A" w:rsidRDefault="001E161F" w:rsidP="00233F05">
            <w:pPr>
              <w:rPr>
                <w:rFonts w:ascii="Arial" w:hAnsi="Arial" w:cs="Arial"/>
                <w:sz w:val="16"/>
                <w:szCs w:val="16"/>
              </w:rPr>
            </w:pPr>
          </w:p>
          <w:p w14:paraId="7CA3EE9B" w14:textId="77777777" w:rsidR="001E161F" w:rsidRPr="008F2F1A" w:rsidRDefault="001E161F" w:rsidP="00233F05">
            <w:pPr>
              <w:rPr>
                <w:rFonts w:ascii="Arial" w:hAnsi="Arial" w:cs="Arial"/>
                <w:sz w:val="16"/>
                <w:szCs w:val="16"/>
              </w:rPr>
            </w:pPr>
          </w:p>
          <w:p w14:paraId="3805B23C" w14:textId="77777777" w:rsidR="001E161F" w:rsidRPr="008F2F1A" w:rsidRDefault="001E161F" w:rsidP="00233F05">
            <w:pPr>
              <w:rPr>
                <w:rFonts w:ascii="Arial" w:hAnsi="Arial" w:cs="Arial"/>
                <w:sz w:val="16"/>
                <w:szCs w:val="16"/>
              </w:rPr>
            </w:pPr>
          </w:p>
          <w:p w14:paraId="4D938070" w14:textId="77777777" w:rsidR="001E161F" w:rsidRPr="008F2F1A"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862</w:t>
            </w:r>
            <w:r w:rsidRPr="008F2F1A">
              <w:rPr>
                <w:rFonts w:ascii="Arial" w:hAnsi="Arial" w:cs="Arial"/>
                <w:sz w:val="16"/>
                <w:szCs w:val="16"/>
              </w:rPr>
              <w:t>,</w:t>
            </w:r>
            <w:r>
              <w:rPr>
                <w:rFonts w:ascii="Arial" w:hAnsi="Arial" w:cs="Arial"/>
                <w:sz w:val="16"/>
                <w:szCs w:val="16"/>
              </w:rPr>
              <w:t>101</w:t>
            </w:r>
            <w:r w:rsidRPr="008F2F1A">
              <w:rPr>
                <w:rFonts w:ascii="Arial" w:hAnsi="Arial" w:cs="Arial"/>
                <w:sz w:val="16"/>
                <w:szCs w:val="16"/>
              </w:rPr>
              <w:t>.</w:t>
            </w:r>
            <w:r>
              <w:rPr>
                <w:rFonts w:ascii="Arial" w:hAnsi="Arial" w:cs="Arial"/>
                <w:sz w:val="16"/>
                <w:szCs w:val="16"/>
              </w:rPr>
              <w:t>7</w:t>
            </w:r>
            <w:r w:rsidRPr="008F2F1A">
              <w:rPr>
                <w:rFonts w:ascii="Arial" w:hAnsi="Arial" w:cs="Arial"/>
                <w:sz w:val="16"/>
                <w:szCs w:val="16"/>
              </w:rPr>
              <w:t>4</w:t>
            </w:r>
          </w:p>
          <w:p w14:paraId="2EB31DF5" w14:textId="77777777" w:rsidR="001E161F" w:rsidRPr="008F2F1A" w:rsidDel="00C17C25" w:rsidRDefault="001E161F" w:rsidP="00233F05">
            <w:pPr>
              <w:rPr>
                <w:rFonts w:ascii="Arial" w:hAnsi="Arial" w:cs="Arial"/>
                <w:sz w:val="16"/>
                <w:szCs w:val="16"/>
              </w:rPr>
            </w:pPr>
          </w:p>
        </w:tc>
        <w:tc>
          <w:tcPr>
            <w:tcW w:w="1418" w:type="dxa"/>
          </w:tcPr>
          <w:p w14:paraId="52AA2D28" w14:textId="77777777" w:rsidR="00B974F0" w:rsidRDefault="00B974F0" w:rsidP="00233F05">
            <w:pPr>
              <w:rPr>
                <w:rFonts w:ascii="Arial" w:hAnsi="Arial" w:cs="Arial"/>
                <w:sz w:val="16"/>
                <w:szCs w:val="16"/>
              </w:rPr>
            </w:pPr>
          </w:p>
          <w:p w14:paraId="59756B38" w14:textId="77777777" w:rsidR="00B974F0" w:rsidRDefault="00B974F0" w:rsidP="00233F05">
            <w:pPr>
              <w:rPr>
                <w:rFonts w:ascii="Arial" w:hAnsi="Arial" w:cs="Arial"/>
                <w:sz w:val="16"/>
                <w:szCs w:val="16"/>
              </w:rPr>
            </w:pPr>
          </w:p>
          <w:p w14:paraId="5CF59150" w14:textId="77777777" w:rsidR="00B974F0" w:rsidRDefault="00B974F0" w:rsidP="00233F05">
            <w:pPr>
              <w:rPr>
                <w:rFonts w:ascii="Arial" w:hAnsi="Arial" w:cs="Arial"/>
                <w:sz w:val="16"/>
                <w:szCs w:val="16"/>
              </w:rPr>
            </w:pPr>
          </w:p>
          <w:p w14:paraId="1AEC058F" w14:textId="77777777" w:rsidR="00B974F0" w:rsidRDefault="00B974F0" w:rsidP="00233F05">
            <w:pPr>
              <w:rPr>
                <w:rFonts w:ascii="Arial" w:hAnsi="Arial" w:cs="Arial"/>
                <w:sz w:val="16"/>
                <w:szCs w:val="16"/>
              </w:rPr>
            </w:pPr>
          </w:p>
          <w:p w14:paraId="28910E9B" w14:textId="1ECC64E4" w:rsidR="001E161F" w:rsidRPr="008F2F1A" w:rsidDel="00C17C25" w:rsidRDefault="00314474" w:rsidP="00233F05">
            <w:pPr>
              <w:rPr>
                <w:rFonts w:ascii="Arial" w:hAnsi="Arial" w:cs="Arial"/>
                <w:sz w:val="16"/>
                <w:szCs w:val="16"/>
              </w:rPr>
            </w:pPr>
            <w:r>
              <w:rPr>
                <w:rFonts w:ascii="Arial" w:hAnsi="Arial" w:cs="Arial"/>
                <w:sz w:val="16"/>
                <w:szCs w:val="16"/>
              </w:rPr>
              <w:t xml:space="preserve">                </w:t>
            </w:r>
            <w:r w:rsidR="00B974F0">
              <w:rPr>
                <w:rFonts w:ascii="Arial" w:hAnsi="Arial" w:cs="Arial"/>
                <w:sz w:val="16"/>
                <w:szCs w:val="16"/>
              </w:rPr>
              <w:t>$0.00</w:t>
            </w:r>
          </w:p>
        </w:tc>
        <w:tc>
          <w:tcPr>
            <w:tcW w:w="288" w:type="dxa"/>
          </w:tcPr>
          <w:p w14:paraId="5FEA188A" w14:textId="77777777" w:rsidR="001E161F" w:rsidRPr="008F2F1A" w:rsidDel="00C17C25" w:rsidRDefault="001E161F" w:rsidP="00233F05">
            <w:pPr>
              <w:rPr>
                <w:rFonts w:ascii="Arial" w:hAnsi="Arial" w:cs="Arial"/>
                <w:sz w:val="16"/>
                <w:szCs w:val="16"/>
              </w:rPr>
            </w:pPr>
          </w:p>
        </w:tc>
        <w:tc>
          <w:tcPr>
            <w:tcW w:w="284" w:type="dxa"/>
          </w:tcPr>
          <w:p w14:paraId="32BC43DF" w14:textId="77777777" w:rsidR="001E161F" w:rsidRPr="008F2F1A" w:rsidDel="00C17C25" w:rsidRDefault="001E161F" w:rsidP="00233F05">
            <w:pPr>
              <w:rPr>
                <w:rFonts w:ascii="Arial" w:hAnsi="Arial" w:cs="Arial"/>
                <w:sz w:val="16"/>
                <w:szCs w:val="16"/>
              </w:rPr>
            </w:pPr>
          </w:p>
        </w:tc>
        <w:tc>
          <w:tcPr>
            <w:tcW w:w="236" w:type="dxa"/>
            <w:gridSpan w:val="2"/>
          </w:tcPr>
          <w:p w14:paraId="7B847E67" w14:textId="77777777" w:rsidR="001E161F" w:rsidRPr="008F2F1A" w:rsidDel="00C17C25" w:rsidRDefault="001E161F" w:rsidP="00233F05">
            <w:pPr>
              <w:rPr>
                <w:rFonts w:ascii="Arial" w:hAnsi="Arial" w:cs="Arial"/>
                <w:sz w:val="16"/>
                <w:szCs w:val="16"/>
              </w:rPr>
            </w:pPr>
          </w:p>
        </w:tc>
        <w:tc>
          <w:tcPr>
            <w:tcW w:w="1460" w:type="dxa"/>
            <w:vAlign w:val="center"/>
          </w:tcPr>
          <w:p w14:paraId="24F21EB2" w14:textId="77777777" w:rsidR="001E161F" w:rsidRPr="008F2F1A" w:rsidRDefault="001E161F" w:rsidP="00233F05">
            <w:pPr>
              <w:rPr>
                <w:rFonts w:ascii="Arial" w:hAnsi="Arial" w:cs="Arial"/>
                <w:sz w:val="16"/>
                <w:szCs w:val="16"/>
              </w:rPr>
            </w:pPr>
          </w:p>
          <w:p w14:paraId="77904E14" w14:textId="77777777" w:rsidR="001E161F" w:rsidRPr="008F2F1A" w:rsidRDefault="001E161F" w:rsidP="00233F05">
            <w:pPr>
              <w:rPr>
                <w:rFonts w:ascii="Arial" w:hAnsi="Arial" w:cs="Arial"/>
                <w:sz w:val="16"/>
                <w:szCs w:val="16"/>
              </w:rPr>
            </w:pPr>
          </w:p>
          <w:p w14:paraId="7610570A" w14:textId="77777777" w:rsidR="001E161F" w:rsidRPr="008F2F1A" w:rsidRDefault="001E161F" w:rsidP="00233F05">
            <w:pPr>
              <w:rPr>
                <w:rFonts w:ascii="Arial" w:hAnsi="Arial" w:cs="Arial"/>
                <w:sz w:val="16"/>
                <w:szCs w:val="16"/>
              </w:rPr>
            </w:pPr>
          </w:p>
          <w:p w14:paraId="6BE80B8C" w14:textId="77777777" w:rsidR="001E161F" w:rsidRPr="008F2F1A"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9</w:t>
            </w:r>
            <w:r w:rsidRPr="008F2F1A">
              <w:rPr>
                <w:rFonts w:ascii="Arial" w:hAnsi="Arial" w:cs="Arial"/>
                <w:sz w:val="16"/>
                <w:szCs w:val="16"/>
              </w:rPr>
              <w:t>,</w:t>
            </w:r>
            <w:r>
              <w:rPr>
                <w:rFonts w:ascii="Arial" w:hAnsi="Arial" w:cs="Arial"/>
                <w:sz w:val="16"/>
                <w:szCs w:val="16"/>
              </w:rPr>
              <w:t>701</w:t>
            </w:r>
            <w:r w:rsidRPr="008F2F1A">
              <w:rPr>
                <w:rFonts w:ascii="Arial" w:hAnsi="Arial" w:cs="Arial"/>
                <w:sz w:val="16"/>
                <w:szCs w:val="16"/>
              </w:rPr>
              <w:t>,</w:t>
            </w:r>
            <w:r>
              <w:rPr>
                <w:rFonts w:ascii="Arial" w:hAnsi="Arial" w:cs="Arial"/>
                <w:sz w:val="16"/>
                <w:szCs w:val="16"/>
              </w:rPr>
              <w:t>291</w:t>
            </w:r>
            <w:r w:rsidRPr="008F2F1A">
              <w:rPr>
                <w:rFonts w:ascii="Arial" w:hAnsi="Arial" w:cs="Arial"/>
                <w:sz w:val="16"/>
                <w:szCs w:val="16"/>
              </w:rPr>
              <w:t>.</w:t>
            </w:r>
            <w:r>
              <w:rPr>
                <w:rFonts w:ascii="Arial" w:hAnsi="Arial" w:cs="Arial"/>
                <w:sz w:val="16"/>
                <w:szCs w:val="16"/>
              </w:rPr>
              <w:t>52</w:t>
            </w:r>
          </w:p>
          <w:p w14:paraId="400FEFDF" w14:textId="77777777" w:rsidR="001E161F" w:rsidRPr="008F2F1A" w:rsidRDefault="001E161F" w:rsidP="00233F05">
            <w:pPr>
              <w:rPr>
                <w:rFonts w:ascii="Arial" w:hAnsi="Arial" w:cs="Arial"/>
                <w:sz w:val="16"/>
                <w:szCs w:val="16"/>
              </w:rPr>
            </w:pPr>
          </w:p>
        </w:tc>
      </w:tr>
      <w:tr w:rsidR="001E161F" w:rsidRPr="008F2F1A" w14:paraId="0FF476BF" w14:textId="77777777" w:rsidTr="00233F05">
        <w:trPr>
          <w:trHeight w:val="827"/>
          <w:jc w:val="center"/>
        </w:trPr>
        <w:tc>
          <w:tcPr>
            <w:tcW w:w="1980" w:type="dxa"/>
            <w:shd w:val="clear" w:color="auto" w:fill="F2F2F2" w:themeFill="background1" w:themeFillShade="F2"/>
            <w:vAlign w:val="center"/>
          </w:tcPr>
          <w:p w14:paraId="3A88522D" w14:textId="77777777" w:rsidR="001E161F" w:rsidRPr="008F2F1A" w:rsidRDefault="001E161F" w:rsidP="00233F05">
            <w:pPr>
              <w:rPr>
                <w:rFonts w:ascii="Arial" w:hAnsi="Arial" w:cs="Arial"/>
                <w:sz w:val="16"/>
                <w:szCs w:val="16"/>
              </w:rPr>
            </w:pPr>
            <w:r w:rsidRPr="008F2F1A">
              <w:rPr>
                <w:rFonts w:ascii="Arial" w:hAnsi="Arial" w:cs="Arial"/>
                <w:sz w:val="16"/>
                <w:szCs w:val="16"/>
              </w:rPr>
              <w:t>Total</w:t>
            </w:r>
          </w:p>
        </w:tc>
        <w:tc>
          <w:tcPr>
            <w:tcW w:w="1276" w:type="dxa"/>
            <w:shd w:val="clear" w:color="auto" w:fill="F2F2F2" w:themeFill="background1" w:themeFillShade="F2"/>
          </w:tcPr>
          <w:p w14:paraId="1AC56C3B" w14:textId="77777777" w:rsidR="001E161F" w:rsidRPr="008F2F1A" w:rsidRDefault="001E161F" w:rsidP="00233F05">
            <w:pPr>
              <w:rPr>
                <w:rFonts w:ascii="Arial" w:hAnsi="Arial" w:cs="Arial"/>
                <w:sz w:val="16"/>
                <w:szCs w:val="16"/>
              </w:rPr>
            </w:pPr>
          </w:p>
          <w:p w14:paraId="22D5CBC8" w14:textId="5714A8BA" w:rsidR="001E161F" w:rsidRPr="008F2F1A" w:rsidDel="00C17C25"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4</w:t>
            </w:r>
            <w:r w:rsidRPr="008F2F1A">
              <w:rPr>
                <w:rFonts w:ascii="Arial" w:hAnsi="Arial" w:cs="Arial"/>
                <w:sz w:val="16"/>
                <w:szCs w:val="16"/>
              </w:rPr>
              <w:t>,</w:t>
            </w:r>
            <w:r>
              <w:rPr>
                <w:rFonts w:ascii="Arial" w:hAnsi="Arial" w:cs="Arial"/>
                <w:sz w:val="16"/>
                <w:szCs w:val="16"/>
              </w:rPr>
              <w:t>8</w:t>
            </w:r>
            <w:r w:rsidR="00DF38BF">
              <w:rPr>
                <w:rFonts w:ascii="Arial" w:hAnsi="Arial" w:cs="Arial"/>
                <w:sz w:val="16"/>
                <w:szCs w:val="16"/>
              </w:rPr>
              <w:t>24</w:t>
            </w:r>
            <w:r w:rsidRPr="008F2F1A">
              <w:rPr>
                <w:rFonts w:ascii="Arial" w:hAnsi="Arial" w:cs="Arial"/>
                <w:sz w:val="16"/>
                <w:szCs w:val="16"/>
              </w:rPr>
              <w:t>,</w:t>
            </w:r>
            <w:r w:rsidR="00DF38BF">
              <w:rPr>
                <w:rFonts w:ascii="Arial" w:hAnsi="Arial" w:cs="Arial"/>
                <w:sz w:val="16"/>
                <w:szCs w:val="16"/>
              </w:rPr>
              <w:t>95</w:t>
            </w:r>
            <w:r>
              <w:rPr>
                <w:rFonts w:ascii="Arial" w:hAnsi="Arial" w:cs="Arial"/>
                <w:sz w:val="16"/>
                <w:szCs w:val="16"/>
              </w:rPr>
              <w:t>3</w:t>
            </w:r>
            <w:r w:rsidRPr="008F2F1A">
              <w:rPr>
                <w:rFonts w:ascii="Arial" w:hAnsi="Arial" w:cs="Arial"/>
                <w:sz w:val="16"/>
                <w:szCs w:val="16"/>
              </w:rPr>
              <w:t>.</w:t>
            </w:r>
            <w:r w:rsidR="00DF38BF">
              <w:rPr>
                <w:rFonts w:ascii="Arial" w:hAnsi="Arial" w:cs="Arial"/>
                <w:sz w:val="16"/>
                <w:szCs w:val="16"/>
              </w:rPr>
              <w:t>33</w:t>
            </w:r>
          </w:p>
        </w:tc>
        <w:tc>
          <w:tcPr>
            <w:tcW w:w="1275" w:type="dxa"/>
            <w:shd w:val="clear" w:color="auto" w:fill="F2F2F2" w:themeFill="background1" w:themeFillShade="F2"/>
          </w:tcPr>
          <w:p w14:paraId="7EF781E8" w14:textId="77777777" w:rsidR="001E161F" w:rsidRPr="008F2F1A" w:rsidRDefault="001E161F" w:rsidP="00233F05">
            <w:pPr>
              <w:rPr>
                <w:rFonts w:ascii="Arial" w:hAnsi="Arial" w:cs="Arial"/>
                <w:sz w:val="16"/>
                <w:szCs w:val="16"/>
              </w:rPr>
            </w:pPr>
          </w:p>
          <w:p w14:paraId="783FA1B5" w14:textId="77777777" w:rsidR="001E161F" w:rsidRPr="008F2F1A" w:rsidRDefault="001E161F" w:rsidP="00233F05">
            <w:pPr>
              <w:rPr>
                <w:rFonts w:ascii="Arial" w:hAnsi="Arial" w:cs="Arial"/>
                <w:sz w:val="16"/>
                <w:szCs w:val="16"/>
              </w:rPr>
            </w:pPr>
            <w:r w:rsidRPr="008F2F1A">
              <w:rPr>
                <w:rFonts w:ascii="Arial" w:hAnsi="Arial" w:cs="Arial"/>
                <w:sz w:val="16"/>
                <w:szCs w:val="16"/>
              </w:rPr>
              <w:t>$1,</w:t>
            </w:r>
            <w:r>
              <w:rPr>
                <w:rFonts w:ascii="Arial" w:hAnsi="Arial" w:cs="Arial"/>
                <w:sz w:val="16"/>
                <w:szCs w:val="16"/>
              </w:rPr>
              <w:t>345</w:t>
            </w:r>
            <w:r w:rsidRPr="008F2F1A">
              <w:rPr>
                <w:rFonts w:ascii="Arial" w:hAnsi="Arial" w:cs="Arial"/>
                <w:sz w:val="16"/>
                <w:szCs w:val="16"/>
              </w:rPr>
              <w:t>,</w:t>
            </w:r>
            <w:r>
              <w:rPr>
                <w:rFonts w:ascii="Arial" w:hAnsi="Arial" w:cs="Arial"/>
                <w:sz w:val="16"/>
                <w:szCs w:val="16"/>
              </w:rPr>
              <w:t>964</w:t>
            </w:r>
            <w:r w:rsidRPr="008F2F1A">
              <w:rPr>
                <w:rFonts w:ascii="Arial" w:hAnsi="Arial" w:cs="Arial"/>
                <w:sz w:val="16"/>
                <w:szCs w:val="16"/>
              </w:rPr>
              <w:t>.</w:t>
            </w:r>
            <w:r>
              <w:rPr>
                <w:rFonts w:ascii="Arial" w:hAnsi="Arial" w:cs="Arial"/>
                <w:sz w:val="16"/>
                <w:szCs w:val="16"/>
              </w:rPr>
              <w:t>58</w:t>
            </w:r>
          </w:p>
          <w:p w14:paraId="3C2B837B" w14:textId="77777777" w:rsidR="001E161F" w:rsidRPr="008F2F1A" w:rsidDel="00C17C25" w:rsidRDefault="001E161F" w:rsidP="00233F05">
            <w:pPr>
              <w:rPr>
                <w:rFonts w:ascii="Arial" w:hAnsi="Arial" w:cs="Arial"/>
                <w:sz w:val="16"/>
                <w:szCs w:val="16"/>
              </w:rPr>
            </w:pPr>
          </w:p>
        </w:tc>
        <w:tc>
          <w:tcPr>
            <w:tcW w:w="1276" w:type="dxa"/>
            <w:shd w:val="clear" w:color="auto" w:fill="F2F2F2" w:themeFill="background1" w:themeFillShade="F2"/>
          </w:tcPr>
          <w:p w14:paraId="6C5FE0B8" w14:textId="77777777" w:rsidR="001E161F" w:rsidRPr="008F2F1A" w:rsidRDefault="001E161F" w:rsidP="00233F05">
            <w:pPr>
              <w:rPr>
                <w:rFonts w:ascii="Arial" w:hAnsi="Arial" w:cs="Arial"/>
                <w:sz w:val="16"/>
                <w:szCs w:val="16"/>
              </w:rPr>
            </w:pPr>
          </w:p>
          <w:p w14:paraId="353CE749" w14:textId="22E9FE57" w:rsidR="001E161F" w:rsidRPr="008F2F1A"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2</w:t>
            </w:r>
            <w:r w:rsidRPr="008F2F1A">
              <w:rPr>
                <w:rFonts w:ascii="Arial" w:hAnsi="Arial" w:cs="Arial"/>
                <w:sz w:val="16"/>
                <w:szCs w:val="16"/>
              </w:rPr>
              <w:t>,</w:t>
            </w:r>
            <w:r w:rsidR="00DF38BF">
              <w:rPr>
                <w:rFonts w:ascii="Arial" w:hAnsi="Arial" w:cs="Arial"/>
                <w:sz w:val="16"/>
                <w:szCs w:val="16"/>
              </w:rPr>
              <w:t>668</w:t>
            </w:r>
            <w:r w:rsidRPr="008F2F1A">
              <w:rPr>
                <w:rFonts w:ascii="Arial" w:hAnsi="Arial" w:cs="Arial"/>
                <w:sz w:val="16"/>
                <w:szCs w:val="16"/>
              </w:rPr>
              <w:t>,</w:t>
            </w:r>
            <w:r w:rsidR="00DF38BF">
              <w:rPr>
                <w:rFonts w:ascii="Arial" w:hAnsi="Arial" w:cs="Arial"/>
                <w:sz w:val="16"/>
                <w:szCs w:val="16"/>
              </w:rPr>
              <w:t>271</w:t>
            </w:r>
            <w:r w:rsidRPr="008F2F1A">
              <w:rPr>
                <w:rFonts w:ascii="Arial" w:hAnsi="Arial" w:cs="Arial"/>
                <w:sz w:val="16"/>
                <w:szCs w:val="16"/>
              </w:rPr>
              <w:t>.</w:t>
            </w:r>
            <w:r w:rsidR="00DF38BF">
              <w:rPr>
                <w:rFonts w:ascii="Arial" w:hAnsi="Arial" w:cs="Arial"/>
                <w:sz w:val="16"/>
                <w:szCs w:val="16"/>
              </w:rPr>
              <w:t>87</w:t>
            </w:r>
          </w:p>
          <w:p w14:paraId="7C81997B" w14:textId="77777777" w:rsidR="001E161F" w:rsidRPr="008F2F1A" w:rsidDel="00C17C25" w:rsidRDefault="001E161F" w:rsidP="00233F05">
            <w:pPr>
              <w:rPr>
                <w:rFonts w:ascii="Arial" w:hAnsi="Arial" w:cs="Arial"/>
                <w:sz w:val="16"/>
                <w:szCs w:val="16"/>
              </w:rPr>
            </w:pPr>
          </w:p>
        </w:tc>
        <w:tc>
          <w:tcPr>
            <w:tcW w:w="342" w:type="dxa"/>
            <w:shd w:val="clear" w:color="auto" w:fill="F2F2F2" w:themeFill="background1" w:themeFillShade="F2"/>
          </w:tcPr>
          <w:p w14:paraId="12EA0C35" w14:textId="77777777" w:rsidR="001E161F" w:rsidRPr="008F2F1A" w:rsidDel="00C17C25" w:rsidRDefault="001E161F" w:rsidP="00233F05">
            <w:pPr>
              <w:rPr>
                <w:rFonts w:ascii="Arial" w:hAnsi="Arial" w:cs="Arial"/>
                <w:sz w:val="16"/>
                <w:szCs w:val="16"/>
              </w:rPr>
            </w:pPr>
          </w:p>
        </w:tc>
        <w:tc>
          <w:tcPr>
            <w:tcW w:w="1217" w:type="dxa"/>
            <w:shd w:val="clear" w:color="auto" w:fill="F2F2F2" w:themeFill="background1" w:themeFillShade="F2"/>
          </w:tcPr>
          <w:p w14:paraId="37E2FEEF" w14:textId="77777777" w:rsidR="001E161F" w:rsidRPr="008F2F1A" w:rsidRDefault="001E161F" w:rsidP="00233F05">
            <w:pPr>
              <w:rPr>
                <w:rFonts w:ascii="Arial" w:hAnsi="Arial" w:cs="Arial"/>
                <w:sz w:val="16"/>
                <w:szCs w:val="16"/>
              </w:rPr>
            </w:pPr>
          </w:p>
          <w:p w14:paraId="1A5ADAB6" w14:textId="77777777" w:rsidR="001E161F" w:rsidRPr="008F2F1A" w:rsidDel="00C17C25"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862</w:t>
            </w:r>
            <w:r w:rsidRPr="008F2F1A">
              <w:rPr>
                <w:rFonts w:ascii="Arial" w:hAnsi="Arial" w:cs="Arial"/>
                <w:sz w:val="16"/>
                <w:szCs w:val="16"/>
              </w:rPr>
              <w:t>,</w:t>
            </w:r>
            <w:r>
              <w:rPr>
                <w:rFonts w:ascii="Arial" w:hAnsi="Arial" w:cs="Arial"/>
                <w:sz w:val="16"/>
                <w:szCs w:val="16"/>
              </w:rPr>
              <w:t>101</w:t>
            </w:r>
            <w:r w:rsidRPr="008F2F1A">
              <w:rPr>
                <w:rFonts w:ascii="Arial" w:hAnsi="Arial" w:cs="Arial"/>
                <w:sz w:val="16"/>
                <w:szCs w:val="16"/>
              </w:rPr>
              <w:t>.</w:t>
            </w:r>
            <w:r>
              <w:rPr>
                <w:rFonts w:ascii="Arial" w:hAnsi="Arial" w:cs="Arial"/>
                <w:sz w:val="16"/>
                <w:szCs w:val="16"/>
              </w:rPr>
              <w:t>7</w:t>
            </w:r>
            <w:r w:rsidRPr="008F2F1A">
              <w:rPr>
                <w:rFonts w:ascii="Arial" w:hAnsi="Arial" w:cs="Arial"/>
                <w:sz w:val="16"/>
                <w:szCs w:val="16"/>
              </w:rPr>
              <w:t>4</w:t>
            </w:r>
          </w:p>
        </w:tc>
        <w:tc>
          <w:tcPr>
            <w:tcW w:w="1418" w:type="dxa"/>
            <w:shd w:val="clear" w:color="auto" w:fill="F2F2F2" w:themeFill="background1" w:themeFillShade="F2"/>
          </w:tcPr>
          <w:p w14:paraId="2A854153" w14:textId="77777777" w:rsidR="001E161F" w:rsidRPr="008F2F1A" w:rsidRDefault="001E161F" w:rsidP="00233F05">
            <w:pPr>
              <w:rPr>
                <w:rFonts w:ascii="Arial" w:hAnsi="Arial" w:cs="Arial"/>
                <w:sz w:val="16"/>
                <w:szCs w:val="16"/>
              </w:rPr>
            </w:pPr>
          </w:p>
          <w:p w14:paraId="5527D263" w14:textId="77777777" w:rsidR="001E161F" w:rsidRPr="008F2F1A" w:rsidDel="00C17C25" w:rsidRDefault="001E161F" w:rsidP="00233F05">
            <w:pPr>
              <w:rPr>
                <w:rFonts w:ascii="Arial" w:hAnsi="Arial" w:cs="Arial"/>
                <w:sz w:val="16"/>
                <w:szCs w:val="16"/>
              </w:rPr>
            </w:pPr>
            <w:r w:rsidRPr="008F2F1A">
              <w:rPr>
                <w:rFonts w:ascii="Arial" w:hAnsi="Arial" w:cs="Arial"/>
                <w:sz w:val="16"/>
                <w:szCs w:val="16"/>
              </w:rPr>
              <w:t>$</w:t>
            </w:r>
            <w:r>
              <w:rPr>
                <w:rFonts w:ascii="Arial" w:hAnsi="Arial" w:cs="Arial"/>
                <w:sz w:val="16"/>
                <w:szCs w:val="16"/>
              </w:rPr>
              <w:t>19</w:t>
            </w:r>
            <w:r w:rsidRPr="008F2F1A">
              <w:rPr>
                <w:rFonts w:ascii="Arial" w:hAnsi="Arial" w:cs="Arial"/>
                <w:sz w:val="16"/>
                <w:szCs w:val="16"/>
              </w:rPr>
              <w:t>,</w:t>
            </w:r>
            <w:r>
              <w:rPr>
                <w:rFonts w:ascii="Arial" w:hAnsi="Arial" w:cs="Arial"/>
                <w:sz w:val="16"/>
                <w:szCs w:val="16"/>
              </w:rPr>
              <w:t>223</w:t>
            </w:r>
            <w:r w:rsidRPr="008F2F1A">
              <w:rPr>
                <w:rFonts w:ascii="Arial" w:hAnsi="Arial" w:cs="Arial"/>
                <w:sz w:val="16"/>
                <w:szCs w:val="16"/>
              </w:rPr>
              <w:t>,</w:t>
            </w:r>
            <w:r>
              <w:rPr>
                <w:rFonts w:ascii="Arial" w:hAnsi="Arial" w:cs="Arial"/>
                <w:sz w:val="16"/>
                <w:szCs w:val="16"/>
              </w:rPr>
              <w:t>617</w:t>
            </w:r>
            <w:r w:rsidRPr="008F2F1A">
              <w:rPr>
                <w:rFonts w:ascii="Arial" w:hAnsi="Arial" w:cs="Arial"/>
                <w:sz w:val="16"/>
                <w:szCs w:val="16"/>
              </w:rPr>
              <w:t>.70</w:t>
            </w:r>
          </w:p>
        </w:tc>
        <w:tc>
          <w:tcPr>
            <w:tcW w:w="288" w:type="dxa"/>
            <w:shd w:val="clear" w:color="auto" w:fill="F2F2F2" w:themeFill="background1" w:themeFillShade="F2"/>
          </w:tcPr>
          <w:p w14:paraId="73BEF382" w14:textId="77777777" w:rsidR="001E161F" w:rsidRPr="008F2F1A" w:rsidDel="00C17C25" w:rsidRDefault="001E161F" w:rsidP="00233F05">
            <w:pPr>
              <w:rPr>
                <w:rFonts w:ascii="Arial" w:hAnsi="Arial" w:cs="Arial"/>
                <w:sz w:val="16"/>
                <w:szCs w:val="16"/>
              </w:rPr>
            </w:pPr>
          </w:p>
        </w:tc>
        <w:tc>
          <w:tcPr>
            <w:tcW w:w="284" w:type="dxa"/>
            <w:shd w:val="clear" w:color="auto" w:fill="F2F2F2" w:themeFill="background1" w:themeFillShade="F2"/>
          </w:tcPr>
          <w:p w14:paraId="7F90B05E" w14:textId="77777777" w:rsidR="001E161F" w:rsidRPr="008F2F1A" w:rsidDel="00C17C25" w:rsidRDefault="001E161F" w:rsidP="00233F05">
            <w:pPr>
              <w:rPr>
                <w:rFonts w:ascii="Arial" w:hAnsi="Arial" w:cs="Arial"/>
                <w:sz w:val="16"/>
                <w:szCs w:val="16"/>
              </w:rPr>
            </w:pPr>
          </w:p>
        </w:tc>
        <w:tc>
          <w:tcPr>
            <w:tcW w:w="236" w:type="dxa"/>
            <w:gridSpan w:val="2"/>
            <w:shd w:val="clear" w:color="auto" w:fill="F2F2F2" w:themeFill="background1" w:themeFillShade="F2"/>
          </w:tcPr>
          <w:p w14:paraId="6CCB06F3" w14:textId="77777777" w:rsidR="001E161F" w:rsidRPr="008F2F1A" w:rsidDel="00C17C25" w:rsidRDefault="001E161F" w:rsidP="00233F05">
            <w:pPr>
              <w:rPr>
                <w:rFonts w:ascii="Arial" w:hAnsi="Arial" w:cs="Arial"/>
                <w:sz w:val="16"/>
                <w:szCs w:val="16"/>
              </w:rPr>
            </w:pPr>
          </w:p>
        </w:tc>
        <w:tc>
          <w:tcPr>
            <w:tcW w:w="1460" w:type="dxa"/>
            <w:shd w:val="clear" w:color="auto" w:fill="F2F2F2" w:themeFill="background1" w:themeFillShade="F2"/>
            <w:vAlign w:val="center"/>
          </w:tcPr>
          <w:p w14:paraId="43D67B68" w14:textId="77777777" w:rsidR="001E161F" w:rsidRPr="008F2F1A" w:rsidRDefault="001E161F" w:rsidP="00233F05">
            <w:pPr>
              <w:rPr>
                <w:rFonts w:ascii="Arial" w:hAnsi="Arial" w:cs="Arial"/>
                <w:sz w:val="16"/>
                <w:szCs w:val="16"/>
              </w:rPr>
            </w:pPr>
            <w:r w:rsidRPr="008F2F1A">
              <w:rPr>
                <w:rFonts w:ascii="Arial" w:hAnsi="Arial" w:cs="Arial"/>
                <w:sz w:val="16"/>
                <w:szCs w:val="16"/>
              </w:rPr>
              <w:t xml:space="preserve">  $</w:t>
            </w:r>
            <w:r>
              <w:rPr>
                <w:rFonts w:ascii="Arial" w:hAnsi="Arial" w:cs="Arial"/>
                <w:sz w:val="16"/>
                <w:szCs w:val="16"/>
              </w:rPr>
              <w:t>28</w:t>
            </w:r>
            <w:r w:rsidRPr="008F2F1A">
              <w:rPr>
                <w:rFonts w:ascii="Arial" w:hAnsi="Arial" w:cs="Arial"/>
                <w:sz w:val="16"/>
                <w:szCs w:val="16"/>
              </w:rPr>
              <w:t>,</w:t>
            </w:r>
            <w:r>
              <w:rPr>
                <w:rFonts w:ascii="Arial" w:hAnsi="Arial" w:cs="Arial"/>
                <w:sz w:val="16"/>
                <w:szCs w:val="16"/>
              </w:rPr>
              <w:t>924</w:t>
            </w:r>
            <w:r w:rsidRPr="008F2F1A">
              <w:rPr>
                <w:rFonts w:ascii="Arial" w:hAnsi="Arial" w:cs="Arial"/>
                <w:sz w:val="16"/>
                <w:szCs w:val="16"/>
              </w:rPr>
              <w:t>,</w:t>
            </w:r>
            <w:r>
              <w:rPr>
                <w:rFonts w:ascii="Arial" w:hAnsi="Arial" w:cs="Arial"/>
                <w:sz w:val="16"/>
                <w:szCs w:val="16"/>
              </w:rPr>
              <w:t>909</w:t>
            </w:r>
            <w:r w:rsidRPr="008F2F1A">
              <w:rPr>
                <w:rFonts w:ascii="Arial" w:hAnsi="Arial" w:cs="Arial"/>
                <w:sz w:val="16"/>
                <w:szCs w:val="16"/>
              </w:rPr>
              <w:t>.</w:t>
            </w:r>
            <w:r>
              <w:rPr>
                <w:rFonts w:ascii="Arial" w:hAnsi="Arial" w:cs="Arial"/>
                <w:sz w:val="16"/>
                <w:szCs w:val="16"/>
              </w:rPr>
              <w:t>22</w:t>
            </w:r>
            <w:r w:rsidRPr="008F2F1A">
              <w:rPr>
                <w:rFonts w:ascii="Arial" w:hAnsi="Arial" w:cs="Arial"/>
                <w:sz w:val="16"/>
                <w:szCs w:val="16"/>
              </w:rPr>
              <w:t xml:space="preserve"> </w:t>
            </w:r>
          </w:p>
          <w:p w14:paraId="16492A9D" w14:textId="77777777" w:rsidR="001E161F" w:rsidRPr="008F2F1A" w:rsidDel="00C17C25" w:rsidRDefault="001E161F" w:rsidP="00233F05">
            <w:pPr>
              <w:rPr>
                <w:rFonts w:ascii="Arial" w:hAnsi="Arial" w:cs="Arial"/>
                <w:sz w:val="16"/>
                <w:szCs w:val="16"/>
              </w:rPr>
            </w:pPr>
          </w:p>
        </w:tc>
      </w:tr>
    </w:tbl>
    <w:p w14:paraId="307C2939" w14:textId="77777777" w:rsidR="001E161F" w:rsidRPr="008F2F1A" w:rsidRDefault="001E161F" w:rsidP="001E161F">
      <w:pPr>
        <w:rPr>
          <w:rFonts w:ascii="Arial" w:hAnsi="Arial" w:cs="Arial"/>
          <w:sz w:val="16"/>
          <w:szCs w:val="16"/>
        </w:rPr>
      </w:pPr>
    </w:p>
    <w:p w14:paraId="26462D26" w14:textId="77777777" w:rsidR="001E161F" w:rsidRPr="008F2F1A" w:rsidRDefault="001E161F" w:rsidP="001E161F">
      <w:pPr>
        <w:jc w:val="center"/>
        <w:rPr>
          <w:rFonts w:ascii="Fira Sans Light" w:hAnsi="Fira Sans Light"/>
          <w:b/>
          <w:bCs/>
          <w:color w:val="595959" w:themeColor="text1" w:themeTint="A6"/>
          <w:sz w:val="20"/>
          <w:szCs w:val="20"/>
        </w:rPr>
      </w:pPr>
    </w:p>
    <w:p w14:paraId="6D3EE28B" w14:textId="77777777" w:rsidR="001E161F" w:rsidRPr="008F2F1A" w:rsidRDefault="001E161F" w:rsidP="001E161F">
      <w:pPr>
        <w:jc w:val="center"/>
        <w:rPr>
          <w:rFonts w:ascii="Fira Sans Light" w:hAnsi="Fira Sans Light"/>
          <w:b/>
          <w:bCs/>
          <w:color w:val="595959" w:themeColor="text1" w:themeTint="A6"/>
          <w:sz w:val="20"/>
          <w:szCs w:val="20"/>
        </w:rPr>
      </w:pPr>
    </w:p>
    <w:p w14:paraId="2085E33D"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TÍTULO TERCERO</w:t>
      </w:r>
    </w:p>
    <w:p w14:paraId="4B6B4EA3"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DE LA DISCIPLINA PRESUPUESTARIA EN EL EJERCICIO DEL GASTO PÚBLICO</w:t>
      </w:r>
    </w:p>
    <w:p w14:paraId="6EB494E2" w14:textId="77777777" w:rsidR="001E161F" w:rsidRPr="008F2F1A" w:rsidRDefault="001E161F" w:rsidP="001E161F">
      <w:pPr>
        <w:jc w:val="center"/>
        <w:rPr>
          <w:rFonts w:ascii="Fira Sans Medium" w:hAnsi="Fira Sans Medium"/>
          <w:bCs/>
          <w:color w:val="595959" w:themeColor="text1" w:themeTint="A6"/>
          <w:szCs w:val="20"/>
        </w:rPr>
      </w:pPr>
    </w:p>
    <w:p w14:paraId="20C0A1DB" w14:textId="77777777" w:rsidR="001E161F" w:rsidRPr="008F2F1A" w:rsidRDefault="001E161F" w:rsidP="001E161F">
      <w:pPr>
        <w:jc w:val="center"/>
        <w:rPr>
          <w:rFonts w:ascii="Fira Sans Medium" w:hAnsi="Fira Sans Medium"/>
          <w:bCs/>
          <w:color w:val="595959" w:themeColor="text1" w:themeTint="A6"/>
          <w:szCs w:val="20"/>
        </w:rPr>
      </w:pPr>
    </w:p>
    <w:p w14:paraId="190E1CDD"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CAPÍTULO I</w:t>
      </w:r>
    </w:p>
    <w:p w14:paraId="4D75F6A4"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Disposiciones generales</w:t>
      </w:r>
    </w:p>
    <w:p w14:paraId="4183DFCC" w14:textId="77777777" w:rsidR="001E161F" w:rsidRPr="008F2F1A" w:rsidRDefault="001E161F" w:rsidP="001E161F">
      <w:pPr>
        <w:jc w:val="center"/>
        <w:rPr>
          <w:rFonts w:ascii="Fira Sans Light" w:hAnsi="Fira Sans Light"/>
          <w:b/>
          <w:bCs/>
          <w:color w:val="595959" w:themeColor="text1" w:themeTint="A6"/>
          <w:sz w:val="20"/>
          <w:szCs w:val="20"/>
        </w:rPr>
      </w:pPr>
    </w:p>
    <w:p w14:paraId="7B2D765D"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33. El ejercicio de los recursos públicos deberá sujetarse estrictamente a las disposiciones normativas que regulan el gasto público, las que emita la Tesorería Municipal y el Órgano de Control Interno Municipal.</w:t>
      </w:r>
    </w:p>
    <w:p w14:paraId="1A22C526" w14:textId="77777777" w:rsidR="001E161F" w:rsidRPr="008F2F1A" w:rsidRDefault="001E161F" w:rsidP="001E161F">
      <w:pPr>
        <w:jc w:val="both"/>
        <w:rPr>
          <w:rFonts w:ascii="Fira Sans Light" w:hAnsi="Fira Sans Light"/>
          <w:color w:val="595959" w:themeColor="text1" w:themeTint="A6"/>
          <w:sz w:val="20"/>
          <w:szCs w:val="20"/>
        </w:rPr>
      </w:pPr>
    </w:p>
    <w:p w14:paraId="42F203EB" w14:textId="77777777" w:rsidR="001E161F" w:rsidRPr="008F2F1A" w:rsidRDefault="001E161F" w:rsidP="001E161F">
      <w:pPr>
        <w:jc w:val="both"/>
        <w:rPr>
          <w:rFonts w:ascii="Fira Sans Light" w:hAnsi="Fira Sans Light"/>
          <w:color w:val="595959" w:themeColor="text1" w:themeTint="A6"/>
          <w:sz w:val="20"/>
          <w:szCs w:val="20"/>
        </w:rPr>
      </w:pPr>
    </w:p>
    <w:p w14:paraId="598D224A"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34. La Tesorería Municipal y el Órgano de Control Interno Municipal, emitirán durante el mes de enero de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los lineamientos para el ejercicio del Gasto Público, a las que deberán sujetarse las Dependencias de la Administración Pública Municipal.</w:t>
      </w:r>
    </w:p>
    <w:p w14:paraId="16695B82" w14:textId="77777777" w:rsidR="001E161F" w:rsidRPr="008F2F1A" w:rsidRDefault="001E161F" w:rsidP="001E161F">
      <w:pPr>
        <w:jc w:val="both"/>
        <w:rPr>
          <w:rFonts w:ascii="Fira Sans Light" w:hAnsi="Fira Sans Light"/>
          <w:color w:val="595959" w:themeColor="text1" w:themeTint="A6"/>
          <w:sz w:val="20"/>
          <w:szCs w:val="20"/>
        </w:rPr>
      </w:pPr>
    </w:p>
    <w:p w14:paraId="62E84FE8" w14:textId="77777777" w:rsidR="001E161F" w:rsidRPr="008F2F1A" w:rsidRDefault="001E161F" w:rsidP="001E161F">
      <w:pPr>
        <w:jc w:val="both"/>
        <w:rPr>
          <w:rFonts w:ascii="Fira Sans Light" w:hAnsi="Fira Sans Light"/>
          <w:color w:val="595959" w:themeColor="text1" w:themeTint="A6"/>
          <w:sz w:val="20"/>
          <w:szCs w:val="20"/>
        </w:rPr>
      </w:pPr>
    </w:p>
    <w:p w14:paraId="054E74A4"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35. La Tesorería Municipal, en el ámbito de su competencia y en base a las disposiciones financieras, podrá realizar adecuaciones presupuestarias entre dependencias correspondientes a sus ingresos y egresos, cuando las mismas cubran obligaciones entre sí derivadas de variaciones respecto de la Ley de Ingresos del Municipio para el Ejercicio Fiscal de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y el Presupuesto de Egresos autorizado.</w:t>
      </w:r>
      <w:r w:rsidRPr="008F2F1A">
        <w:rPr>
          <w:rStyle w:val="Refdecomentario"/>
          <w:rFonts w:ascii="Fira Sans Light" w:hAnsi="Fira Sans Light"/>
          <w:color w:val="595959" w:themeColor="text1" w:themeTint="A6"/>
          <w:sz w:val="20"/>
          <w:szCs w:val="20"/>
          <w:lang w:val="es-ES_tradnl"/>
        </w:rPr>
        <w:t> </w:t>
      </w:r>
    </w:p>
    <w:p w14:paraId="2DDD66A2" w14:textId="77777777" w:rsidR="001E161F" w:rsidRPr="008F2F1A" w:rsidRDefault="001E161F" w:rsidP="001E161F">
      <w:pPr>
        <w:jc w:val="both"/>
        <w:rPr>
          <w:rFonts w:ascii="Fira Sans Light" w:hAnsi="Fira Sans Light"/>
          <w:color w:val="595959" w:themeColor="text1" w:themeTint="A6"/>
          <w:sz w:val="20"/>
          <w:szCs w:val="20"/>
        </w:rPr>
      </w:pPr>
    </w:p>
    <w:p w14:paraId="21B73164" w14:textId="77777777" w:rsidR="001E161F" w:rsidRPr="008F2F1A" w:rsidRDefault="001E161F" w:rsidP="001E161F">
      <w:pPr>
        <w:jc w:val="both"/>
        <w:rPr>
          <w:rFonts w:ascii="Fira Sans Light" w:hAnsi="Fira Sans Light"/>
          <w:color w:val="595959" w:themeColor="text1" w:themeTint="A6"/>
          <w:sz w:val="20"/>
          <w:szCs w:val="20"/>
        </w:rPr>
      </w:pPr>
    </w:p>
    <w:p w14:paraId="0BEE8952" w14:textId="77777777" w:rsidR="001E161F" w:rsidRPr="008F2F1A" w:rsidRDefault="001E161F" w:rsidP="001E161F">
      <w:pPr>
        <w:jc w:val="both"/>
        <w:rPr>
          <w:rFonts w:ascii="Fira Sans Light" w:hAnsi="Fira Sans Light"/>
          <w:color w:val="595959" w:themeColor="text1" w:themeTint="A6"/>
          <w:sz w:val="20"/>
          <w:szCs w:val="20"/>
        </w:rPr>
      </w:pPr>
    </w:p>
    <w:p w14:paraId="5916C6E9"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CAPÍTULO II</w:t>
      </w:r>
    </w:p>
    <w:p w14:paraId="59D9B45B"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De la racionalidad, eficiencia, eficacia, economía, transparencia y honradez en el ejercicio del gasto</w:t>
      </w:r>
    </w:p>
    <w:p w14:paraId="0FE8ED7D" w14:textId="77777777" w:rsidR="001E161F" w:rsidRPr="008F2F1A" w:rsidRDefault="001E161F" w:rsidP="001E161F">
      <w:pPr>
        <w:jc w:val="both"/>
        <w:rPr>
          <w:rFonts w:ascii="Fira Sans Light" w:hAnsi="Fira Sans Light"/>
          <w:b/>
          <w:bCs/>
          <w:color w:val="595959" w:themeColor="text1" w:themeTint="A6"/>
          <w:sz w:val="20"/>
          <w:szCs w:val="20"/>
        </w:rPr>
      </w:pPr>
    </w:p>
    <w:p w14:paraId="75EB937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36. El Ayuntamiento sólo podrá modificar su estructura orgánica y laboral aprobadas para el ejercicio fiscal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previa autorización del Presidente Municipal y de conformidad con las normas y leyes aplicables.</w:t>
      </w:r>
    </w:p>
    <w:p w14:paraId="69866D17" w14:textId="77777777" w:rsidR="001E161F" w:rsidRPr="008F2F1A" w:rsidRDefault="001E161F" w:rsidP="001E161F">
      <w:pPr>
        <w:jc w:val="both"/>
        <w:rPr>
          <w:rFonts w:ascii="Fira Sans Light" w:hAnsi="Fira Sans Light"/>
          <w:color w:val="595959" w:themeColor="text1" w:themeTint="A6"/>
          <w:sz w:val="20"/>
          <w:szCs w:val="20"/>
        </w:rPr>
      </w:pPr>
    </w:p>
    <w:p w14:paraId="6513F23B" w14:textId="77777777" w:rsidR="001E161F" w:rsidRPr="008F2F1A" w:rsidRDefault="001E161F" w:rsidP="001E161F">
      <w:pPr>
        <w:jc w:val="both"/>
        <w:rPr>
          <w:rFonts w:ascii="Fira Sans Light" w:hAnsi="Fira Sans Light"/>
          <w:color w:val="595959" w:themeColor="text1" w:themeTint="A6"/>
          <w:sz w:val="20"/>
          <w:szCs w:val="20"/>
        </w:rPr>
      </w:pPr>
    </w:p>
    <w:p w14:paraId="4940AA55" w14:textId="77777777" w:rsidR="001E161F" w:rsidRPr="008F2F1A" w:rsidRDefault="001E161F" w:rsidP="001E161F">
      <w:pPr>
        <w:jc w:val="both"/>
        <w:rPr>
          <w:rFonts w:ascii="Fira Sans Light" w:hAnsi="Fira Sans Light"/>
          <w:color w:val="595959" w:themeColor="text1" w:themeTint="A6"/>
          <w:sz w:val="20"/>
          <w:szCs w:val="20"/>
        </w:rPr>
      </w:pPr>
    </w:p>
    <w:p w14:paraId="50D3641B"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37. Los viáticos y gastos de traslado para el personal adscrito a las Dependencias del Ayuntamiento, solo se autorizar</w:t>
      </w:r>
      <w:r>
        <w:rPr>
          <w:rFonts w:ascii="Fira Sans Light" w:hAnsi="Fira Sans Light"/>
          <w:color w:val="595959" w:themeColor="text1" w:themeTint="A6"/>
          <w:sz w:val="20"/>
          <w:szCs w:val="20"/>
        </w:rPr>
        <w:t>á</w:t>
      </w:r>
      <w:r w:rsidRPr="008F2F1A">
        <w:rPr>
          <w:rFonts w:ascii="Fira Sans Light" w:hAnsi="Fira Sans Light"/>
          <w:color w:val="595959" w:themeColor="text1" w:themeTint="A6"/>
          <w:sz w:val="20"/>
          <w:szCs w:val="20"/>
        </w:rPr>
        <w:t>n por los titulares de las mismas, previa valoración y conveniencia de la comisión que motiva la necesidad de traslado y/o asistencia del o los servidores públicos, debiéndose ajustar al tabulador aprobado por la Tesorería Municipal y a la suficiencia presupuestal correspondiente</w:t>
      </w:r>
      <w:r w:rsidRPr="008F2F1A">
        <w:rPr>
          <w:rFonts w:ascii="Fira Sans Light" w:hAnsi="Fira Sans Light"/>
          <w:b/>
          <w:color w:val="595959" w:themeColor="text1" w:themeTint="A6"/>
          <w:sz w:val="20"/>
          <w:szCs w:val="20"/>
        </w:rPr>
        <w:t>.</w:t>
      </w:r>
    </w:p>
    <w:p w14:paraId="58B448DB" w14:textId="77777777" w:rsidR="001E161F" w:rsidRPr="008F2F1A" w:rsidRDefault="001E161F" w:rsidP="001E161F">
      <w:pPr>
        <w:jc w:val="both"/>
        <w:rPr>
          <w:rFonts w:ascii="Fira Sans Light" w:hAnsi="Fira Sans Light"/>
          <w:color w:val="595959" w:themeColor="text1" w:themeTint="A6"/>
          <w:sz w:val="20"/>
          <w:szCs w:val="20"/>
        </w:rPr>
      </w:pPr>
    </w:p>
    <w:p w14:paraId="175BECBA" w14:textId="77777777" w:rsidR="001E161F" w:rsidRPr="008F2F1A" w:rsidRDefault="001E161F" w:rsidP="001E161F">
      <w:pPr>
        <w:jc w:val="both"/>
        <w:rPr>
          <w:rFonts w:ascii="Fira Sans Light" w:hAnsi="Fira Sans Light"/>
          <w:color w:val="595959" w:themeColor="text1" w:themeTint="A6"/>
          <w:sz w:val="20"/>
          <w:szCs w:val="20"/>
        </w:rPr>
      </w:pPr>
    </w:p>
    <w:p w14:paraId="3C955604"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38. La Tesorería Municipal, será la instancia para pagar mediante la presentación de los comprobantes respectivos, las obligaciones derivadas de los servicios a las dependencias por los siguientes conceptos:</w:t>
      </w:r>
    </w:p>
    <w:p w14:paraId="4811A501" w14:textId="77777777" w:rsidR="001E161F" w:rsidRPr="008F2F1A" w:rsidRDefault="001E161F" w:rsidP="001E161F">
      <w:pPr>
        <w:jc w:val="both"/>
        <w:rPr>
          <w:rFonts w:ascii="Fira Sans Light" w:hAnsi="Fira Sans Light"/>
          <w:color w:val="595959" w:themeColor="text1" w:themeTint="A6"/>
          <w:sz w:val="20"/>
          <w:szCs w:val="20"/>
        </w:rPr>
      </w:pPr>
    </w:p>
    <w:p w14:paraId="67F3F120" w14:textId="77777777" w:rsidR="001E161F" w:rsidRPr="008F2F1A" w:rsidRDefault="001E161F">
      <w:pPr>
        <w:pStyle w:val="Prrafodelista"/>
        <w:numPr>
          <w:ilvl w:val="0"/>
          <w:numId w:val="11"/>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Arrendamiento, siempre y cuando exista contrato debidamente suscrito;</w:t>
      </w:r>
    </w:p>
    <w:p w14:paraId="147649B2" w14:textId="77777777" w:rsidR="001E161F" w:rsidRPr="008F2F1A" w:rsidRDefault="001E161F">
      <w:pPr>
        <w:pStyle w:val="Prrafodelista"/>
        <w:numPr>
          <w:ilvl w:val="0"/>
          <w:numId w:val="11"/>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Servicios de correspondencia postal y telegráfica, así como mensajería;</w:t>
      </w:r>
    </w:p>
    <w:p w14:paraId="18F5E8D0" w14:textId="77777777" w:rsidR="001E161F" w:rsidRPr="008F2F1A" w:rsidRDefault="001E161F">
      <w:pPr>
        <w:pStyle w:val="Prrafodelista"/>
        <w:numPr>
          <w:ilvl w:val="0"/>
          <w:numId w:val="11"/>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 xml:space="preserve">Servicio telefónico e Internet; </w:t>
      </w:r>
    </w:p>
    <w:p w14:paraId="2CF1416A" w14:textId="77777777" w:rsidR="001E161F" w:rsidRPr="008F2F1A" w:rsidRDefault="001E161F">
      <w:pPr>
        <w:pStyle w:val="Prrafodelista"/>
        <w:numPr>
          <w:ilvl w:val="0"/>
          <w:numId w:val="11"/>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Suministro de energía eléctrica; y</w:t>
      </w:r>
    </w:p>
    <w:p w14:paraId="3E674EC8" w14:textId="77777777" w:rsidR="001E161F" w:rsidRPr="008F2F1A" w:rsidRDefault="001E161F">
      <w:pPr>
        <w:pStyle w:val="Prrafodelista"/>
        <w:numPr>
          <w:ilvl w:val="0"/>
          <w:numId w:val="11"/>
        </w:numPr>
        <w:spacing w:after="0" w:line="240" w:lineRule="auto"/>
        <w:jc w:val="both"/>
        <w:rPr>
          <w:rFonts w:ascii="Fira Sans Light" w:hAnsi="Fira Sans Light"/>
          <w:color w:val="595959" w:themeColor="text1" w:themeTint="A6"/>
          <w:sz w:val="20"/>
          <w:szCs w:val="20"/>
        </w:rPr>
      </w:pPr>
      <w:r w:rsidRPr="008F2F1A">
        <w:rPr>
          <w:rStyle w:val="Refdecomentario"/>
          <w:rFonts w:ascii="Fira Sans Light" w:hAnsi="Fira Sans Light"/>
          <w:color w:val="595959" w:themeColor="text1" w:themeTint="A6"/>
          <w:sz w:val="20"/>
          <w:szCs w:val="20"/>
        </w:rPr>
        <w:t>Suministro y servicios de agua.</w:t>
      </w:r>
    </w:p>
    <w:p w14:paraId="1C462F3E" w14:textId="77777777" w:rsidR="001E161F" w:rsidRPr="008F2F1A" w:rsidRDefault="001E161F" w:rsidP="001E161F">
      <w:pPr>
        <w:jc w:val="both"/>
        <w:rPr>
          <w:rFonts w:ascii="Fira Sans Light" w:hAnsi="Fira Sans Light"/>
          <w:color w:val="595959" w:themeColor="text1" w:themeTint="A6"/>
          <w:sz w:val="20"/>
          <w:szCs w:val="20"/>
        </w:rPr>
      </w:pPr>
    </w:p>
    <w:p w14:paraId="4B8F162B" w14:textId="77777777" w:rsidR="001E161F" w:rsidRPr="008F2F1A" w:rsidRDefault="001E161F" w:rsidP="001E161F">
      <w:pPr>
        <w:jc w:val="both"/>
        <w:rPr>
          <w:rFonts w:ascii="Fira Sans Light" w:hAnsi="Fira Sans Light"/>
          <w:color w:val="595959" w:themeColor="text1" w:themeTint="A6"/>
          <w:sz w:val="20"/>
          <w:szCs w:val="20"/>
        </w:rPr>
      </w:pPr>
    </w:p>
    <w:p w14:paraId="4B5255B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39. Se prohíbe la celebración de fideicomisos, mandatos o contratos análogos, que tengan como propósito eludir la anualidad de este Presupuesto</w:t>
      </w:r>
      <w:r w:rsidRPr="008F2F1A">
        <w:rPr>
          <w:rStyle w:val="Refdecomentario"/>
          <w:rFonts w:ascii="Fira Sans Light" w:hAnsi="Fira Sans Light"/>
          <w:color w:val="595959" w:themeColor="text1" w:themeTint="A6"/>
          <w:sz w:val="20"/>
          <w:szCs w:val="20"/>
          <w:lang w:val="es-ES_tradnl"/>
        </w:rPr>
        <w:t>.</w:t>
      </w:r>
    </w:p>
    <w:p w14:paraId="30B07055" w14:textId="77777777" w:rsidR="001E161F" w:rsidRPr="008F2F1A" w:rsidRDefault="001E161F" w:rsidP="001E161F">
      <w:pPr>
        <w:jc w:val="both"/>
        <w:rPr>
          <w:rFonts w:ascii="Fira Sans Light" w:hAnsi="Fira Sans Light"/>
          <w:color w:val="595959" w:themeColor="text1" w:themeTint="A6"/>
          <w:sz w:val="20"/>
          <w:szCs w:val="20"/>
        </w:rPr>
      </w:pPr>
    </w:p>
    <w:p w14:paraId="7BD22E96" w14:textId="77777777" w:rsidR="001E161F" w:rsidRPr="008F2F1A" w:rsidRDefault="001E161F" w:rsidP="001E161F">
      <w:pPr>
        <w:jc w:val="both"/>
        <w:rPr>
          <w:rFonts w:ascii="Fira Sans Light" w:hAnsi="Fira Sans Light"/>
          <w:color w:val="595959" w:themeColor="text1" w:themeTint="A6"/>
          <w:sz w:val="20"/>
          <w:szCs w:val="20"/>
        </w:rPr>
      </w:pPr>
    </w:p>
    <w:p w14:paraId="49523C29"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40. El Presidente Municipal o el Cabildo, por conducto de la Tesorería Municipal, autorizará la ministración, reducción, suspensión y en su caso, terminación de los subsidios que con cargo al Presupuesto se prevén en este acuerdo.</w:t>
      </w:r>
    </w:p>
    <w:p w14:paraId="72DABA8C" w14:textId="77777777" w:rsidR="001E161F" w:rsidRPr="008F2F1A" w:rsidRDefault="001E161F" w:rsidP="001E161F">
      <w:pPr>
        <w:jc w:val="both"/>
        <w:rPr>
          <w:rFonts w:ascii="Fira Sans Light" w:hAnsi="Fira Sans Light"/>
          <w:color w:val="595959" w:themeColor="text1" w:themeTint="A6"/>
          <w:sz w:val="20"/>
          <w:szCs w:val="20"/>
        </w:rPr>
      </w:pPr>
    </w:p>
    <w:p w14:paraId="4C337BE7" w14:textId="77777777" w:rsidR="001E161F" w:rsidRPr="008F2F1A" w:rsidRDefault="001E161F" w:rsidP="001E161F">
      <w:pPr>
        <w:jc w:val="both"/>
        <w:rPr>
          <w:rFonts w:ascii="Fira Sans Light" w:hAnsi="Fira Sans Light"/>
          <w:color w:val="595959" w:themeColor="text1" w:themeTint="A6"/>
          <w:sz w:val="20"/>
          <w:szCs w:val="20"/>
        </w:rPr>
      </w:pPr>
    </w:p>
    <w:p w14:paraId="6E252E3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41. Los titulares de las Dependencias a los que se autorice la asignación de subsidios con cargo al Presupuesto, serán responsables de su correcta aplicación conforme a lo establecido en este Presupuesto y las demás disposiciones normativas aplicables.</w:t>
      </w:r>
    </w:p>
    <w:p w14:paraId="236C2538" w14:textId="77777777" w:rsidR="001E161F" w:rsidRPr="008F2F1A" w:rsidRDefault="001E161F" w:rsidP="001E161F">
      <w:pPr>
        <w:jc w:val="both"/>
        <w:rPr>
          <w:rFonts w:ascii="Fira Sans Light" w:hAnsi="Fira Sans Light"/>
          <w:color w:val="595959" w:themeColor="text1" w:themeTint="A6"/>
          <w:sz w:val="20"/>
          <w:szCs w:val="20"/>
        </w:rPr>
      </w:pPr>
    </w:p>
    <w:p w14:paraId="06DC926A" w14:textId="77777777" w:rsidR="001E161F" w:rsidRPr="008F2F1A" w:rsidRDefault="001E161F" w:rsidP="001E161F">
      <w:pPr>
        <w:jc w:val="both"/>
        <w:rPr>
          <w:rFonts w:ascii="Fira Sans Light" w:hAnsi="Fira Sans Light"/>
          <w:color w:val="595959" w:themeColor="text1" w:themeTint="A6"/>
          <w:sz w:val="20"/>
          <w:szCs w:val="20"/>
        </w:rPr>
      </w:pPr>
    </w:p>
    <w:p w14:paraId="56E9A168"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42. La Tesorería Municipal podrá emitir durante el ejercicio fiscal, disposiciones sobre la operación, evaluación y ejercicio del gasto relacionado con el otorgamiento y aplicación de los subsidios a que se refiere el artículo anterior.</w:t>
      </w:r>
    </w:p>
    <w:p w14:paraId="5BE1F5C3" w14:textId="77777777" w:rsidR="001E161F" w:rsidRPr="008F2F1A" w:rsidRDefault="001E161F" w:rsidP="001E161F">
      <w:pPr>
        <w:jc w:val="both"/>
        <w:rPr>
          <w:rFonts w:ascii="Fira Sans Light" w:hAnsi="Fira Sans Light"/>
          <w:color w:val="595959" w:themeColor="text1" w:themeTint="A6"/>
          <w:sz w:val="20"/>
          <w:szCs w:val="20"/>
        </w:rPr>
      </w:pPr>
    </w:p>
    <w:p w14:paraId="069E11A9" w14:textId="77777777" w:rsidR="001E161F" w:rsidRPr="008F2F1A" w:rsidRDefault="001E161F" w:rsidP="001E161F">
      <w:pPr>
        <w:jc w:val="both"/>
        <w:rPr>
          <w:rFonts w:ascii="Fira Sans Light" w:hAnsi="Fira Sans Light"/>
          <w:color w:val="595959" w:themeColor="text1" w:themeTint="A6"/>
          <w:sz w:val="20"/>
          <w:szCs w:val="20"/>
        </w:rPr>
      </w:pPr>
    </w:p>
    <w:p w14:paraId="79182F5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43</w:t>
      </w:r>
      <w:r w:rsidRPr="008F2F1A">
        <w:rPr>
          <w:rFonts w:ascii="Fira Sans Light" w:hAnsi="Fira Sans Light"/>
          <w:color w:val="595959" w:themeColor="text1" w:themeTint="A6"/>
          <w:sz w:val="20"/>
          <w:szCs w:val="20"/>
        </w:rPr>
        <w:t>. Las erogaciones por concepto de subsidios con cargo al Presupuesto, se sujetarán a los objetivos y las metas de los programas que realizan las Dependencias y a las necesidades de planeación y administración financiera del Gobierno Municipal.</w:t>
      </w:r>
    </w:p>
    <w:p w14:paraId="2FDE4B72" w14:textId="77777777" w:rsidR="001E161F" w:rsidRPr="008F2F1A" w:rsidRDefault="001E161F" w:rsidP="001E161F">
      <w:pPr>
        <w:jc w:val="both"/>
        <w:rPr>
          <w:rFonts w:ascii="Fira Sans Light" w:hAnsi="Fira Sans Light"/>
          <w:color w:val="595959" w:themeColor="text1" w:themeTint="A6"/>
          <w:sz w:val="20"/>
          <w:szCs w:val="20"/>
        </w:rPr>
      </w:pPr>
    </w:p>
    <w:p w14:paraId="7E0118AC" w14:textId="77777777" w:rsidR="001E161F" w:rsidRPr="008F2F1A" w:rsidRDefault="001E161F" w:rsidP="001E161F">
      <w:pPr>
        <w:jc w:val="both"/>
        <w:rPr>
          <w:rFonts w:ascii="Fira Sans Light" w:hAnsi="Fira Sans Light"/>
          <w:color w:val="595959" w:themeColor="text1" w:themeTint="A6"/>
          <w:sz w:val="20"/>
          <w:szCs w:val="20"/>
        </w:rPr>
      </w:pPr>
    </w:p>
    <w:p w14:paraId="0B1C6A89"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44. Cuando la Tesorería Municipal disponga durante el ejercicio fiscal de recursos económicos excedentes derivados de los ingresos recaudados respecto de los aprobados en la Ley de Ingresos, se sujetará a las disposiciones de la ley de Disciplina Financiera de las Entidades Federativas y los Municipios.</w:t>
      </w:r>
    </w:p>
    <w:p w14:paraId="5C2FBA8C" w14:textId="77777777" w:rsidR="001E161F" w:rsidRPr="008F2F1A" w:rsidRDefault="001E161F" w:rsidP="001E161F">
      <w:pPr>
        <w:jc w:val="both"/>
        <w:rPr>
          <w:rFonts w:ascii="Fira Sans Light" w:hAnsi="Fira Sans Light"/>
          <w:color w:val="595959" w:themeColor="text1" w:themeTint="A6"/>
          <w:sz w:val="20"/>
          <w:szCs w:val="20"/>
        </w:rPr>
      </w:pPr>
    </w:p>
    <w:p w14:paraId="2E147037" w14:textId="77777777" w:rsidR="001E161F" w:rsidRPr="008F2F1A" w:rsidRDefault="001E161F" w:rsidP="001E161F">
      <w:pPr>
        <w:jc w:val="both"/>
        <w:rPr>
          <w:rStyle w:val="Refdecomentario"/>
          <w:rFonts w:ascii="Fira Sans Light" w:hAnsi="Fira Sans Light"/>
          <w:color w:val="595959" w:themeColor="text1" w:themeTint="A6"/>
          <w:sz w:val="20"/>
          <w:szCs w:val="20"/>
        </w:rPr>
      </w:pPr>
    </w:p>
    <w:p w14:paraId="6121C246" w14:textId="77777777" w:rsidR="001E161F" w:rsidRPr="008F2F1A" w:rsidRDefault="001E161F" w:rsidP="001E161F">
      <w:pPr>
        <w:jc w:val="both"/>
        <w:rPr>
          <w:rStyle w:val="Refdecomentario"/>
          <w:rFonts w:ascii="Fira Sans Light" w:hAnsi="Fira Sans Light"/>
          <w:color w:val="595959" w:themeColor="text1" w:themeTint="A6"/>
          <w:sz w:val="20"/>
          <w:szCs w:val="20"/>
          <w:lang w:val="es-ES_tradnl"/>
        </w:rPr>
      </w:pPr>
    </w:p>
    <w:p w14:paraId="6726DE87"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45. La Tesorería Municipal podrá emitir durante el ejercicio fiscal, disposiciones sobre la operación, evaluación y ejercicio del gasto de las economías presupuestarias del ejercicio fiscal, en términos de la ley de Disciplina Financiera de las Entidades Federativas y los Municipios.</w:t>
      </w:r>
    </w:p>
    <w:p w14:paraId="5933DED9" w14:textId="77777777" w:rsidR="001E161F" w:rsidRPr="008F2F1A" w:rsidRDefault="001E161F" w:rsidP="001E161F">
      <w:pPr>
        <w:jc w:val="both"/>
        <w:rPr>
          <w:rFonts w:ascii="Fira Sans Light" w:hAnsi="Fira Sans Light"/>
          <w:color w:val="595959" w:themeColor="text1" w:themeTint="A6"/>
          <w:sz w:val="20"/>
          <w:szCs w:val="20"/>
        </w:rPr>
      </w:pPr>
    </w:p>
    <w:p w14:paraId="35F903B3"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 xml:space="preserve">Los ahorros o economías presupuestarias que se obtengan podrán reasignarse a proyectos sustantivos de las propias dependencias que los generen, siempre y cuando correspondan a las prioridades establecidas en sus programas, cuenten con la aprobación de la Tesorería Municipal, y se refieran, de acuerdo a su naturaleza, preferentemente a obras o acciones contempladas en este Presupuesto y a los proyectos de inversión pública. Dichas reasignaciones no serán regularizables para el siguiente ejercicio fiscal. </w:t>
      </w:r>
    </w:p>
    <w:p w14:paraId="2D0FADD7" w14:textId="77777777" w:rsidR="001E161F" w:rsidRPr="008F2F1A" w:rsidRDefault="001E161F" w:rsidP="001E161F">
      <w:pPr>
        <w:jc w:val="both"/>
        <w:rPr>
          <w:rFonts w:ascii="Fira Sans Light" w:hAnsi="Fira Sans Light"/>
          <w:color w:val="595959" w:themeColor="text1" w:themeTint="A6"/>
          <w:sz w:val="20"/>
          <w:szCs w:val="20"/>
        </w:rPr>
      </w:pPr>
    </w:p>
    <w:p w14:paraId="4D8CD357" w14:textId="77777777" w:rsidR="001E161F" w:rsidRPr="008F2F1A" w:rsidRDefault="001E161F" w:rsidP="001E161F">
      <w:pPr>
        <w:jc w:val="both"/>
        <w:rPr>
          <w:rFonts w:ascii="Fira Sans Light" w:hAnsi="Fira Sans Light"/>
          <w:color w:val="595959" w:themeColor="text1" w:themeTint="A6"/>
          <w:sz w:val="20"/>
          <w:szCs w:val="20"/>
        </w:rPr>
      </w:pPr>
    </w:p>
    <w:p w14:paraId="2E94A053"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46. En el ejercicio del Presupuesto de Egresos, las Dependencias y Entidades se sujetarán a la calendarización que determine y les dé a conocer la Tesorería Municipal, la cual será congruente con los flujos de ingresos. Asimismo, las Dependencias proporcionarán a dicha Tesorería, la información presupuestal y financiera que se les requiera, de conformidad con las disposiciones en vigor.</w:t>
      </w:r>
    </w:p>
    <w:p w14:paraId="16D76353" w14:textId="77777777" w:rsidR="001E161F" w:rsidRPr="008F2F1A" w:rsidRDefault="001E161F" w:rsidP="001E161F">
      <w:pPr>
        <w:jc w:val="both"/>
        <w:rPr>
          <w:rFonts w:ascii="Fira Sans Light" w:hAnsi="Fira Sans Light"/>
          <w:color w:val="595959" w:themeColor="text1" w:themeTint="A6"/>
          <w:sz w:val="20"/>
          <w:szCs w:val="20"/>
        </w:rPr>
      </w:pPr>
    </w:p>
    <w:p w14:paraId="600A3274" w14:textId="77777777" w:rsidR="001E161F" w:rsidRPr="008F2F1A" w:rsidRDefault="001E161F" w:rsidP="001E161F">
      <w:pPr>
        <w:jc w:val="both"/>
        <w:rPr>
          <w:rFonts w:ascii="Fira Sans Light" w:hAnsi="Fira Sans Light"/>
          <w:color w:val="595959" w:themeColor="text1" w:themeTint="A6"/>
          <w:sz w:val="20"/>
          <w:szCs w:val="20"/>
        </w:rPr>
      </w:pPr>
    </w:p>
    <w:p w14:paraId="023E7B0A"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47. Los recursos correspondientes a los subejercicios que no sean subsanados en el plazo de 90 días naturales, serán reasignados a los programas sociales y de inversión en infraestructura previstos en este Presupuesto. Al efecto, la Tesorería Municipal informará trimestralmente al Cabildo, a partir del 1 de abril de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sobre dichos subejercicios.</w:t>
      </w:r>
      <w:r w:rsidRPr="008F2F1A">
        <w:rPr>
          <w:rStyle w:val="Refdecomentario"/>
          <w:rFonts w:ascii="Fira Sans Light" w:hAnsi="Fira Sans Light"/>
          <w:color w:val="595959" w:themeColor="text1" w:themeTint="A6"/>
          <w:sz w:val="20"/>
          <w:szCs w:val="20"/>
          <w:lang w:val="es-ES_tradnl"/>
        </w:rPr>
        <w:t> </w:t>
      </w:r>
    </w:p>
    <w:p w14:paraId="3202DB84" w14:textId="77777777" w:rsidR="001E161F" w:rsidRPr="008F2F1A" w:rsidRDefault="001E161F" w:rsidP="001E161F">
      <w:pPr>
        <w:jc w:val="both"/>
        <w:rPr>
          <w:rFonts w:ascii="Fira Sans Light" w:hAnsi="Fira Sans Light"/>
          <w:color w:val="595959" w:themeColor="text1" w:themeTint="A6"/>
          <w:sz w:val="20"/>
          <w:szCs w:val="20"/>
        </w:rPr>
      </w:pPr>
    </w:p>
    <w:p w14:paraId="32AC293A" w14:textId="77777777" w:rsidR="001E161F" w:rsidRPr="008F2F1A" w:rsidRDefault="001E161F" w:rsidP="001E161F">
      <w:pPr>
        <w:jc w:val="both"/>
        <w:rPr>
          <w:rFonts w:ascii="Fira Sans Light" w:hAnsi="Fira Sans Light"/>
          <w:color w:val="595959" w:themeColor="text1" w:themeTint="A6"/>
          <w:sz w:val="20"/>
          <w:szCs w:val="20"/>
        </w:rPr>
      </w:pPr>
    </w:p>
    <w:p w14:paraId="11B6717C"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 xml:space="preserve">El Órgano de Control Interno Municipal, informará trimestralmente al Cabildo sobre las denuncias y las acciones realizadas en contra de los servidores públicos responsables. </w:t>
      </w:r>
    </w:p>
    <w:p w14:paraId="1F2C6C9A" w14:textId="77777777" w:rsidR="001E161F" w:rsidRPr="008F2F1A" w:rsidRDefault="001E161F" w:rsidP="001E161F">
      <w:pPr>
        <w:jc w:val="both"/>
        <w:rPr>
          <w:rFonts w:ascii="Fira Sans Light" w:hAnsi="Fira Sans Light"/>
          <w:color w:val="595959" w:themeColor="text1" w:themeTint="A6"/>
          <w:sz w:val="20"/>
          <w:szCs w:val="20"/>
        </w:rPr>
      </w:pPr>
    </w:p>
    <w:p w14:paraId="064F1F86" w14:textId="77777777" w:rsidR="001E161F" w:rsidRPr="008F2F1A" w:rsidRDefault="001E161F" w:rsidP="001E161F">
      <w:pPr>
        <w:jc w:val="both"/>
        <w:rPr>
          <w:rFonts w:ascii="Fira Sans Light" w:hAnsi="Fira Sans Light"/>
          <w:color w:val="595959" w:themeColor="text1" w:themeTint="A6"/>
          <w:sz w:val="20"/>
          <w:szCs w:val="20"/>
        </w:rPr>
      </w:pPr>
    </w:p>
    <w:p w14:paraId="24790769"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48. El Cabildo, así como las Dependencias del Ayuntamiento, deberán sujetarse a los montos autorizados en este presupuesto, salvo que se autoricen adecuaciones presupuestales en los términos de este Presupuesto</w:t>
      </w:r>
      <w:r w:rsidRPr="008F2F1A">
        <w:rPr>
          <w:rFonts w:ascii="Fira Sans Light" w:hAnsi="Fira Sans Light"/>
          <w:color w:val="000000" w:themeColor="text1"/>
          <w:sz w:val="20"/>
          <w:szCs w:val="20"/>
        </w:rPr>
        <w:t>;</w:t>
      </w:r>
      <w:r w:rsidRPr="008F2F1A">
        <w:rPr>
          <w:rFonts w:ascii="Fira Sans Light" w:hAnsi="Fira Sans Light"/>
          <w:color w:val="595959" w:themeColor="text1" w:themeTint="A6"/>
          <w:sz w:val="20"/>
          <w:szCs w:val="20"/>
        </w:rPr>
        <w:t xml:space="preserve"> por consiguiente, no deberán adquirir compromisos distintos a los estipulados en el presupuesto aprobado.</w:t>
      </w:r>
    </w:p>
    <w:p w14:paraId="521E15AB" w14:textId="77777777" w:rsidR="001E161F" w:rsidRPr="008F2F1A" w:rsidRDefault="001E161F" w:rsidP="001E161F">
      <w:pPr>
        <w:jc w:val="both"/>
        <w:rPr>
          <w:rFonts w:ascii="Fira Sans Light" w:hAnsi="Fira Sans Light"/>
          <w:color w:val="595959" w:themeColor="text1" w:themeTint="A6"/>
          <w:sz w:val="20"/>
          <w:szCs w:val="20"/>
        </w:rPr>
      </w:pPr>
    </w:p>
    <w:p w14:paraId="673228BF" w14:textId="77777777" w:rsidR="001E161F" w:rsidRPr="008F2F1A" w:rsidRDefault="001E161F" w:rsidP="001E161F">
      <w:pPr>
        <w:jc w:val="both"/>
        <w:rPr>
          <w:rFonts w:ascii="Fira Sans Light" w:hAnsi="Fira Sans Light"/>
          <w:color w:val="595959" w:themeColor="text1" w:themeTint="A6"/>
          <w:sz w:val="20"/>
          <w:szCs w:val="20"/>
        </w:rPr>
      </w:pPr>
    </w:p>
    <w:p w14:paraId="0A52093F"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 49</w:t>
      </w:r>
      <w:r w:rsidRPr="008F2F1A">
        <w:rPr>
          <w:rFonts w:ascii="Fira Sans Light" w:hAnsi="Fira Sans Light"/>
          <w:color w:val="595959" w:themeColor="text1" w:themeTint="A6"/>
          <w:sz w:val="20"/>
          <w:szCs w:val="20"/>
        </w:rPr>
        <w:t>. En caso de que durante el ejercicio fiscal exista un déficit en el ingreso recaudado previsto en la Ley de Ingresos del Municipio, el Presidente Municipal, por conducto de la Tesorería Municipal, podrá aplicar las siguientes normas de disciplina presupuestaria:</w:t>
      </w:r>
    </w:p>
    <w:p w14:paraId="083971E8" w14:textId="77777777" w:rsidR="001E161F" w:rsidRPr="008F2F1A" w:rsidRDefault="001E161F" w:rsidP="001E161F">
      <w:pPr>
        <w:jc w:val="both"/>
        <w:rPr>
          <w:rFonts w:ascii="Fira Sans Light" w:hAnsi="Fira Sans Light"/>
          <w:color w:val="595959" w:themeColor="text1" w:themeTint="A6"/>
          <w:sz w:val="20"/>
          <w:szCs w:val="20"/>
        </w:rPr>
      </w:pPr>
    </w:p>
    <w:p w14:paraId="1ED397B7" w14:textId="77777777" w:rsidR="001E161F" w:rsidRPr="008F2F1A" w:rsidRDefault="001E161F">
      <w:pPr>
        <w:pStyle w:val="Prrafodelista"/>
        <w:numPr>
          <w:ilvl w:val="0"/>
          <w:numId w:val="7"/>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La disminución del ingreso recaudado de alguno de los rubros estimados en la Ley de Ingresos del Municipio,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 de libre disposición;</w:t>
      </w:r>
    </w:p>
    <w:p w14:paraId="3670176E" w14:textId="77777777" w:rsidR="001E161F" w:rsidRPr="008F2F1A" w:rsidRDefault="001E161F" w:rsidP="001E161F">
      <w:pPr>
        <w:pStyle w:val="Prrafodelista"/>
        <w:ind w:left="1080"/>
        <w:contextualSpacing w:val="0"/>
        <w:jc w:val="both"/>
        <w:rPr>
          <w:rFonts w:ascii="Fira Sans Light" w:hAnsi="Fira Sans Light"/>
          <w:color w:val="595959" w:themeColor="text1" w:themeTint="A6"/>
          <w:sz w:val="20"/>
          <w:szCs w:val="20"/>
        </w:rPr>
      </w:pPr>
    </w:p>
    <w:p w14:paraId="053FA989" w14:textId="77777777" w:rsidR="001E161F" w:rsidRPr="008F2F1A" w:rsidRDefault="001E161F">
      <w:pPr>
        <w:pStyle w:val="Prrafodelista"/>
        <w:numPr>
          <w:ilvl w:val="0"/>
          <w:numId w:val="7"/>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14:paraId="7657A6B0" w14:textId="77777777" w:rsidR="001E161F" w:rsidRPr="008F2F1A" w:rsidRDefault="001E161F" w:rsidP="001E161F">
      <w:pPr>
        <w:jc w:val="both"/>
        <w:rPr>
          <w:rFonts w:ascii="Fira Sans Light" w:hAnsi="Fira Sans Light"/>
          <w:color w:val="595959" w:themeColor="text1" w:themeTint="A6"/>
          <w:sz w:val="20"/>
          <w:szCs w:val="20"/>
        </w:rPr>
      </w:pPr>
    </w:p>
    <w:p w14:paraId="1BA29770" w14:textId="77777777" w:rsidR="001E161F" w:rsidRPr="008F2F1A" w:rsidRDefault="001E161F">
      <w:pPr>
        <w:pStyle w:val="Prrafodelista"/>
        <w:numPr>
          <w:ilvl w:val="0"/>
          <w:numId w:val="12"/>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Los gastos de comunicación social;</w:t>
      </w:r>
    </w:p>
    <w:p w14:paraId="479873F0" w14:textId="77777777" w:rsidR="001E161F" w:rsidRPr="008F2F1A" w:rsidRDefault="001E161F">
      <w:pPr>
        <w:pStyle w:val="Prrafodelista"/>
        <w:numPr>
          <w:ilvl w:val="0"/>
          <w:numId w:val="12"/>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 xml:space="preserve">El gasto administrativo no vinculado directamente a la atención de la población; </w:t>
      </w:r>
    </w:p>
    <w:p w14:paraId="3EA48645" w14:textId="77777777" w:rsidR="001E161F" w:rsidRPr="008F2F1A" w:rsidRDefault="001E161F">
      <w:pPr>
        <w:pStyle w:val="Prrafodelista"/>
        <w:numPr>
          <w:ilvl w:val="0"/>
          <w:numId w:val="12"/>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El gasto en servicios personales, prioritariamente las erogaciones por concepto de percepciones extraordinarias; y</w:t>
      </w:r>
    </w:p>
    <w:p w14:paraId="48BFD4DD" w14:textId="77777777" w:rsidR="001E161F" w:rsidRPr="008F2F1A" w:rsidRDefault="001E161F">
      <w:pPr>
        <w:pStyle w:val="Prrafodelista"/>
        <w:numPr>
          <w:ilvl w:val="0"/>
          <w:numId w:val="12"/>
        </w:numPr>
        <w:spacing w:after="0" w:line="240" w:lineRule="auto"/>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Los ahorros y economías presupuestarios que se determinen con base en los calendarios de presupuesto autorizados a las dependencias; y</w:t>
      </w:r>
    </w:p>
    <w:p w14:paraId="02560D49" w14:textId="77777777" w:rsidR="001E161F" w:rsidRPr="008F2F1A" w:rsidRDefault="001E161F" w:rsidP="001E161F">
      <w:pPr>
        <w:pStyle w:val="Prrafodelista"/>
        <w:ind w:left="1080"/>
        <w:contextualSpacing w:val="0"/>
        <w:jc w:val="both"/>
        <w:rPr>
          <w:rFonts w:ascii="Fira Sans Light" w:hAnsi="Fira Sans Light"/>
          <w:color w:val="595959" w:themeColor="text1" w:themeTint="A6"/>
          <w:sz w:val="20"/>
          <w:szCs w:val="20"/>
        </w:rPr>
      </w:pPr>
    </w:p>
    <w:p w14:paraId="3A486BAF" w14:textId="77777777" w:rsidR="001E161F" w:rsidRPr="008F2F1A" w:rsidRDefault="001E161F">
      <w:pPr>
        <w:pStyle w:val="Prrafodelista"/>
        <w:numPr>
          <w:ilvl w:val="0"/>
          <w:numId w:val="7"/>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 siempre y cuando se procure no afectar los programas sociales.</w:t>
      </w:r>
    </w:p>
    <w:p w14:paraId="0757DAF8" w14:textId="77777777" w:rsidR="001E161F" w:rsidRPr="008F2F1A" w:rsidRDefault="001E161F" w:rsidP="001E161F">
      <w:pPr>
        <w:jc w:val="both"/>
        <w:rPr>
          <w:rFonts w:ascii="Fira Sans Light" w:hAnsi="Fira Sans Light"/>
          <w:color w:val="595959" w:themeColor="text1" w:themeTint="A6"/>
          <w:sz w:val="20"/>
          <w:szCs w:val="20"/>
        </w:rPr>
      </w:pPr>
    </w:p>
    <w:p w14:paraId="5077FDA9"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p>
    <w:p w14:paraId="264B249F" w14:textId="580FA655" w:rsidR="001E161F" w:rsidRPr="008F2F1A" w:rsidRDefault="001E161F" w:rsidP="001E161F">
      <w:pPr>
        <w:jc w:val="both"/>
        <w:rPr>
          <w:rFonts w:ascii="Fira Sans Light" w:hAnsi="Fira Sans Light"/>
          <w:color w:val="595959" w:themeColor="text1" w:themeTint="A6"/>
          <w:sz w:val="20"/>
          <w:szCs w:val="20"/>
        </w:rPr>
      </w:pPr>
      <w:r w:rsidRPr="00A96BFB">
        <w:rPr>
          <w:rFonts w:ascii="Fira Sans Medium" w:hAnsi="Fira Sans Medium"/>
          <w:color w:val="595959" w:themeColor="text1" w:themeTint="A6"/>
          <w:sz w:val="20"/>
          <w:szCs w:val="20"/>
        </w:rPr>
        <w:t>Artículo</w:t>
      </w:r>
      <w:r w:rsidRPr="00A96BFB">
        <w:rPr>
          <w:rFonts w:ascii="Fira Sans Light" w:hAnsi="Fira Sans Light"/>
          <w:color w:val="595959" w:themeColor="text1" w:themeTint="A6"/>
          <w:sz w:val="20"/>
          <w:szCs w:val="20"/>
        </w:rPr>
        <w:t xml:space="preserve"> 50. En apego a lo previsto en la Ley de Obras Públicas y sus Servicios</w:t>
      </w:r>
      <w:r w:rsidRPr="008F2F1A">
        <w:rPr>
          <w:rFonts w:ascii="Fira Sans Light" w:hAnsi="Fira Sans Light"/>
          <w:color w:val="595959" w:themeColor="text1" w:themeTint="A6"/>
          <w:sz w:val="20"/>
          <w:szCs w:val="20"/>
        </w:rPr>
        <w:t xml:space="preserve"> del Estado de Guerrero No. 266, las dependencias y entidades</w:t>
      </w:r>
      <w:r w:rsidR="00D73B2E">
        <w:rPr>
          <w:rFonts w:ascii="Fira Sans Light" w:hAnsi="Fira Sans Light"/>
          <w:color w:val="595959" w:themeColor="text1" w:themeTint="A6"/>
          <w:sz w:val="20"/>
          <w:szCs w:val="20"/>
        </w:rPr>
        <w:t xml:space="preserve"> del municipio</w:t>
      </w:r>
      <w:r w:rsidRPr="008F2F1A">
        <w:rPr>
          <w:rFonts w:ascii="Fira Sans Light" w:hAnsi="Fira Sans Light"/>
          <w:color w:val="595959" w:themeColor="text1" w:themeTint="A6"/>
          <w:sz w:val="20"/>
          <w:szCs w:val="20"/>
        </w:rPr>
        <w:t>, bajo su responsabilidad, podrán contratar obras públicas y servicios, mediante los procedimientos que a continuación se señalan:</w:t>
      </w:r>
    </w:p>
    <w:p w14:paraId="4DC6B8FD" w14:textId="77777777" w:rsidR="001E161F" w:rsidRPr="008F2F1A" w:rsidRDefault="001E161F">
      <w:pPr>
        <w:pStyle w:val="Prrafodelista"/>
        <w:numPr>
          <w:ilvl w:val="0"/>
          <w:numId w:val="8"/>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Licitación pública;</w:t>
      </w:r>
    </w:p>
    <w:p w14:paraId="5BB3B1B4" w14:textId="77777777" w:rsidR="001E161F" w:rsidRPr="008F2F1A" w:rsidRDefault="001E161F">
      <w:pPr>
        <w:pStyle w:val="Prrafodelista"/>
        <w:numPr>
          <w:ilvl w:val="0"/>
          <w:numId w:val="8"/>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Invitación a cuando menos tres personas; o</w:t>
      </w:r>
    </w:p>
    <w:p w14:paraId="17B52088" w14:textId="77777777" w:rsidR="001E161F" w:rsidRPr="008F2F1A" w:rsidRDefault="001E161F">
      <w:pPr>
        <w:pStyle w:val="Prrafodelista"/>
        <w:numPr>
          <w:ilvl w:val="0"/>
          <w:numId w:val="8"/>
        </w:numPr>
        <w:spacing w:after="0" w:line="240" w:lineRule="auto"/>
        <w:contextualSpacing w:val="0"/>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Adjudicación directa.</w:t>
      </w:r>
    </w:p>
    <w:p w14:paraId="1AADC897" w14:textId="77777777" w:rsidR="001E161F" w:rsidRPr="008F2F1A" w:rsidRDefault="001E161F" w:rsidP="001E161F">
      <w:pPr>
        <w:jc w:val="both"/>
        <w:rPr>
          <w:rFonts w:ascii="Fira Sans Light" w:hAnsi="Fira Sans Light"/>
          <w:color w:val="595959" w:themeColor="text1" w:themeTint="A6"/>
          <w:sz w:val="20"/>
          <w:szCs w:val="20"/>
        </w:rPr>
      </w:pPr>
    </w:p>
    <w:p w14:paraId="17F511C3"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14:paraId="2FB73591" w14:textId="50F359EB" w:rsidR="001E161F" w:rsidRDefault="001E161F" w:rsidP="001E161F">
      <w:pPr>
        <w:autoSpaceDE w:val="0"/>
        <w:autoSpaceDN w:val="0"/>
        <w:adjustRightInd w:val="0"/>
        <w:jc w:val="both"/>
        <w:rPr>
          <w:rFonts w:ascii="Fira Sans Light" w:hAnsi="Fira Sans Light"/>
          <w:bCs/>
          <w:color w:val="595959" w:themeColor="text1" w:themeTint="A6"/>
          <w:sz w:val="20"/>
          <w:szCs w:val="20"/>
        </w:rPr>
      </w:pPr>
    </w:p>
    <w:p w14:paraId="22CD6BD5" w14:textId="77777777" w:rsidR="00D73B2E" w:rsidRPr="008F2F1A" w:rsidRDefault="00D73B2E" w:rsidP="001E161F">
      <w:pPr>
        <w:autoSpaceDE w:val="0"/>
        <w:autoSpaceDN w:val="0"/>
        <w:adjustRightInd w:val="0"/>
        <w:jc w:val="both"/>
        <w:rPr>
          <w:rFonts w:ascii="Fira Sans Light" w:hAnsi="Fira Sans Light"/>
          <w:bCs/>
          <w:color w:val="595959" w:themeColor="text1" w:themeTint="A6"/>
          <w:sz w:val="20"/>
          <w:szCs w:val="20"/>
        </w:rPr>
      </w:pPr>
    </w:p>
    <w:p w14:paraId="228EB958" w14:textId="77777777" w:rsidR="001E161F" w:rsidRPr="008F2F1A" w:rsidRDefault="001E161F" w:rsidP="001E161F">
      <w:pPr>
        <w:autoSpaceDE w:val="0"/>
        <w:autoSpaceDN w:val="0"/>
        <w:adjustRightInd w:val="0"/>
        <w:jc w:val="both"/>
        <w:rPr>
          <w:rFonts w:ascii="Fira Sans Light" w:hAnsi="Fira Sans Light"/>
          <w:bCs/>
          <w:color w:val="595959" w:themeColor="text1" w:themeTint="A6"/>
          <w:sz w:val="20"/>
          <w:szCs w:val="20"/>
        </w:rPr>
      </w:pPr>
      <w:r w:rsidRPr="008F2F1A">
        <w:rPr>
          <w:rFonts w:ascii="Fira Sans Light" w:hAnsi="Fira Sans Light"/>
          <w:bCs/>
          <w:color w:val="595959" w:themeColor="text1" w:themeTint="A6"/>
          <w:sz w:val="20"/>
          <w:szCs w:val="20"/>
        </w:rPr>
        <w:t>Los montos máximos de contratación de obra pública y servicios serán los siguientes:</w:t>
      </w:r>
    </w:p>
    <w:p w14:paraId="58692B40" w14:textId="77777777" w:rsidR="001E161F" w:rsidRPr="008F2F1A" w:rsidRDefault="001E161F" w:rsidP="001E161F">
      <w:pPr>
        <w:autoSpaceDE w:val="0"/>
        <w:autoSpaceDN w:val="0"/>
        <w:adjustRightInd w:val="0"/>
        <w:jc w:val="both"/>
        <w:rPr>
          <w:rFonts w:ascii="Fira Sans Light" w:hAnsi="Fira Sans Light"/>
          <w:bCs/>
          <w:color w:val="595959" w:themeColor="text1" w:themeTint="A6"/>
          <w:sz w:val="20"/>
          <w:szCs w:val="20"/>
        </w:rPr>
      </w:pPr>
    </w:p>
    <w:tbl>
      <w:tblPr>
        <w:tblStyle w:val="Tablaconcuadrcula"/>
        <w:tblW w:w="6354" w:type="dxa"/>
        <w:jc w:val="center"/>
        <w:tblInd w:w="0" w:type="dxa"/>
        <w:tblLayout w:type="fixed"/>
        <w:tblLook w:val="04A0" w:firstRow="1" w:lastRow="0" w:firstColumn="1" w:lastColumn="0" w:noHBand="0" w:noVBand="1"/>
      </w:tblPr>
      <w:tblGrid>
        <w:gridCol w:w="3519"/>
        <w:gridCol w:w="1356"/>
        <w:gridCol w:w="1479"/>
      </w:tblGrid>
      <w:tr w:rsidR="00DF38BF" w:rsidRPr="008F2F1A" w14:paraId="0DEA4B77" w14:textId="77777777" w:rsidTr="00DF38BF">
        <w:trPr>
          <w:trHeight w:val="283"/>
          <w:jc w:val="center"/>
        </w:trPr>
        <w:tc>
          <w:tcPr>
            <w:tcW w:w="3519" w:type="dxa"/>
            <w:vMerge w:val="restart"/>
            <w:shd w:val="clear" w:color="auto" w:fill="F2F2F2" w:themeFill="background1" w:themeFillShade="F2"/>
            <w:vAlign w:val="center"/>
            <w:hideMark/>
          </w:tcPr>
          <w:p w14:paraId="55AD1EA0" w14:textId="77777777" w:rsidR="00DF38BF" w:rsidRPr="008F2F1A" w:rsidRDefault="00DF38B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Modalidad de Contratación</w:t>
            </w:r>
          </w:p>
        </w:tc>
        <w:tc>
          <w:tcPr>
            <w:tcW w:w="2835" w:type="dxa"/>
            <w:gridSpan w:val="2"/>
            <w:shd w:val="clear" w:color="auto" w:fill="F2F2F2" w:themeFill="background1" w:themeFillShade="F2"/>
            <w:vAlign w:val="center"/>
          </w:tcPr>
          <w:p w14:paraId="6D7CBAF0" w14:textId="77777777" w:rsidR="00DF38BF" w:rsidRPr="008F2F1A" w:rsidRDefault="00DF38B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En U.M.A.</w:t>
            </w:r>
          </w:p>
        </w:tc>
      </w:tr>
      <w:tr w:rsidR="00DF38BF" w:rsidRPr="008F2F1A" w14:paraId="515BDC91" w14:textId="77777777" w:rsidTr="00DF38BF">
        <w:trPr>
          <w:trHeight w:val="283"/>
          <w:jc w:val="center"/>
        </w:trPr>
        <w:tc>
          <w:tcPr>
            <w:tcW w:w="3519" w:type="dxa"/>
            <w:vMerge/>
            <w:shd w:val="clear" w:color="auto" w:fill="F2F2F2" w:themeFill="background1" w:themeFillShade="F2"/>
            <w:vAlign w:val="center"/>
          </w:tcPr>
          <w:p w14:paraId="705DC7EE" w14:textId="77777777" w:rsidR="00DF38BF" w:rsidRPr="008F2F1A" w:rsidRDefault="00DF38BF" w:rsidP="00233F05">
            <w:pPr>
              <w:jc w:val="center"/>
              <w:rPr>
                <w:rFonts w:ascii="Fira Sans Medium" w:hAnsi="Fira Sans Medium"/>
                <w:color w:val="595959" w:themeColor="text1" w:themeTint="A6"/>
                <w:sz w:val="20"/>
                <w:szCs w:val="20"/>
              </w:rPr>
            </w:pPr>
          </w:p>
        </w:tc>
        <w:tc>
          <w:tcPr>
            <w:tcW w:w="1356" w:type="dxa"/>
            <w:shd w:val="clear" w:color="auto" w:fill="F2F2F2" w:themeFill="background1" w:themeFillShade="F2"/>
            <w:vAlign w:val="center"/>
          </w:tcPr>
          <w:p w14:paraId="58CBDC09" w14:textId="77777777" w:rsidR="00DF38BF" w:rsidRPr="008F2F1A" w:rsidRDefault="00DF38B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De</w:t>
            </w:r>
          </w:p>
        </w:tc>
        <w:tc>
          <w:tcPr>
            <w:tcW w:w="1479" w:type="dxa"/>
            <w:shd w:val="clear" w:color="auto" w:fill="F2F2F2" w:themeFill="background1" w:themeFillShade="F2"/>
            <w:vAlign w:val="center"/>
          </w:tcPr>
          <w:p w14:paraId="1FC538BC" w14:textId="77777777" w:rsidR="00DF38BF" w:rsidRPr="008F2F1A" w:rsidRDefault="00DF38BF" w:rsidP="00233F05">
            <w:pPr>
              <w:jc w:val="center"/>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Hasta</w:t>
            </w:r>
          </w:p>
        </w:tc>
      </w:tr>
      <w:tr w:rsidR="00DF38BF" w:rsidRPr="008F2F1A" w14:paraId="05C31019" w14:textId="77777777" w:rsidTr="00DF38BF">
        <w:trPr>
          <w:trHeight w:val="283"/>
          <w:jc w:val="center"/>
        </w:trPr>
        <w:tc>
          <w:tcPr>
            <w:tcW w:w="3519" w:type="dxa"/>
            <w:vAlign w:val="center"/>
            <w:hideMark/>
          </w:tcPr>
          <w:p w14:paraId="4C2990A0" w14:textId="77777777" w:rsidR="00DF38BF" w:rsidRPr="008F2F1A" w:rsidRDefault="00DF38B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Adjudicación directa</w:t>
            </w:r>
          </w:p>
        </w:tc>
        <w:tc>
          <w:tcPr>
            <w:tcW w:w="1356" w:type="dxa"/>
            <w:vAlign w:val="center"/>
          </w:tcPr>
          <w:p w14:paraId="719E1DD1" w14:textId="77777777" w:rsidR="00DF38BF" w:rsidRPr="00B15E6C" w:rsidRDefault="00DF38BF" w:rsidP="00233F05">
            <w:pPr>
              <w:jc w:val="center"/>
              <w:rPr>
                <w:rFonts w:ascii="Fira Sans Light" w:hAnsi="Fira Sans Light"/>
                <w:color w:val="595959" w:themeColor="text1" w:themeTint="A6"/>
                <w:sz w:val="20"/>
                <w:szCs w:val="20"/>
              </w:rPr>
            </w:pPr>
            <w:r w:rsidRPr="00B15E6C">
              <w:rPr>
                <w:rFonts w:ascii="Fira Sans Light" w:hAnsi="Fira Sans Light"/>
                <w:color w:val="595959" w:themeColor="text1" w:themeTint="A6"/>
                <w:sz w:val="20"/>
                <w:szCs w:val="20"/>
              </w:rPr>
              <w:t>1</w:t>
            </w:r>
          </w:p>
        </w:tc>
        <w:tc>
          <w:tcPr>
            <w:tcW w:w="1479" w:type="dxa"/>
            <w:vAlign w:val="center"/>
          </w:tcPr>
          <w:p w14:paraId="59EAD701" w14:textId="77777777" w:rsidR="00DF38BF" w:rsidRPr="00B15E6C" w:rsidRDefault="00DF38BF" w:rsidP="00233F05">
            <w:pPr>
              <w:jc w:val="center"/>
              <w:rPr>
                <w:rFonts w:ascii="Fira Sans Light" w:hAnsi="Fira Sans Light"/>
                <w:color w:val="595959" w:themeColor="text1" w:themeTint="A6"/>
                <w:sz w:val="20"/>
                <w:szCs w:val="20"/>
              </w:rPr>
            </w:pPr>
            <w:r w:rsidRPr="00B15E6C">
              <w:rPr>
                <w:rFonts w:ascii="Fira Sans Light" w:hAnsi="Fira Sans Light"/>
                <w:color w:val="595959" w:themeColor="text1" w:themeTint="A6"/>
                <w:sz w:val="20"/>
                <w:szCs w:val="20"/>
              </w:rPr>
              <w:t>20,000</w:t>
            </w:r>
          </w:p>
        </w:tc>
      </w:tr>
      <w:tr w:rsidR="00DF38BF" w:rsidRPr="008F2F1A" w14:paraId="6FDBDD96" w14:textId="77777777" w:rsidTr="00DF38BF">
        <w:trPr>
          <w:trHeight w:val="283"/>
          <w:jc w:val="center"/>
        </w:trPr>
        <w:tc>
          <w:tcPr>
            <w:tcW w:w="3519" w:type="dxa"/>
            <w:vAlign w:val="center"/>
            <w:hideMark/>
          </w:tcPr>
          <w:p w14:paraId="274D3659" w14:textId="77777777" w:rsidR="00DF38BF" w:rsidRPr="008F2F1A" w:rsidRDefault="00DF38B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Invitación a cuando menos tres personas</w:t>
            </w:r>
          </w:p>
        </w:tc>
        <w:tc>
          <w:tcPr>
            <w:tcW w:w="1356" w:type="dxa"/>
            <w:vAlign w:val="center"/>
          </w:tcPr>
          <w:p w14:paraId="582AAEB3" w14:textId="77777777" w:rsidR="00DF38BF" w:rsidRPr="00B15E6C" w:rsidRDefault="00DF38BF" w:rsidP="00233F05">
            <w:pPr>
              <w:jc w:val="center"/>
              <w:rPr>
                <w:rFonts w:ascii="Fira Sans Light" w:hAnsi="Fira Sans Light"/>
                <w:color w:val="595959" w:themeColor="text1" w:themeTint="A6"/>
                <w:sz w:val="20"/>
                <w:szCs w:val="20"/>
              </w:rPr>
            </w:pPr>
            <w:r w:rsidRPr="00B15E6C">
              <w:rPr>
                <w:rFonts w:ascii="Fira Sans Light" w:hAnsi="Fira Sans Light"/>
                <w:color w:val="595959" w:themeColor="text1" w:themeTint="A6"/>
                <w:sz w:val="20"/>
                <w:szCs w:val="20"/>
              </w:rPr>
              <w:t>1</w:t>
            </w:r>
          </w:p>
        </w:tc>
        <w:tc>
          <w:tcPr>
            <w:tcW w:w="1479" w:type="dxa"/>
            <w:vAlign w:val="center"/>
          </w:tcPr>
          <w:p w14:paraId="787CF5F8" w14:textId="77777777" w:rsidR="00DF38BF" w:rsidRPr="00B15E6C" w:rsidRDefault="00DF38BF" w:rsidP="00233F05">
            <w:pPr>
              <w:jc w:val="center"/>
              <w:rPr>
                <w:rFonts w:ascii="Fira Sans Light" w:hAnsi="Fira Sans Light"/>
                <w:color w:val="595959" w:themeColor="text1" w:themeTint="A6"/>
                <w:sz w:val="20"/>
                <w:szCs w:val="20"/>
              </w:rPr>
            </w:pPr>
            <w:r w:rsidRPr="00B15E6C">
              <w:rPr>
                <w:rFonts w:ascii="Fira Sans Light" w:hAnsi="Fira Sans Light"/>
                <w:color w:val="595959" w:themeColor="text1" w:themeTint="A6"/>
                <w:sz w:val="20"/>
                <w:szCs w:val="20"/>
              </w:rPr>
              <w:t>20,000</w:t>
            </w:r>
          </w:p>
        </w:tc>
      </w:tr>
      <w:tr w:rsidR="00DF38BF" w:rsidRPr="008F2F1A" w14:paraId="56D5A548" w14:textId="77777777" w:rsidTr="00DF38BF">
        <w:trPr>
          <w:trHeight w:val="283"/>
          <w:jc w:val="center"/>
        </w:trPr>
        <w:tc>
          <w:tcPr>
            <w:tcW w:w="3519" w:type="dxa"/>
            <w:vAlign w:val="center"/>
          </w:tcPr>
          <w:p w14:paraId="60D0A8CB" w14:textId="77777777" w:rsidR="00DF38BF" w:rsidRPr="008F2F1A" w:rsidRDefault="00DF38BF" w:rsidP="00233F05">
            <w:pP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Licitación Pública</w:t>
            </w:r>
          </w:p>
        </w:tc>
        <w:tc>
          <w:tcPr>
            <w:tcW w:w="2835" w:type="dxa"/>
            <w:gridSpan w:val="2"/>
            <w:vAlign w:val="center"/>
          </w:tcPr>
          <w:p w14:paraId="3FE863C4" w14:textId="77777777" w:rsidR="00DF38BF" w:rsidRPr="00B15E6C" w:rsidRDefault="00DF38BF" w:rsidP="00233F05">
            <w:pPr>
              <w:jc w:val="center"/>
              <w:rPr>
                <w:rFonts w:ascii="Fira Sans Light" w:hAnsi="Fira Sans Light"/>
                <w:color w:val="595959" w:themeColor="text1" w:themeTint="A6"/>
                <w:sz w:val="20"/>
                <w:szCs w:val="20"/>
              </w:rPr>
            </w:pPr>
            <w:r w:rsidRPr="00B15E6C">
              <w:rPr>
                <w:rFonts w:ascii="Fira Sans Light" w:hAnsi="Fira Sans Light"/>
                <w:color w:val="595959" w:themeColor="text1" w:themeTint="A6"/>
                <w:sz w:val="20"/>
                <w:szCs w:val="20"/>
              </w:rPr>
              <w:t>Mayor a 20,000</w:t>
            </w:r>
          </w:p>
        </w:tc>
      </w:tr>
    </w:tbl>
    <w:p w14:paraId="5D32AB8C" w14:textId="77777777" w:rsidR="001E161F" w:rsidRPr="008F2F1A" w:rsidRDefault="001E161F" w:rsidP="001E161F">
      <w:pPr>
        <w:autoSpaceDE w:val="0"/>
        <w:autoSpaceDN w:val="0"/>
        <w:adjustRightInd w:val="0"/>
        <w:jc w:val="both"/>
        <w:rPr>
          <w:rFonts w:ascii="Fira Sans Light" w:hAnsi="Fira Sans Light"/>
          <w:bCs/>
          <w:color w:val="595959" w:themeColor="text1" w:themeTint="A6"/>
          <w:sz w:val="20"/>
          <w:szCs w:val="20"/>
        </w:rPr>
      </w:pPr>
    </w:p>
    <w:p w14:paraId="28974D2E"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14:paraId="4F78A9C3" w14:textId="77777777" w:rsidR="001E161F" w:rsidRPr="008F2F1A" w:rsidRDefault="001E161F" w:rsidP="001E161F">
      <w:pPr>
        <w:jc w:val="both"/>
        <w:rPr>
          <w:rFonts w:ascii="Fira Sans Light" w:hAnsi="Fira Sans Light"/>
          <w:color w:val="595959" w:themeColor="text1" w:themeTint="A6"/>
          <w:sz w:val="20"/>
          <w:szCs w:val="20"/>
        </w:rPr>
      </w:pPr>
    </w:p>
    <w:p w14:paraId="631585B0"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14:paraId="4BB6A7B3" w14:textId="77777777" w:rsidR="001E161F" w:rsidRPr="008F2F1A" w:rsidRDefault="001E161F" w:rsidP="001E161F">
      <w:pPr>
        <w:jc w:val="both"/>
        <w:rPr>
          <w:rFonts w:ascii="Fira Sans Light" w:hAnsi="Fira Sans Light"/>
          <w:color w:val="595959" w:themeColor="text1" w:themeTint="A6"/>
          <w:sz w:val="20"/>
          <w:szCs w:val="20"/>
        </w:rPr>
      </w:pPr>
    </w:p>
    <w:p w14:paraId="394C540C" w14:textId="77777777" w:rsidR="001E161F" w:rsidRPr="008F2F1A" w:rsidRDefault="001E161F" w:rsidP="001E161F">
      <w:pPr>
        <w:jc w:val="both"/>
        <w:rPr>
          <w:rFonts w:ascii="Fira Sans Light" w:hAnsi="Fira Sans Light"/>
          <w:color w:val="595959" w:themeColor="text1" w:themeTint="A6"/>
          <w:sz w:val="20"/>
          <w:szCs w:val="20"/>
        </w:rPr>
      </w:pPr>
    </w:p>
    <w:p w14:paraId="404117EB" w14:textId="2BBE89C6"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51. En apego a lo estipulado en la Ley número 230 de Adquisiciones, Enajenaciones, Arrendamientos, Prestación de Servicios y Administración de Bienes Muebles e Inmuebles del Estado de Guerrero </w:t>
      </w:r>
      <w:r w:rsidR="00D73B2E">
        <w:rPr>
          <w:rFonts w:ascii="Fira Sans Light" w:hAnsi="Fira Sans Light"/>
          <w:color w:val="595959" w:themeColor="text1" w:themeTint="A6"/>
          <w:sz w:val="20"/>
          <w:szCs w:val="20"/>
        </w:rPr>
        <w:t xml:space="preserve">y a su </w:t>
      </w:r>
      <w:r w:rsidRPr="00A96BFB">
        <w:rPr>
          <w:rFonts w:ascii="Fira Sans Light" w:hAnsi="Fira Sans Light"/>
          <w:color w:val="595959" w:themeColor="text1" w:themeTint="A6"/>
          <w:sz w:val="20"/>
          <w:szCs w:val="20"/>
        </w:rPr>
        <w:t>Reglamento</w:t>
      </w:r>
      <w:r w:rsidR="00DF38BF" w:rsidRPr="00A96BFB">
        <w:rPr>
          <w:rFonts w:ascii="Fira Sans Light" w:hAnsi="Fira Sans Light"/>
          <w:color w:val="595959" w:themeColor="text1" w:themeTint="A6"/>
          <w:sz w:val="20"/>
          <w:szCs w:val="20"/>
        </w:rPr>
        <w:t>,</w:t>
      </w:r>
      <w:r w:rsidRPr="00A96BFB">
        <w:rPr>
          <w:rFonts w:ascii="Fira Sans Light" w:hAnsi="Fira Sans Light"/>
          <w:color w:val="595959" w:themeColor="text1" w:themeTint="A6"/>
          <w:sz w:val="20"/>
          <w:szCs w:val="20"/>
        </w:rPr>
        <w:t xml:space="preserve"> </w:t>
      </w:r>
      <w:r w:rsidR="00D73B2E" w:rsidRPr="00A96BFB">
        <w:rPr>
          <w:rFonts w:ascii="Fira Sans Light" w:hAnsi="Fira Sans Light"/>
          <w:color w:val="595959" w:themeColor="text1" w:themeTint="A6"/>
          <w:sz w:val="20"/>
          <w:szCs w:val="20"/>
        </w:rPr>
        <w:t xml:space="preserve">se </w:t>
      </w:r>
      <w:r w:rsidRPr="00A96BFB">
        <w:rPr>
          <w:rFonts w:ascii="Fira Sans Light" w:hAnsi="Fira Sans Light"/>
          <w:color w:val="595959" w:themeColor="text1" w:themeTint="A6"/>
          <w:sz w:val="20"/>
          <w:szCs w:val="20"/>
        </w:rPr>
        <w:t>podrán convocar, adjudicar o contratar adquisiciones, servicios y arrendamientos solamente cuando se cuente con</w:t>
      </w:r>
      <w:r w:rsidRPr="008F2F1A">
        <w:rPr>
          <w:rFonts w:ascii="Fira Sans Light" w:hAnsi="Fira Sans Light"/>
          <w:color w:val="595959" w:themeColor="text1" w:themeTint="A6"/>
          <w:sz w:val="20"/>
          <w:szCs w:val="20"/>
        </w:rPr>
        <w:t xml:space="preserve"> la autorización global o específica, por parte de la Tesorería Municipal, en su caso, del presupuesto de inversión y de gasto corriente, conforme a los cuales deberán programarse los pagos respectivos.</w:t>
      </w:r>
    </w:p>
    <w:p w14:paraId="1C3F57C2" w14:textId="77777777" w:rsidR="001E161F" w:rsidRPr="008F2F1A" w:rsidRDefault="001E161F" w:rsidP="001E161F">
      <w:pPr>
        <w:jc w:val="both"/>
        <w:rPr>
          <w:rFonts w:ascii="Fira Sans Light" w:hAnsi="Fira Sans Light"/>
          <w:color w:val="595959" w:themeColor="text1" w:themeTint="A6"/>
          <w:sz w:val="20"/>
          <w:szCs w:val="20"/>
        </w:rPr>
      </w:pPr>
    </w:p>
    <w:p w14:paraId="45166898" w14:textId="7779B29E" w:rsidR="001E161F" w:rsidRPr="008F2F1A" w:rsidRDefault="001E161F" w:rsidP="001E161F">
      <w:pPr>
        <w:jc w:val="both"/>
        <w:rPr>
          <w:rFonts w:ascii="Fira Sans Light" w:hAnsi="Fira Sans Light"/>
          <w:color w:val="595959" w:themeColor="text1" w:themeTint="A6"/>
          <w:sz w:val="20"/>
          <w:szCs w:val="20"/>
          <w:u w:val="single"/>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52. Las operaciones de adquisiciones, arrendamientos y contratación de servicios que realicen las Dependencias del Ayuntamiento, se realizarán con estricto apego a las disposiciones previstas en la Ley número 230 de Adquisiciones, Enajenaciones, Arrendamientos, Prestación de Servicios y Administración de Bienes Muebles e Inmuebles del Estado de Guerrero y a los montos máximos conforme a </w:t>
      </w:r>
      <w:r w:rsidR="00D73B2E">
        <w:rPr>
          <w:rFonts w:ascii="Fira Sans Light" w:hAnsi="Fira Sans Light"/>
          <w:color w:val="595959" w:themeColor="text1" w:themeTint="A6"/>
          <w:sz w:val="20"/>
          <w:szCs w:val="20"/>
        </w:rPr>
        <w:t xml:space="preserve">lo establecido en </w:t>
      </w:r>
      <w:r w:rsidR="00D73B2E" w:rsidRPr="00A96BFB">
        <w:rPr>
          <w:rFonts w:ascii="Fira Sans Light" w:hAnsi="Fira Sans Light"/>
          <w:color w:val="595959" w:themeColor="text1" w:themeTint="A6"/>
          <w:sz w:val="20"/>
          <w:szCs w:val="20"/>
        </w:rPr>
        <w:t>el l</w:t>
      </w:r>
      <w:r w:rsidRPr="00A96BFB">
        <w:rPr>
          <w:rFonts w:ascii="Fira Sans Light" w:hAnsi="Fira Sans Light"/>
          <w:color w:val="595959" w:themeColor="text1" w:themeTint="A6"/>
          <w:sz w:val="20"/>
          <w:szCs w:val="20"/>
        </w:rPr>
        <w:t>a tabla del presupuesto de egresos del Estado de Guerrero para el</w:t>
      </w:r>
      <w:r w:rsidRPr="008F2F1A">
        <w:rPr>
          <w:rFonts w:ascii="Fira Sans Light" w:hAnsi="Fira Sans Light"/>
          <w:color w:val="595959" w:themeColor="text1" w:themeTint="A6"/>
          <w:sz w:val="20"/>
          <w:szCs w:val="20"/>
        </w:rPr>
        <w:t xml:space="preserve"> ejercicio fiscal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w:t>
      </w:r>
    </w:p>
    <w:p w14:paraId="07B77520" w14:textId="77777777" w:rsidR="001E161F" w:rsidRPr="008F2F1A" w:rsidRDefault="001E161F" w:rsidP="001E161F">
      <w:pPr>
        <w:jc w:val="both"/>
        <w:rPr>
          <w:rFonts w:ascii="Fira Sans Light" w:hAnsi="Fira Sans Light"/>
          <w:color w:val="595959" w:themeColor="text1" w:themeTint="A6"/>
          <w:sz w:val="20"/>
          <w:szCs w:val="20"/>
        </w:rPr>
      </w:pPr>
    </w:p>
    <w:p w14:paraId="2415014D"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14:paraId="74DD8F59" w14:textId="77777777" w:rsidR="001E161F" w:rsidRDefault="001E161F" w:rsidP="001E161F">
      <w:pPr>
        <w:jc w:val="center"/>
        <w:rPr>
          <w:rFonts w:ascii="Fira Sans Medium" w:hAnsi="Fira Sans Medium"/>
          <w:bCs/>
          <w:color w:val="595959" w:themeColor="text1" w:themeTint="A6"/>
          <w:szCs w:val="20"/>
        </w:rPr>
      </w:pPr>
    </w:p>
    <w:p w14:paraId="72D14FD3"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CAPÍTULO III</w:t>
      </w:r>
    </w:p>
    <w:p w14:paraId="62F053A7"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Sanciones</w:t>
      </w:r>
    </w:p>
    <w:p w14:paraId="38C60D34" w14:textId="77777777" w:rsidR="001E161F" w:rsidRPr="008F2F1A" w:rsidRDefault="001E161F" w:rsidP="001E161F">
      <w:pPr>
        <w:jc w:val="both"/>
        <w:rPr>
          <w:rFonts w:ascii="Fira Sans Light" w:hAnsi="Fira Sans Light"/>
          <w:color w:val="595959" w:themeColor="text1" w:themeTint="A6"/>
          <w:sz w:val="20"/>
          <w:szCs w:val="20"/>
        </w:rPr>
      </w:pPr>
    </w:p>
    <w:p w14:paraId="20F54E12"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53. Los titulares de las Dependencias del Ayuntamiento,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7DC0DBA2" w14:textId="77777777" w:rsidR="001E161F" w:rsidRPr="008F2F1A" w:rsidRDefault="001E161F" w:rsidP="001E161F">
      <w:pPr>
        <w:pStyle w:val="Prrafodelista"/>
        <w:ind w:left="0"/>
        <w:contextualSpacing w:val="0"/>
        <w:jc w:val="both"/>
        <w:rPr>
          <w:rFonts w:ascii="Fira Sans Light" w:hAnsi="Fira Sans Light"/>
          <w:color w:val="595959" w:themeColor="text1" w:themeTint="A6"/>
          <w:sz w:val="20"/>
          <w:szCs w:val="20"/>
        </w:rPr>
      </w:pPr>
    </w:p>
    <w:p w14:paraId="6AB6C08C" w14:textId="77777777" w:rsidR="001E161F" w:rsidRPr="008F2F1A" w:rsidRDefault="001E161F" w:rsidP="001E161F">
      <w:pPr>
        <w:pStyle w:val="Prrafodelista"/>
        <w:ind w:left="0"/>
        <w:contextualSpacing w:val="0"/>
        <w:jc w:val="both"/>
        <w:rPr>
          <w:rStyle w:val="Refdecomentario"/>
          <w:rFonts w:ascii="Fira Sans Light" w:hAnsi="Fira Sans Light"/>
          <w:color w:val="595959" w:themeColor="text1" w:themeTint="A6"/>
          <w:sz w:val="20"/>
          <w:szCs w:val="20"/>
          <w:lang w:val="es-ES_tradnl"/>
        </w:rPr>
      </w:pPr>
      <w:r w:rsidRPr="008F2F1A">
        <w:rPr>
          <w:rFonts w:ascii="Fira Sans Light" w:hAnsi="Fira Sans Light"/>
          <w:color w:val="595959" w:themeColor="text1" w:themeTint="A6"/>
          <w:sz w:val="20"/>
          <w:szCs w:val="20"/>
        </w:rPr>
        <w:t>El incumplimiento de dichas disposiciones será sancionado en los términos de lo establecido en la Ley número 465 de Responsabilidades Administrativas para el Estado de Guerrero y demás disposiciones aplicables.</w:t>
      </w:r>
      <w:r w:rsidRPr="008F2F1A">
        <w:rPr>
          <w:rStyle w:val="Refdecomentario"/>
          <w:rFonts w:ascii="Fira Sans Light" w:hAnsi="Fira Sans Light"/>
          <w:color w:val="595959" w:themeColor="text1" w:themeTint="A6"/>
          <w:sz w:val="20"/>
          <w:szCs w:val="20"/>
          <w:lang w:val="es-ES_tradnl"/>
        </w:rPr>
        <w:t> </w:t>
      </w:r>
    </w:p>
    <w:p w14:paraId="7A274D16" w14:textId="77777777" w:rsidR="001E161F" w:rsidRDefault="001E161F" w:rsidP="001E161F">
      <w:pPr>
        <w:jc w:val="center"/>
        <w:rPr>
          <w:rFonts w:ascii="Fira Sans Medium" w:hAnsi="Fira Sans Medium"/>
          <w:bCs/>
          <w:color w:val="595959" w:themeColor="text1" w:themeTint="A6"/>
          <w:szCs w:val="20"/>
        </w:rPr>
      </w:pPr>
    </w:p>
    <w:p w14:paraId="50C52DE4" w14:textId="77777777" w:rsidR="001E161F" w:rsidRDefault="001E161F" w:rsidP="001E161F">
      <w:pPr>
        <w:jc w:val="center"/>
        <w:rPr>
          <w:rFonts w:ascii="Fira Sans Medium" w:hAnsi="Fira Sans Medium"/>
          <w:bCs/>
          <w:color w:val="595959" w:themeColor="text1" w:themeTint="A6"/>
          <w:szCs w:val="20"/>
        </w:rPr>
      </w:pPr>
    </w:p>
    <w:p w14:paraId="377E690F"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TÍTULO CUARTO</w:t>
      </w:r>
    </w:p>
    <w:p w14:paraId="07912724"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DEL PRESUPUESTO BASADO EN RESULTADOS (PbR)</w:t>
      </w:r>
    </w:p>
    <w:p w14:paraId="521346C2" w14:textId="77777777" w:rsidR="001E161F" w:rsidRPr="008F2F1A" w:rsidRDefault="001E161F" w:rsidP="001E161F">
      <w:pPr>
        <w:jc w:val="center"/>
        <w:rPr>
          <w:rFonts w:ascii="Fira Sans Medium" w:hAnsi="Fira Sans Medium"/>
          <w:bCs/>
          <w:color w:val="595959" w:themeColor="text1" w:themeTint="A6"/>
          <w:szCs w:val="20"/>
        </w:rPr>
      </w:pPr>
    </w:p>
    <w:p w14:paraId="488E7464"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CAPÍTULO ÚNICO</w:t>
      </w:r>
    </w:p>
    <w:p w14:paraId="1C13FA18" w14:textId="77777777" w:rsidR="001E161F" w:rsidRPr="008F2F1A" w:rsidRDefault="001E161F" w:rsidP="001E161F">
      <w:pPr>
        <w:jc w:val="center"/>
        <w:rPr>
          <w:rFonts w:ascii="Fira Sans Medium" w:hAnsi="Fira Sans Medium"/>
          <w:bCs/>
          <w:color w:val="595959" w:themeColor="text1" w:themeTint="A6"/>
          <w:szCs w:val="20"/>
        </w:rPr>
      </w:pPr>
      <w:r w:rsidRPr="008F2F1A">
        <w:rPr>
          <w:rFonts w:ascii="Fira Sans Medium" w:hAnsi="Fira Sans Medium"/>
          <w:bCs/>
          <w:color w:val="595959" w:themeColor="text1" w:themeTint="A6"/>
          <w:szCs w:val="20"/>
        </w:rPr>
        <w:t>Disposiciones generales</w:t>
      </w:r>
    </w:p>
    <w:p w14:paraId="456E356C" w14:textId="77777777" w:rsidR="001E161F" w:rsidRPr="008F2F1A" w:rsidRDefault="001E161F" w:rsidP="001E161F">
      <w:pPr>
        <w:jc w:val="both"/>
        <w:rPr>
          <w:rFonts w:ascii="Fira Sans Light" w:hAnsi="Fira Sans Light"/>
          <w:color w:val="595959" w:themeColor="text1" w:themeTint="A6"/>
          <w:sz w:val="20"/>
          <w:szCs w:val="20"/>
          <w:lang w:eastAsia="es-ES"/>
        </w:rPr>
      </w:pPr>
    </w:p>
    <w:p w14:paraId="30044DBF" w14:textId="77777777" w:rsidR="001E161F" w:rsidRPr="008F2F1A" w:rsidRDefault="001E161F" w:rsidP="001E161F">
      <w:pPr>
        <w:jc w:val="both"/>
        <w:rPr>
          <w:rFonts w:ascii="Arial" w:eastAsia="Times New Roman" w:hAnsi="Arial" w:cs="Arial"/>
          <w:sz w:val="16"/>
          <w:szCs w:val="16"/>
        </w:rPr>
      </w:pPr>
      <w:r w:rsidRPr="008F2F1A">
        <w:rPr>
          <w:rFonts w:ascii="Fira Sans Medium" w:hAnsi="Fira Sans Medium"/>
          <w:color w:val="595959" w:themeColor="text1" w:themeTint="A6"/>
          <w:sz w:val="20"/>
          <w:szCs w:val="20"/>
          <w:lang w:eastAsia="es-ES"/>
        </w:rPr>
        <w:t>Artículo</w:t>
      </w:r>
      <w:r w:rsidRPr="008F2F1A">
        <w:rPr>
          <w:rFonts w:ascii="Fira Sans Light" w:hAnsi="Fira Sans Light"/>
          <w:color w:val="595959" w:themeColor="text1" w:themeTint="A6"/>
          <w:sz w:val="20"/>
          <w:szCs w:val="20"/>
          <w:lang w:eastAsia="es-ES"/>
        </w:rPr>
        <w:t xml:space="preserve"> 54. Los programas presupuestarios del municipio que forman parte del presupuesto basado en resultados (</w:t>
      </w:r>
      <w:r w:rsidRPr="008F2F1A">
        <w:rPr>
          <w:rFonts w:ascii="Fira Sans Light" w:hAnsi="Fira Sans Light"/>
          <w:b/>
          <w:color w:val="595959" w:themeColor="text1" w:themeTint="A6"/>
          <w:sz w:val="20"/>
          <w:szCs w:val="20"/>
          <w:lang w:eastAsia="es-ES"/>
        </w:rPr>
        <w:t>PbR</w:t>
      </w:r>
      <w:r w:rsidRPr="008F2F1A">
        <w:rPr>
          <w:rFonts w:ascii="Fira Sans Light" w:hAnsi="Fira Sans Light"/>
          <w:color w:val="595959" w:themeColor="text1" w:themeTint="A6"/>
          <w:sz w:val="20"/>
          <w:szCs w:val="20"/>
          <w:lang w:eastAsia="es-ES"/>
        </w:rPr>
        <w:t xml:space="preserve">) ascienden a la cantidad de </w:t>
      </w:r>
      <w:r w:rsidRPr="008F2F1A">
        <w:rPr>
          <w:rFonts w:ascii="Fira Sans Light" w:hAnsi="Fira Sans Light"/>
          <w:b/>
          <w:color w:val="595959" w:themeColor="text1" w:themeTint="A6"/>
          <w:sz w:val="20"/>
          <w:szCs w:val="20"/>
          <w:lang w:eastAsia="es-ES"/>
        </w:rPr>
        <w:t>$11</w:t>
      </w:r>
      <w:r>
        <w:rPr>
          <w:rFonts w:ascii="Fira Sans Light" w:hAnsi="Fira Sans Light"/>
          <w:b/>
          <w:color w:val="595959" w:themeColor="text1" w:themeTint="A6"/>
          <w:sz w:val="20"/>
          <w:szCs w:val="20"/>
          <w:lang w:eastAsia="es-ES"/>
        </w:rPr>
        <w:t>8</w:t>
      </w:r>
      <w:r w:rsidRPr="008F2F1A">
        <w:rPr>
          <w:rFonts w:ascii="Fira Sans Light" w:hAnsi="Fira Sans Light"/>
          <w:b/>
          <w:color w:val="595959" w:themeColor="text1" w:themeTint="A6"/>
          <w:sz w:val="20"/>
          <w:szCs w:val="20"/>
          <w:lang w:eastAsia="es-ES"/>
        </w:rPr>
        <w:t>,</w:t>
      </w:r>
      <w:r>
        <w:rPr>
          <w:rFonts w:ascii="Fira Sans Light" w:hAnsi="Fira Sans Light"/>
          <w:b/>
          <w:color w:val="595959" w:themeColor="text1" w:themeTint="A6"/>
          <w:sz w:val="20"/>
          <w:szCs w:val="20"/>
          <w:lang w:eastAsia="es-ES"/>
        </w:rPr>
        <w:t>394</w:t>
      </w:r>
      <w:r w:rsidRPr="008F2F1A">
        <w:rPr>
          <w:rFonts w:ascii="Fira Sans Light" w:hAnsi="Fira Sans Light"/>
          <w:b/>
          <w:color w:val="595959" w:themeColor="text1" w:themeTint="A6"/>
          <w:sz w:val="20"/>
          <w:szCs w:val="20"/>
          <w:lang w:eastAsia="es-ES"/>
        </w:rPr>
        <w:t>,00.00</w:t>
      </w:r>
      <w:r w:rsidRPr="008F2F1A">
        <w:rPr>
          <w:rFonts w:ascii="Fira Sans Light" w:hAnsi="Fira Sans Light"/>
          <w:color w:val="595959" w:themeColor="text1" w:themeTint="A6"/>
          <w:sz w:val="20"/>
          <w:szCs w:val="20"/>
          <w:lang w:eastAsia="es-ES"/>
        </w:rPr>
        <w:t xml:space="preserve"> (100% del total de programas presupuestarios del municipio) y tienen asignados en conjunto para el ejercicio fiscal 202</w:t>
      </w:r>
      <w:r>
        <w:rPr>
          <w:rFonts w:ascii="Fira Sans Light" w:hAnsi="Fira Sans Light"/>
          <w:color w:val="595959" w:themeColor="text1" w:themeTint="A6"/>
          <w:sz w:val="20"/>
          <w:szCs w:val="20"/>
          <w:lang w:eastAsia="es-ES"/>
        </w:rPr>
        <w:t>3</w:t>
      </w:r>
      <w:r w:rsidRPr="008F2F1A">
        <w:rPr>
          <w:rFonts w:ascii="Fira Sans Light" w:hAnsi="Fira Sans Light"/>
          <w:color w:val="595959" w:themeColor="text1" w:themeTint="A6"/>
          <w:sz w:val="20"/>
          <w:szCs w:val="20"/>
          <w:lang w:eastAsia="es-ES"/>
        </w:rPr>
        <w:t xml:space="preserve"> un total de </w:t>
      </w:r>
      <w:r w:rsidRPr="008F2F1A">
        <w:rPr>
          <w:rFonts w:ascii="Fira Sans Light" w:hAnsi="Fira Sans Light"/>
          <w:b/>
          <w:color w:val="595959" w:themeColor="text1" w:themeTint="A6"/>
          <w:sz w:val="20"/>
          <w:szCs w:val="20"/>
          <w:lang w:eastAsia="es-ES"/>
        </w:rPr>
        <w:t>$11</w:t>
      </w:r>
      <w:r>
        <w:rPr>
          <w:rFonts w:ascii="Fira Sans Light" w:hAnsi="Fira Sans Light"/>
          <w:b/>
          <w:color w:val="595959" w:themeColor="text1" w:themeTint="A6"/>
          <w:sz w:val="20"/>
          <w:szCs w:val="20"/>
          <w:lang w:eastAsia="es-ES"/>
        </w:rPr>
        <w:t>8</w:t>
      </w:r>
      <w:r w:rsidRPr="008F2F1A">
        <w:rPr>
          <w:rFonts w:ascii="Fira Sans Light" w:hAnsi="Fira Sans Light"/>
          <w:b/>
          <w:color w:val="595959" w:themeColor="text1" w:themeTint="A6"/>
          <w:sz w:val="20"/>
          <w:szCs w:val="20"/>
          <w:lang w:eastAsia="es-ES"/>
        </w:rPr>
        <w:t>,</w:t>
      </w:r>
      <w:r>
        <w:rPr>
          <w:rFonts w:ascii="Fira Sans Light" w:hAnsi="Fira Sans Light"/>
          <w:b/>
          <w:color w:val="595959" w:themeColor="text1" w:themeTint="A6"/>
          <w:sz w:val="20"/>
          <w:szCs w:val="20"/>
          <w:lang w:eastAsia="es-ES"/>
        </w:rPr>
        <w:t>394</w:t>
      </w:r>
      <w:r w:rsidRPr="008F2F1A">
        <w:rPr>
          <w:rFonts w:ascii="Fira Sans Light" w:hAnsi="Fira Sans Light"/>
          <w:b/>
          <w:color w:val="595959" w:themeColor="text1" w:themeTint="A6"/>
          <w:sz w:val="20"/>
          <w:szCs w:val="20"/>
          <w:lang w:eastAsia="es-ES"/>
        </w:rPr>
        <w:t>,000.00</w:t>
      </w:r>
      <w:r w:rsidRPr="008F2F1A">
        <w:rPr>
          <w:rFonts w:ascii="Fira Sans Light" w:hAnsi="Fira Sans Light"/>
          <w:color w:val="595959" w:themeColor="text1" w:themeTint="A6"/>
          <w:sz w:val="20"/>
          <w:szCs w:val="20"/>
          <w:lang w:eastAsia="es-ES"/>
        </w:rPr>
        <w:t xml:space="preserve"> Su distribución por dependencia y entidad se señala a continuación:</w:t>
      </w:r>
    </w:p>
    <w:p w14:paraId="3027663D" w14:textId="77777777" w:rsidR="001E161F" w:rsidRPr="008F2F1A" w:rsidRDefault="001E161F" w:rsidP="001E161F">
      <w:pPr>
        <w:jc w:val="both"/>
        <w:rPr>
          <w:rFonts w:ascii="Fira Sans Light" w:hAnsi="Fira Sans Light"/>
          <w:color w:val="595959" w:themeColor="text1" w:themeTint="A6"/>
          <w:sz w:val="20"/>
          <w:szCs w:val="20"/>
          <w:lang w:eastAsia="es-ES"/>
        </w:rPr>
      </w:pPr>
    </w:p>
    <w:tbl>
      <w:tblPr>
        <w:tblW w:w="8926" w:type="dxa"/>
        <w:tblLayout w:type="fixed"/>
        <w:tblCellMar>
          <w:left w:w="70" w:type="dxa"/>
          <w:right w:w="70" w:type="dxa"/>
        </w:tblCellMar>
        <w:tblLook w:val="04A0" w:firstRow="1" w:lastRow="0" w:firstColumn="1" w:lastColumn="0" w:noHBand="0" w:noVBand="1"/>
      </w:tblPr>
      <w:tblGrid>
        <w:gridCol w:w="1225"/>
        <w:gridCol w:w="1199"/>
        <w:gridCol w:w="973"/>
        <w:gridCol w:w="1418"/>
        <w:gridCol w:w="1134"/>
        <w:gridCol w:w="992"/>
        <w:gridCol w:w="851"/>
        <w:gridCol w:w="1134"/>
      </w:tblGrid>
      <w:tr w:rsidR="00776D96" w:rsidRPr="00776D96" w14:paraId="5C59CE98" w14:textId="77777777" w:rsidTr="00A52E57">
        <w:trPr>
          <w:trHeight w:val="315"/>
        </w:trPr>
        <w:tc>
          <w:tcPr>
            <w:tcW w:w="2424"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4D84CB"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Dependencia / entidad</w:t>
            </w:r>
          </w:p>
        </w:tc>
        <w:tc>
          <w:tcPr>
            <w:tcW w:w="2391" w:type="dxa"/>
            <w:gridSpan w:val="2"/>
            <w:tcBorders>
              <w:top w:val="single" w:sz="8" w:space="0" w:color="auto"/>
              <w:left w:val="nil"/>
              <w:bottom w:val="single" w:sz="8" w:space="0" w:color="auto"/>
              <w:right w:val="single" w:sz="8" w:space="0" w:color="000000"/>
            </w:tcBorders>
            <w:shd w:val="clear" w:color="000000" w:fill="D9D9D9"/>
            <w:vAlign w:val="center"/>
            <w:hideMark/>
          </w:tcPr>
          <w:p w14:paraId="59EC0D14"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Presupuesto 2023</w:t>
            </w:r>
          </w:p>
        </w:tc>
        <w:tc>
          <w:tcPr>
            <w:tcW w:w="4111" w:type="dxa"/>
            <w:gridSpan w:val="4"/>
            <w:tcBorders>
              <w:top w:val="single" w:sz="8" w:space="0" w:color="auto"/>
              <w:left w:val="nil"/>
              <w:bottom w:val="single" w:sz="8" w:space="0" w:color="auto"/>
              <w:right w:val="single" w:sz="8" w:space="0" w:color="000000"/>
            </w:tcBorders>
            <w:shd w:val="clear" w:color="000000" w:fill="D9D9D9"/>
            <w:vAlign w:val="center"/>
            <w:hideMark/>
          </w:tcPr>
          <w:p w14:paraId="4FBE8DFC"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Presupuesto Pbr 2023</w:t>
            </w:r>
          </w:p>
        </w:tc>
      </w:tr>
      <w:tr w:rsidR="00776D96" w:rsidRPr="00776D96" w14:paraId="378208B2" w14:textId="77777777" w:rsidTr="00A52E57">
        <w:trPr>
          <w:trHeight w:val="915"/>
        </w:trPr>
        <w:tc>
          <w:tcPr>
            <w:tcW w:w="2424" w:type="dxa"/>
            <w:gridSpan w:val="2"/>
            <w:vMerge/>
            <w:tcBorders>
              <w:top w:val="single" w:sz="4" w:space="0" w:color="auto"/>
              <w:left w:val="single" w:sz="4" w:space="0" w:color="auto"/>
              <w:bottom w:val="single" w:sz="4" w:space="0" w:color="auto"/>
              <w:right w:val="single" w:sz="4" w:space="0" w:color="auto"/>
            </w:tcBorders>
            <w:vAlign w:val="center"/>
            <w:hideMark/>
          </w:tcPr>
          <w:p w14:paraId="7C577315" w14:textId="77777777" w:rsidR="00776D96" w:rsidRPr="00776D96" w:rsidRDefault="00776D96" w:rsidP="00776D96">
            <w:pPr>
              <w:spacing w:after="0" w:line="240" w:lineRule="auto"/>
              <w:rPr>
                <w:rFonts w:ascii="Arial" w:eastAsia="Times New Roman" w:hAnsi="Arial" w:cs="Arial"/>
                <w:b/>
                <w:bCs/>
                <w:color w:val="000000"/>
                <w:sz w:val="16"/>
                <w:szCs w:val="16"/>
                <w:lang w:eastAsia="es-MX"/>
              </w:rPr>
            </w:pPr>
          </w:p>
        </w:tc>
        <w:tc>
          <w:tcPr>
            <w:tcW w:w="973" w:type="dxa"/>
            <w:tcBorders>
              <w:top w:val="nil"/>
              <w:left w:val="nil"/>
              <w:bottom w:val="single" w:sz="8" w:space="0" w:color="auto"/>
              <w:right w:val="single" w:sz="8" w:space="0" w:color="auto"/>
            </w:tcBorders>
            <w:shd w:val="clear" w:color="000000" w:fill="D9D9D9"/>
            <w:vAlign w:val="center"/>
            <w:hideMark/>
          </w:tcPr>
          <w:p w14:paraId="41E6F2FA"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Número de Programas presupuestarios</w:t>
            </w:r>
          </w:p>
        </w:tc>
        <w:tc>
          <w:tcPr>
            <w:tcW w:w="1418" w:type="dxa"/>
            <w:tcBorders>
              <w:top w:val="nil"/>
              <w:left w:val="nil"/>
              <w:bottom w:val="single" w:sz="8" w:space="0" w:color="auto"/>
              <w:right w:val="single" w:sz="8" w:space="0" w:color="auto"/>
            </w:tcBorders>
            <w:shd w:val="clear" w:color="000000" w:fill="D9D9D9"/>
            <w:noWrap/>
            <w:vAlign w:val="center"/>
            <w:hideMark/>
          </w:tcPr>
          <w:p w14:paraId="54042E85"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Monto</w:t>
            </w:r>
          </w:p>
        </w:tc>
        <w:tc>
          <w:tcPr>
            <w:tcW w:w="1134" w:type="dxa"/>
            <w:tcBorders>
              <w:top w:val="nil"/>
              <w:left w:val="nil"/>
              <w:bottom w:val="single" w:sz="8" w:space="0" w:color="auto"/>
              <w:right w:val="single" w:sz="8" w:space="0" w:color="auto"/>
            </w:tcBorders>
            <w:shd w:val="clear" w:color="000000" w:fill="D9D9D9"/>
            <w:vAlign w:val="center"/>
            <w:hideMark/>
          </w:tcPr>
          <w:p w14:paraId="3F798C04"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Número de programas presupuestarios</w:t>
            </w:r>
          </w:p>
        </w:tc>
        <w:tc>
          <w:tcPr>
            <w:tcW w:w="992" w:type="dxa"/>
            <w:tcBorders>
              <w:top w:val="nil"/>
              <w:left w:val="nil"/>
              <w:bottom w:val="single" w:sz="8" w:space="0" w:color="auto"/>
              <w:right w:val="single" w:sz="8" w:space="0" w:color="auto"/>
            </w:tcBorders>
            <w:shd w:val="clear" w:color="000000" w:fill="D9D9D9"/>
            <w:noWrap/>
            <w:vAlign w:val="center"/>
            <w:hideMark/>
          </w:tcPr>
          <w:p w14:paraId="34FD5E47"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Monto</w:t>
            </w:r>
          </w:p>
        </w:tc>
        <w:tc>
          <w:tcPr>
            <w:tcW w:w="851" w:type="dxa"/>
            <w:tcBorders>
              <w:top w:val="nil"/>
              <w:left w:val="nil"/>
              <w:bottom w:val="single" w:sz="8" w:space="0" w:color="auto"/>
              <w:right w:val="single" w:sz="8" w:space="0" w:color="auto"/>
            </w:tcBorders>
            <w:shd w:val="clear" w:color="000000" w:fill="D9D9D9"/>
            <w:vAlign w:val="center"/>
            <w:hideMark/>
          </w:tcPr>
          <w:p w14:paraId="7716A80D"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Matrices de indicadores</w:t>
            </w:r>
          </w:p>
        </w:tc>
        <w:tc>
          <w:tcPr>
            <w:tcW w:w="1134" w:type="dxa"/>
            <w:tcBorders>
              <w:top w:val="nil"/>
              <w:left w:val="nil"/>
              <w:bottom w:val="single" w:sz="8" w:space="0" w:color="auto"/>
              <w:right w:val="single" w:sz="8" w:space="0" w:color="auto"/>
            </w:tcBorders>
            <w:shd w:val="clear" w:color="000000" w:fill="D9D9D9"/>
            <w:vAlign w:val="center"/>
            <w:hideMark/>
          </w:tcPr>
          <w:p w14:paraId="3B39E7E5"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Indicadores para resultados</w:t>
            </w:r>
          </w:p>
        </w:tc>
      </w:tr>
      <w:tr w:rsidR="00776D96" w:rsidRPr="00776D96" w14:paraId="458213DA" w14:textId="77777777" w:rsidTr="00A52E57">
        <w:trPr>
          <w:trHeight w:val="1140"/>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1294599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Órgano Ejecutivo Municipal (Ayuntamiento)</w:t>
            </w:r>
          </w:p>
        </w:tc>
        <w:tc>
          <w:tcPr>
            <w:tcW w:w="1199" w:type="dxa"/>
            <w:tcBorders>
              <w:top w:val="nil"/>
              <w:left w:val="nil"/>
              <w:bottom w:val="single" w:sz="8" w:space="0" w:color="auto"/>
              <w:right w:val="single" w:sz="8" w:space="0" w:color="auto"/>
            </w:tcBorders>
            <w:shd w:val="clear" w:color="auto" w:fill="auto"/>
            <w:noWrap/>
            <w:vAlign w:val="center"/>
            <w:hideMark/>
          </w:tcPr>
          <w:p w14:paraId="603E209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 </w:t>
            </w:r>
          </w:p>
        </w:tc>
        <w:tc>
          <w:tcPr>
            <w:tcW w:w="973" w:type="dxa"/>
            <w:tcBorders>
              <w:top w:val="nil"/>
              <w:left w:val="nil"/>
              <w:bottom w:val="single" w:sz="8" w:space="0" w:color="auto"/>
              <w:right w:val="single" w:sz="8" w:space="0" w:color="auto"/>
            </w:tcBorders>
            <w:shd w:val="clear" w:color="auto" w:fill="auto"/>
            <w:noWrap/>
            <w:vAlign w:val="center"/>
            <w:hideMark/>
          </w:tcPr>
          <w:p w14:paraId="4A7625AA"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33</w:t>
            </w:r>
          </w:p>
        </w:tc>
        <w:tc>
          <w:tcPr>
            <w:tcW w:w="1418" w:type="dxa"/>
            <w:tcBorders>
              <w:top w:val="nil"/>
              <w:left w:val="nil"/>
              <w:bottom w:val="single" w:sz="8" w:space="0" w:color="auto"/>
              <w:right w:val="single" w:sz="8" w:space="0" w:color="auto"/>
            </w:tcBorders>
            <w:shd w:val="clear" w:color="auto" w:fill="auto"/>
            <w:noWrap/>
            <w:vAlign w:val="center"/>
            <w:hideMark/>
          </w:tcPr>
          <w:p w14:paraId="318FC38D" w14:textId="77777777" w:rsidR="00776D96" w:rsidRPr="00776D96" w:rsidRDefault="00776D96" w:rsidP="00776D96">
            <w:pPr>
              <w:spacing w:after="0" w:line="240" w:lineRule="auto"/>
              <w:jc w:val="right"/>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$118,394,000.00</w:t>
            </w:r>
          </w:p>
        </w:tc>
        <w:tc>
          <w:tcPr>
            <w:tcW w:w="1134" w:type="dxa"/>
            <w:tcBorders>
              <w:top w:val="nil"/>
              <w:left w:val="nil"/>
              <w:bottom w:val="single" w:sz="8" w:space="0" w:color="auto"/>
              <w:right w:val="single" w:sz="8" w:space="0" w:color="auto"/>
            </w:tcBorders>
            <w:shd w:val="clear" w:color="auto" w:fill="auto"/>
            <w:noWrap/>
            <w:vAlign w:val="center"/>
            <w:hideMark/>
          </w:tcPr>
          <w:p w14:paraId="734DB510"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100%</w:t>
            </w:r>
          </w:p>
        </w:tc>
        <w:tc>
          <w:tcPr>
            <w:tcW w:w="992" w:type="dxa"/>
            <w:tcBorders>
              <w:top w:val="nil"/>
              <w:left w:val="nil"/>
              <w:bottom w:val="single" w:sz="8" w:space="0" w:color="auto"/>
              <w:right w:val="single" w:sz="8" w:space="0" w:color="auto"/>
            </w:tcBorders>
            <w:shd w:val="clear" w:color="auto" w:fill="auto"/>
            <w:noWrap/>
            <w:vAlign w:val="center"/>
            <w:hideMark/>
          </w:tcPr>
          <w:p w14:paraId="0728138A"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100.00%</w:t>
            </w:r>
          </w:p>
        </w:tc>
        <w:tc>
          <w:tcPr>
            <w:tcW w:w="851" w:type="dxa"/>
            <w:tcBorders>
              <w:top w:val="nil"/>
              <w:left w:val="nil"/>
              <w:bottom w:val="single" w:sz="8" w:space="0" w:color="auto"/>
              <w:right w:val="single" w:sz="8" w:space="0" w:color="auto"/>
            </w:tcBorders>
            <w:shd w:val="clear" w:color="auto" w:fill="auto"/>
            <w:noWrap/>
            <w:vAlign w:val="center"/>
            <w:hideMark/>
          </w:tcPr>
          <w:p w14:paraId="278237D4"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33</w:t>
            </w:r>
          </w:p>
        </w:tc>
        <w:tc>
          <w:tcPr>
            <w:tcW w:w="1134" w:type="dxa"/>
            <w:tcBorders>
              <w:top w:val="nil"/>
              <w:left w:val="nil"/>
              <w:bottom w:val="single" w:sz="8" w:space="0" w:color="auto"/>
              <w:right w:val="single" w:sz="8" w:space="0" w:color="auto"/>
            </w:tcBorders>
            <w:shd w:val="clear" w:color="auto" w:fill="auto"/>
            <w:noWrap/>
            <w:vAlign w:val="center"/>
            <w:hideMark/>
          </w:tcPr>
          <w:p w14:paraId="49A47750"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186</w:t>
            </w:r>
          </w:p>
        </w:tc>
      </w:tr>
      <w:tr w:rsidR="00776D96" w:rsidRPr="00776D96" w14:paraId="11A4451E"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2A40593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noWrap/>
            <w:vAlign w:val="center"/>
            <w:hideMark/>
          </w:tcPr>
          <w:p w14:paraId="01ABE76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Dirección</w:t>
            </w:r>
          </w:p>
        </w:tc>
        <w:tc>
          <w:tcPr>
            <w:tcW w:w="973" w:type="dxa"/>
            <w:tcBorders>
              <w:top w:val="nil"/>
              <w:left w:val="nil"/>
              <w:bottom w:val="single" w:sz="8" w:space="0" w:color="auto"/>
              <w:right w:val="single" w:sz="8" w:space="0" w:color="auto"/>
            </w:tcBorders>
            <w:shd w:val="clear" w:color="auto" w:fill="auto"/>
            <w:noWrap/>
            <w:vAlign w:val="center"/>
            <w:hideMark/>
          </w:tcPr>
          <w:p w14:paraId="3AD9326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Número</w:t>
            </w:r>
          </w:p>
        </w:tc>
        <w:tc>
          <w:tcPr>
            <w:tcW w:w="1418" w:type="dxa"/>
            <w:tcBorders>
              <w:top w:val="nil"/>
              <w:left w:val="nil"/>
              <w:bottom w:val="single" w:sz="8" w:space="0" w:color="auto"/>
              <w:right w:val="single" w:sz="8" w:space="0" w:color="auto"/>
            </w:tcBorders>
            <w:shd w:val="clear" w:color="auto" w:fill="auto"/>
            <w:noWrap/>
            <w:vAlign w:val="center"/>
            <w:hideMark/>
          </w:tcPr>
          <w:p w14:paraId="396EBCE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Monto</w:t>
            </w:r>
          </w:p>
        </w:tc>
        <w:tc>
          <w:tcPr>
            <w:tcW w:w="1134" w:type="dxa"/>
            <w:tcBorders>
              <w:top w:val="nil"/>
              <w:left w:val="nil"/>
              <w:bottom w:val="single" w:sz="8" w:space="0" w:color="auto"/>
              <w:right w:val="single" w:sz="8" w:space="0" w:color="auto"/>
            </w:tcBorders>
            <w:shd w:val="clear" w:color="auto" w:fill="auto"/>
            <w:noWrap/>
            <w:vAlign w:val="center"/>
            <w:hideMark/>
          </w:tcPr>
          <w:p w14:paraId="68510E6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Número (%)</w:t>
            </w:r>
          </w:p>
        </w:tc>
        <w:tc>
          <w:tcPr>
            <w:tcW w:w="992" w:type="dxa"/>
            <w:tcBorders>
              <w:top w:val="nil"/>
              <w:left w:val="nil"/>
              <w:bottom w:val="single" w:sz="8" w:space="0" w:color="auto"/>
              <w:right w:val="single" w:sz="8" w:space="0" w:color="auto"/>
            </w:tcBorders>
            <w:shd w:val="clear" w:color="auto" w:fill="auto"/>
            <w:noWrap/>
            <w:vAlign w:val="center"/>
            <w:hideMark/>
          </w:tcPr>
          <w:p w14:paraId="08A3741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Monto (%)</w:t>
            </w:r>
          </w:p>
        </w:tc>
        <w:tc>
          <w:tcPr>
            <w:tcW w:w="851" w:type="dxa"/>
            <w:tcBorders>
              <w:top w:val="nil"/>
              <w:left w:val="nil"/>
              <w:bottom w:val="single" w:sz="8" w:space="0" w:color="auto"/>
              <w:right w:val="single" w:sz="8" w:space="0" w:color="auto"/>
            </w:tcBorders>
            <w:shd w:val="clear" w:color="auto" w:fill="auto"/>
            <w:noWrap/>
            <w:vAlign w:val="center"/>
            <w:hideMark/>
          </w:tcPr>
          <w:p w14:paraId="01AA7AC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Número</w:t>
            </w:r>
          </w:p>
        </w:tc>
        <w:tc>
          <w:tcPr>
            <w:tcW w:w="1134" w:type="dxa"/>
            <w:tcBorders>
              <w:top w:val="nil"/>
              <w:left w:val="nil"/>
              <w:bottom w:val="single" w:sz="8" w:space="0" w:color="auto"/>
              <w:right w:val="single" w:sz="8" w:space="0" w:color="auto"/>
            </w:tcBorders>
            <w:shd w:val="clear" w:color="auto" w:fill="auto"/>
            <w:noWrap/>
            <w:vAlign w:val="center"/>
            <w:hideMark/>
          </w:tcPr>
          <w:p w14:paraId="043573B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Número</w:t>
            </w:r>
          </w:p>
        </w:tc>
      </w:tr>
      <w:tr w:rsidR="00776D96" w:rsidRPr="00776D96" w14:paraId="22C69C52"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65FC450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noWrap/>
            <w:vAlign w:val="center"/>
            <w:hideMark/>
          </w:tcPr>
          <w:p w14:paraId="19F06CB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Presidencia</w:t>
            </w:r>
          </w:p>
        </w:tc>
        <w:tc>
          <w:tcPr>
            <w:tcW w:w="973" w:type="dxa"/>
            <w:tcBorders>
              <w:top w:val="nil"/>
              <w:left w:val="nil"/>
              <w:bottom w:val="single" w:sz="8" w:space="0" w:color="auto"/>
              <w:right w:val="single" w:sz="8" w:space="0" w:color="auto"/>
            </w:tcBorders>
            <w:shd w:val="clear" w:color="auto" w:fill="auto"/>
            <w:noWrap/>
            <w:vAlign w:val="center"/>
            <w:hideMark/>
          </w:tcPr>
          <w:p w14:paraId="3787FBA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76CD2414"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$6,361,779.42</w:t>
            </w:r>
          </w:p>
        </w:tc>
        <w:tc>
          <w:tcPr>
            <w:tcW w:w="1134" w:type="dxa"/>
            <w:tcBorders>
              <w:top w:val="nil"/>
              <w:left w:val="nil"/>
              <w:bottom w:val="single" w:sz="8" w:space="0" w:color="auto"/>
              <w:right w:val="single" w:sz="8" w:space="0" w:color="auto"/>
            </w:tcBorders>
            <w:shd w:val="clear" w:color="auto" w:fill="auto"/>
            <w:noWrap/>
            <w:vAlign w:val="center"/>
            <w:hideMark/>
          </w:tcPr>
          <w:p w14:paraId="36EE163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66D80F7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5.37%</w:t>
            </w:r>
          </w:p>
        </w:tc>
        <w:tc>
          <w:tcPr>
            <w:tcW w:w="851" w:type="dxa"/>
            <w:tcBorders>
              <w:top w:val="nil"/>
              <w:left w:val="nil"/>
              <w:bottom w:val="single" w:sz="8" w:space="0" w:color="auto"/>
              <w:right w:val="single" w:sz="8" w:space="0" w:color="auto"/>
            </w:tcBorders>
            <w:shd w:val="clear" w:color="auto" w:fill="auto"/>
            <w:noWrap/>
            <w:vAlign w:val="center"/>
            <w:hideMark/>
          </w:tcPr>
          <w:p w14:paraId="09D6BC0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0DF8F47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3992FFC9"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3867C6A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003C34A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Secretaría Técnica</w:t>
            </w:r>
          </w:p>
        </w:tc>
        <w:tc>
          <w:tcPr>
            <w:tcW w:w="973" w:type="dxa"/>
            <w:tcBorders>
              <w:top w:val="nil"/>
              <w:left w:val="nil"/>
              <w:bottom w:val="single" w:sz="8" w:space="0" w:color="auto"/>
              <w:right w:val="single" w:sz="8" w:space="0" w:color="auto"/>
            </w:tcBorders>
            <w:shd w:val="clear" w:color="auto" w:fill="auto"/>
            <w:noWrap/>
            <w:vAlign w:val="center"/>
            <w:hideMark/>
          </w:tcPr>
          <w:p w14:paraId="20BDCC6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2C57796A"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$226,796.77</w:t>
            </w:r>
          </w:p>
        </w:tc>
        <w:tc>
          <w:tcPr>
            <w:tcW w:w="1134" w:type="dxa"/>
            <w:tcBorders>
              <w:top w:val="nil"/>
              <w:left w:val="nil"/>
              <w:bottom w:val="single" w:sz="8" w:space="0" w:color="auto"/>
              <w:right w:val="single" w:sz="8" w:space="0" w:color="auto"/>
            </w:tcBorders>
            <w:shd w:val="clear" w:color="auto" w:fill="auto"/>
            <w:noWrap/>
            <w:vAlign w:val="center"/>
            <w:hideMark/>
          </w:tcPr>
          <w:p w14:paraId="32D9B23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6497F37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0.19%</w:t>
            </w:r>
          </w:p>
        </w:tc>
        <w:tc>
          <w:tcPr>
            <w:tcW w:w="851" w:type="dxa"/>
            <w:tcBorders>
              <w:top w:val="nil"/>
              <w:left w:val="nil"/>
              <w:bottom w:val="single" w:sz="8" w:space="0" w:color="auto"/>
              <w:right w:val="single" w:sz="8" w:space="0" w:color="auto"/>
            </w:tcBorders>
            <w:shd w:val="clear" w:color="auto" w:fill="auto"/>
            <w:noWrap/>
            <w:vAlign w:val="center"/>
            <w:hideMark/>
          </w:tcPr>
          <w:p w14:paraId="3463777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66E9FCC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73A247C4"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576BA34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noWrap/>
            <w:vAlign w:val="center"/>
            <w:hideMark/>
          </w:tcPr>
          <w:p w14:paraId="5763ABC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Sindicatura</w:t>
            </w:r>
          </w:p>
        </w:tc>
        <w:tc>
          <w:tcPr>
            <w:tcW w:w="973" w:type="dxa"/>
            <w:tcBorders>
              <w:top w:val="nil"/>
              <w:left w:val="nil"/>
              <w:bottom w:val="single" w:sz="8" w:space="0" w:color="auto"/>
              <w:right w:val="single" w:sz="8" w:space="0" w:color="auto"/>
            </w:tcBorders>
            <w:shd w:val="clear" w:color="auto" w:fill="auto"/>
            <w:noWrap/>
            <w:vAlign w:val="center"/>
            <w:hideMark/>
          </w:tcPr>
          <w:p w14:paraId="25C24BC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29E22AF9"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$2,099,117.25</w:t>
            </w:r>
          </w:p>
        </w:tc>
        <w:tc>
          <w:tcPr>
            <w:tcW w:w="1134" w:type="dxa"/>
            <w:tcBorders>
              <w:top w:val="nil"/>
              <w:left w:val="nil"/>
              <w:bottom w:val="single" w:sz="8" w:space="0" w:color="auto"/>
              <w:right w:val="single" w:sz="8" w:space="0" w:color="auto"/>
            </w:tcBorders>
            <w:shd w:val="clear" w:color="auto" w:fill="auto"/>
            <w:noWrap/>
            <w:vAlign w:val="center"/>
            <w:hideMark/>
          </w:tcPr>
          <w:p w14:paraId="64975AD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1D84AF6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1.77%</w:t>
            </w:r>
          </w:p>
        </w:tc>
        <w:tc>
          <w:tcPr>
            <w:tcW w:w="851" w:type="dxa"/>
            <w:tcBorders>
              <w:top w:val="nil"/>
              <w:left w:val="nil"/>
              <w:bottom w:val="single" w:sz="8" w:space="0" w:color="auto"/>
              <w:right w:val="single" w:sz="8" w:space="0" w:color="auto"/>
            </w:tcBorders>
            <w:shd w:val="clear" w:color="auto" w:fill="auto"/>
            <w:noWrap/>
            <w:vAlign w:val="center"/>
            <w:hideMark/>
          </w:tcPr>
          <w:p w14:paraId="064A500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6BECB9D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16E2547B"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33A8225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noWrap/>
            <w:vAlign w:val="center"/>
            <w:hideMark/>
          </w:tcPr>
          <w:p w14:paraId="5439377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Regidores</w:t>
            </w:r>
          </w:p>
        </w:tc>
        <w:tc>
          <w:tcPr>
            <w:tcW w:w="973" w:type="dxa"/>
            <w:tcBorders>
              <w:top w:val="nil"/>
              <w:left w:val="nil"/>
              <w:bottom w:val="single" w:sz="8" w:space="0" w:color="auto"/>
              <w:right w:val="single" w:sz="8" w:space="0" w:color="auto"/>
            </w:tcBorders>
            <w:shd w:val="clear" w:color="auto" w:fill="auto"/>
            <w:noWrap/>
            <w:vAlign w:val="center"/>
            <w:hideMark/>
          </w:tcPr>
          <w:p w14:paraId="3212D43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1763E3A0"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$2,990,039.29</w:t>
            </w:r>
          </w:p>
        </w:tc>
        <w:tc>
          <w:tcPr>
            <w:tcW w:w="1134" w:type="dxa"/>
            <w:tcBorders>
              <w:top w:val="nil"/>
              <w:left w:val="nil"/>
              <w:bottom w:val="single" w:sz="8" w:space="0" w:color="auto"/>
              <w:right w:val="single" w:sz="8" w:space="0" w:color="auto"/>
            </w:tcBorders>
            <w:shd w:val="clear" w:color="auto" w:fill="auto"/>
            <w:noWrap/>
            <w:vAlign w:val="center"/>
            <w:hideMark/>
          </w:tcPr>
          <w:p w14:paraId="6E2039F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655C34C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2.53%</w:t>
            </w:r>
          </w:p>
        </w:tc>
        <w:tc>
          <w:tcPr>
            <w:tcW w:w="851" w:type="dxa"/>
            <w:tcBorders>
              <w:top w:val="nil"/>
              <w:left w:val="nil"/>
              <w:bottom w:val="single" w:sz="8" w:space="0" w:color="auto"/>
              <w:right w:val="single" w:sz="8" w:space="0" w:color="auto"/>
            </w:tcBorders>
            <w:shd w:val="clear" w:color="auto" w:fill="auto"/>
            <w:noWrap/>
            <w:vAlign w:val="center"/>
            <w:hideMark/>
          </w:tcPr>
          <w:p w14:paraId="1D60DEB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284C6C4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2568DEFA"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03CFBC1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3707EA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Tesorería Municipal</w:t>
            </w:r>
          </w:p>
        </w:tc>
        <w:tc>
          <w:tcPr>
            <w:tcW w:w="973" w:type="dxa"/>
            <w:tcBorders>
              <w:top w:val="nil"/>
              <w:left w:val="nil"/>
              <w:bottom w:val="single" w:sz="8" w:space="0" w:color="auto"/>
              <w:right w:val="single" w:sz="8" w:space="0" w:color="auto"/>
            </w:tcBorders>
            <w:shd w:val="clear" w:color="auto" w:fill="auto"/>
            <w:noWrap/>
            <w:vAlign w:val="center"/>
            <w:hideMark/>
          </w:tcPr>
          <w:p w14:paraId="1DB87A0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w:t>
            </w:r>
          </w:p>
        </w:tc>
        <w:tc>
          <w:tcPr>
            <w:tcW w:w="1418" w:type="dxa"/>
            <w:tcBorders>
              <w:top w:val="nil"/>
              <w:left w:val="nil"/>
              <w:bottom w:val="single" w:sz="8" w:space="0" w:color="auto"/>
              <w:right w:val="single" w:sz="8" w:space="0" w:color="auto"/>
            </w:tcBorders>
            <w:shd w:val="clear" w:color="auto" w:fill="auto"/>
            <w:noWrap/>
            <w:vAlign w:val="center"/>
            <w:hideMark/>
          </w:tcPr>
          <w:p w14:paraId="492E4DD0"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$8,989,040.22</w:t>
            </w:r>
          </w:p>
        </w:tc>
        <w:tc>
          <w:tcPr>
            <w:tcW w:w="1134" w:type="dxa"/>
            <w:tcBorders>
              <w:top w:val="nil"/>
              <w:left w:val="nil"/>
              <w:bottom w:val="single" w:sz="8" w:space="0" w:color="auto"/>
              <w:right w:val="single" w:sz="8" w:space="0" w:color="auto"/>
            </w:tcBorders>
            <w:shd w:val="clear" w:color="auto" w:fill="auto"/>
            <w:noWrap/>
            <w:vAlign w:val="center"/>
            <w:hideMark/>
          </w:tcPr>
          <w:p w14:paraId="106BF44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6.06%</w:t>
            </w:r>
          </w:p>
        </w:tc>
        <w:tc>
          <w:tcPr>
            <w:tcW w:w="992" w:type="dxa"/>
            <w:tcBorders>
              <w:top w:val="nil"/>
              <w:left w:val="nil"/>
              <w:bottom w:val="single" w:sz="8" w:space="0" w:color="auto"/>
              <w:right w:val="single" w:sz="8" w:space="0" w:color="auto"/>
            </w:tcBorders>
            <w:shd w:val="clear" w:color="auto" w:fill="auto"/>
            <w:noWrap/>
            <w:vAlign w:val="center"/>
            <w:hideMark/>
          </w:tcPr>
          <w:p w14:paraId="1887788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7.59%</w:t>
            </w:r>
          </w:p>
        </w:tc>
        <w:tc>
          <w:tcPr>
            <w:tcW w:w="851" w:type="dxa"/>
            <w:tcBorders>
              <w:top w:val="nil"/>
              <w:left w:val="nil"/>
              <w:bottom w:val="single" w:sz="8" w:space="0" w:color="auto"/>
              <w:right w:val="single" w:sz="8" w:space="0" w:color="auto"/>
            </w:tcBorders>
            <w:shd w:val="clear" w:color="auto" w:fill="auto"/>
            <w:noWrap/>
            <w:vAlign w:val="center"/>
            <w:hideMark/>
          </w:tcPr>
          <w:p w14:paraId="20287F8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w:t>
            </w:r>
          </w:p>
        </w:tc>
        <w:tc>
          <w:tcPr>
            <w:tcW w:w="1134" w:type="dxa"/>
            <w:tcBorders>
              <w:top w:val="nil"/>
              <w:left w:val="nil"/>
              <w:bottom w:val="single" w:sz="8" w:space="0" w:color="auto"/>
              <w:right w:val="single" w:sz="8" w:space="0" w:color="auto"/>
            </w:tcBorders>
            <w:shd w:val="clear" w:color="auto" w:fill="auto"/>
            <w:noWrap/>
            <w:vAlign w:val="center"/>
            <w:hideMark/>
          </w:tcPr>
          <w:p w14:paraId="4CB0603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12</w:t>
            </w:r>
          </w:p>
        </w:tc>
      </w:tr>
      <w:tr w:rsidR="00776D96" w:rsidRPr="00776D96" w14:paraId="15986D10"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433ED5F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CA43B7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 xml:space="preserve">Catastro </w:t>
            </w:r>
          </w:p>
        </w:tc>
        <w:tc>
          <w:tcPr>
            <w:tcW w:w="973" w:type="dxa"/>
            <w:tcBorders>
              <w:top w:val="nil"/>
              <w:left w:val="nil"/>
              <w:bottom w:val="single" w:sz="8" w:space="0" w:color="auto"/>
              <w:right w:val="single" w:sz="8" w:space="0" w:color="auto"/>
            </w:tcBorders>
            <w:shd w:val="clear" w:color="auto" w:fill="auto"/>
            <w:noWrap/>
            <w:vAlign w:val="center"/>
            <w:hideMark/>
          </w:tcPr>
          <w:p w14:paraId="2389A43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726E7C7E"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$547,705.12</w:t>
            </w:r>
          </w:p>
        </w:tc>
        <w:tc>
          <w:tcPr>
            <w:tcW w:w="1134" w:type="dxa"/>
            <w:tcBorders>
              <w:top w:val="nil"/>
              <w:left w:val="nil"/>
              <w:bottom w:val="single" w:sz="8" w:space="0" w:color="auto"/>
              <w:right w:val="single" w:sz="8" w:space="0" w:color="auto"/>
            </w:tcBorders>
            <w:shd w:val="clear" w:color="auto" w:fill="auto"/>
            <w:noWrap/>
            <w:vAlign w:val="center"/>
            <w:hideMark/>
          </w:tcPr>
          <w:p w14:paraId="13AAE0C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1D7E785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0.46%</w:t>
            </w:r>
          </w:p>
        </w:tc>
        <w:tc>
          <w:tcPr>
            <w:tcW w:w="851" w:type="dxa"/>
            <w:tcBorders>
              <w:top w:val="nil"/>
              <w:left w:val="nil"/>
              <w:bottom w:val="single" w:sz="8" w:space="0" w:color="auto"/>
              <w:right w:val="single" w:sz="8" w:space="0" w:color="auto"/>
            </w:tcBorders>
            <w:shd w:val="clear" w:color="auto" w:fill="auto"/>
            <w:noWrap/>
            <w:vAlign w:val="center"/>
            <w:hideMark/>
          </w:tcPr>
          <w:p w14:paraId="17DB0B4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494C77B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02A97FC9"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139CB54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7DE38D6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Desarrollo Urbano</w:t>
            </w:r>
          </w:p>
        </w:tc>
        <w:tc>
          <w:tcPr>
            <w:tcW w:w="973" w:type="dxa"/>
            <w:tcBorders>
              <w:top w:val="nil"/>
              <w:left w:val="nil"/>
              <w:bottom w:val="single" w:sz="8" w:space="0" w:color="auto"/>
              <w:right w:val="single" w:sz="8" w:space="0" w:color="auto"/>
            </w:tcBorders>
            <w:shd w:val="clear" w:color="auto" w:fill="auto"/>
            <w:noWrap/>
            <w:vAlign w:val="center"/>
            <w:hideMark/>
          </w:tcPr>
          <w:p w14:paraId="1DB3B69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12710F3C"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$456,573.60</w:t>
            </w:r>
          </w:p>
        </w:tc>
        <w:tc>
          <w:tcPr>
            <w:tcW w:w="1134" w:type="dxa"/>
            <w:tcBorders>
              <w:top w:val="nil"/>
              <w:left w:val="nil"/>
              <w:bottom w:val="single" w:sz="8" w:space="0" w:color="auto"/>
              <w:right w:val="single" w:sz="8" w:space="0" w:color="auto"/>
            </w:tcBorders>
            <w:shd w:val="clear" w:color="auto" w:fill="auto"/>
            <w:noWrap/>
            <w:vAlign w:val="center"/>
            <w:hideMark/>
          </w:tcPr>
          <w:p w14:paraId="166229B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4EE839A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0.39%</w:t>
            </w:r>
          </w:p>
        </w:tc>
        <w:tc>
          <w:tcPr>
            <w:tcW w:w="851" w:type="dxa"/>
            <w:tcBorders>
              <w:top w:val="nil"/>
              <w:left w:val="nil"/>
              <w:bottom w:val="single" w:sz="8" w:space="0" w:color="auto"/>
              <w:right w:val="single" w:sz="8" w:space="0" w:color="auto"/>
            </w:tcBorders>
            <w:shd w:val="clear" w:color="auto" w:fill="auto"/>
            <w:noWrap/>
            <w:vAlign w:val="center"/>
            <w:hideMark/>
          </w:tcPr>
          <w:p w14:paraId="3DF8E7D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10E37FC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639E3C4F"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3B9805F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22A3E5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Depto. de Sistemas</w:t>
            </w:r>
          </w:p>
        </w:tc>
        <w:tc>
          <w:tcPr>
            <w:tcW w:w="973" w:type="dxa"/>
            <w:tcBorders>
              <w:top w:val="nil"/>
              <w:left w:val="nil"/>
              <w:bottom w:val="single" w:sz="8" w:space="0" w:color="auto"/>
              <w:right w:val="single" w:sz="8" w:space="0" w:color="auto"/>
            </w:tcBorders>
            <w:shd w:val="clear" w:color="auto" w:fill="auto"/>
            <w:noWrap/>
            <w:vAlign w:val="center"/>
            <w:hideMark/>
          </w:tcPr>
          <w:p w14:paraId="39A7278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5CA4A3FC"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$273,823.35</w:t>
            </w:r>
          </w:p>
        </w:tc>
        <w:tc>
          <w:tcPr>
            <w:tcW w:w="1134" w:type="dxa"/>
            <w:tcBorders>
              <w:top w:val="nil"/>
              <w:left w:val="nil"/>
              <w:bottom w:val="single" w:sz="8" w:space="0" w:color="auto"/>
              <w:right w:val="single" w:sz="8" w:space="0" w:color="auto"/>
            </w:tcBorders>
            <w:shd w:val="clear" w:color="auto" w:fill="auto"/>
            <w:noWrap/>
            <w:vAlign w:val="center"/>
            <w:hideMark/>
          </w:tcPr>
          <w:p w14:paraId="3333E5F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690B2D3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0.23%</w:t>
            </w:r>
          </w:p>
        </w:tc>
        <w:tc>
          <w:tcPr>
            <w:tcW w:w="851" w:type="dxa"/>
            <w:tcBorders>
              <w:top w:val="nil"/>
              <w:left w:val="nil"/>
              <w:bottom w:val="single" w:sz="8" w:space="0" w:color="auto"/>
              <w:right w:val="single" w:sz="8" w:space="0" w:color="auto"/>
            </w:tcBorders>
            <w:shd w:val="clear" w:color="auto" w:fill="auto"/>
            <w:noWrap/>
            <w:vAlign w:val="center"/>
            <w:hideMark/>
          </w:tcPr>
          <w:p w14:paraId="6CD399E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0CC4593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3B4F4966" w14:textId="77777777" w:rsidTr="00A52E57">
        <w:trPr>
          <w:trHeight w:val="690"/>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487C938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6E35041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 xml:space="preserve">Comercio y Abasto Popular </w:t>
            </w:r>
          </w:p>
        </w:tc>
        <w:tc>
          <w:tcPr>
            <w:tcW w:w="973" w:type="dxa"/>
            <w:tcBorders>
              <w:top w:val="nil"/>
              <w:left w:val="nil"/>
              <w:bottom w:val="single" w:sz="8" w:space="0" w:color="auto"/>
              <w:right w:val="single" w:sz="8" w:space="0" w:color="auto"/>
            </w:tcBorders>
            <w:shd w:val="clear" w:color="auto" w:fill="auto"/>
            <w:noWrap/>
            <w:vAlign w:val="center"/>
            <w:hideMark/>
          </w:tcPr>
          <w:p w14:paraId="02EB33A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1429A88C"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$949,266.42</w:t>
            </w:r>
          </w:p>
        </w:tc>
        <w:tc>
          <w:tcPr>
            <w:tcW w:w="1134" w:type="dxa"/>
            <w:tcBorders>
              <w:top w:val="nil"/>
              <w:left w:val="nil"/>
              <w:bottom w:val="single" w:sz="8" w:space="0" w:color="auto"/>
              <w:right w:val="single" w:sz="8" w:space="0" w:color="auto"/>
            </w:tcBorders>
            <w:shd w:val="clear" w:color="auto" w:fill="auto"/>
            <w:noWrap/>
            <w:vAlign w:val="center"/>
            <w:hideMark/>
          </w:tcPr>
          <w:p w14:paraId="1D33C7A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667EEC0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0.80%</w:t>
            </w:r>
          </w:p>
        </w:tc>
        <w:tc>
          <w:tcPr>
            <w:tcW w:w="851" w:type="dxa"/>
            <w:tcBorders>
              <w:top w:val="nil"/>
              <w:left w:val="nil"/>
              <w:bottom w:val="single" w:sz="8" w:space="0" w:color="auto"/>
              <w:right w:val="single" w:sz="8" w:space="0" w:color="auto"/>
            </w:tcBorders>
            <w:shd w:val="clear" w:color="auto" w:fill="auto"/>
            <w:noWrap/>
            <w:vAlign w:val="center"/>
            <w:hideMark/>
          </w:tcPr>
          <w:p w14:paraId="2E32397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57D2568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0EE14006" w14:textId="77777777" w:rsidTr="00A52E57">
        <w:trPr>
          <w:trHeight w:val="1140"/>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6BBF904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2F0F569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Desarrollo Económico Asuntos Migratorios y Turismo</w:t>
            </w:r>
          </w:p>
        </w:tc>
        <w:tc>
          <w:tcPr>
            <w:tcW w:w="973" w:type="dxa"/>
            <w:tcBorders>
              <w:top w:val="nil"/>
              <w:left w:val="nil"/>
              <w:bottom w:val="single" w:sz="8" w:space="0" w:color="auto"/>
              <w:right w:val="single" w:sz="8" w:space="0" w:color="auto"/>
            </w:tcBorders>
            <w:shd w:val="clear" w:color="auto" w:fill="auto"/>
            <w:noWrap/>
            <w:vAlign w:val="center"/>
            <w:hideMark/>
          </w:tcPr>
          <w:p w14:paraId="7A7A253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3AF19B13"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$331,940.69</w:t>
            </w:r>
          </w:p>
        </w:tc>
        <w:tc>
          <w:tcPr>
            <w:tcW w:w="1134" w:type="dxa"/>
            <w:tcBorders>
              <w:top w:val="nil"/>
              <w:left w:val="nil"/>
              <w:bottom w:val="single" w:sz="8" w:space="0" w:color="auto"/>
              <w:right w:val="single" w:sz="8" w:space="0" w:color="auto"/>
            </w:tcBorders>
            <w:shd w:val="clear" w:color="auto" w:fill="auto"/>
            <w:noWrap/>
            <w:vAlign w:val="center"/>
            <w:hideMark/>
          </w:tcPr>
          <w:p w14:paraId="61D6EC7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0D3A4C6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0.28%</w:t>
            </w:r>
          </w:p>
        </w:tc>
        <w:tc>
          <w:tcPr>
            <w:tcW w:w="851" w:type="dxa"/>
            <w:tcBorders>
              <w:top w:val="nil"/>
              <w:left w:val="nil"/>
              <w:bottom w:val="single" w:sz="8" w:space="0" w:color="auto"/>
              <w:right w:val="single" w:sz="8" w:space="0" w:color="auto"/>
            </w:tcBorders>
            <w:shd w:val="clear" w:color="auto" w:fill="auto"/>
            <w:noWrap/>
            <w:vAlign w:val="center"/>
            <w:hideMark/>
          </w:tcPr>
          <w:p w14:paraId="1092B81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67ADBAB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065270CE"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7261E07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2FED67F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Secretaría General</w:t>
            </w:r>
          </w:p>
        </w:tc>
        <w:tc>
          <w:tcPr>
            <w:tcW w:w="973" w:type="dxa"/>
            <w:tcBorders>
              <w:top w:val="nil"/>
              <w:left w:val="nil"/>
              <w:bottom w:val="single" w:sz="8" w:space="0" w:color="auto"/>
              <w:right w:val="single" w:sz="8" w:space="0" w:color="auto"/>
            </w:tcBorders>
            <w:shd w:val="clear" w:color="auto" w:fill="auto"/>
            <w:noWrap/>
            <w:vAlign w:val="center"/>
            <w:hideMark/>
          </w:tcPr>
          <w:p w14:paraId="41B91DE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75BD1E33"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$1,468,560.42</w:t>
            </w:r>
          </w:p>
        </w:tc>
        <w:tc>
          <w:tcPr>
            <w:tcW w:w="1134" w:type="dxa"/>
            <w:tcBorders>
              <w:top w:val="nil"/>
              <w:left w:val="nil"/>
              <w:bottom w:val="single" w:sz="8" w:space="0" w:color="auto"/>
              <w:right w:val="single" w:sz="8" w:space="0" w:color="auto"/>
            </w:tcBorders>
            <w:shd w:val="clear" w:color="auto" w:fill="auto"/>
            <w:noWrap/>
            <w:vAlign w:val="center"/>
            <w:hideMark/>
          </w:tcPr>
          <w:p w14:paraId="733C915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759FEE4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1.24%</w:t>
            </w:r>
          </w:p>
        </w:tc>
        <w:tc>
          <w:tcPr>
            <w:tcW w:w="851" w:type="dxa"/>
            <w:tcBorders>
              <w:top w:val="nil"/>
              <w:left w:val="nil"/>
              <w:bottom w:val="single" w:sz="8" w:space="0" w:color="auto"/>
              <w:right w:val="single" w:sz="8" w:space="0" w:color="auto"/>
            </w:tcBorders>
            <w:shd w:val="clear" w:color="auto" w:fill="auto"/>
            <w:noWrap/>
            <w:vAlign w:val="center"/>
            <w:hideMark/>
          </w:tcPr>
          <w:p w14:paraId="1385CF0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0F63E4E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209259BC"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23BE495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610FC9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Jefatura de Administración</w:t>
            </w:r>
          </w:p>
        </w:tc>
        <w:tc>
          <w:tcPr>
            <w:tcW w:w="973" w:type="dxa"/>
            <w:tcBorders>
              <w:top w:val="nil"/>
              <w:left w:val="nil"/>
              <w:bottom w:val="single" w:sz="8" w:space="0" w:color="auto"/>
              <w:right w:val="single" w:sz="8" w:space="0" w:color="auto"/>
            </w:tcBorders>
            <w:shd w:val="clear" w:color="auto" w:fill="auto"/>
            <w:noWrap/>
            <w:vAlign w:val="center"/>
            <w:hideMark/>
          </w:tcPr>
          <w:p w14:paraId="64B68F6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4AA87A39"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$3,771,413.93</w:t>
            </w:r>
          </w:p>
        </w:tc>
        <w:tc>
          <w:tcPr>
            <w:tcW w:w="1134" w:type="dxa"/>
            <w:tcBorders>
              <w:top w:val="nil"/>
              <w:left w:val="nil"/>
              <w:bottom w:val="single" w:sz="8" w:space="0" w:color="auto"/>
              <w:right w:val="single" w:sz="8" w:space="0" w:color="auto"/>
            </w:tcBorders>
            <w:shd w:val="clear" w:color="auto" w:fill="auto"/>
            <w:noWrap/>
            <w:vAlign w:val="center"/>
            <w:hideMark/>
          </w:tcPr>
          <w:p w14:paraId="3C65B6B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251EAA4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3.19%</w:t>
            </w:r>
          </w:p>
        </w:tc>
        <w:tc>
          <w:tcPr>
            <w:tcW w:w="851" w:type="dxa"/>
            <w:tcBorders>
              <w:top w:val="nil"/>
              <w:left w:val="nil"/>
              <w:bottom w:val="single" w:sz="8" w:space="0" w:color="auto"/>
              <w:right w:val="single" w:sz="8" w:space="0" w:color="auto"/>
            </w:tcBorders>
            <w:shd w:val="clear" w:color="auto" w:fill="auto"/>
            <w:noWrap/>
            <w:vAlign w:val="center"/>
            <w:hideMark/>
          </w:tcPr>
          <w:p w14:paraId="2477109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06C3CCB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2C3527C3"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29894A6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12F91C3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Educación y Cultura</w:t>
            </w:r>
          </w:p>
        </w:tc>
        <w:tc>
          <w:tcPr>
            <w:tcW w:w="973" w:type="dxa"/>
            <w:tcBorders>
              <w:top w:val="nil"/>
              <w:left w:val="nil"/>
              <w:bottom w:val="single" w:sz="8" w:space="0" w:color="auto"/>
              <w:right w:val="single" w:sz="8" w:space="0" w:color="auto"/>
            </w:tcBorders>
            <w:shd w:val="clear" w:color="auto" w:fill="auto"/>
            <w:noWrap/>
            <w:vAlign w:val="center"/>
            <w:hideMark/>
          </w:tcPr>
          <w:p w14:paraId="79BCB4B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576E7E11"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$4,807,224.23</w:t>
            </w:r>
          </w:p>
        </w:tc>
        <w:tc>
          <w:tcPr>
            <w:tcW w:w="1134" w:type="dxa"/>
            <w:tcBorders>
              <w:top w:val="nil"/>
              <w:left w:val="nil"/>
              <w:bottom w:val="single" w:sz="8" w:space="0" w:color="auto"/>
              <w:right w:val="single" w:sz="8" w:space="0" w:color="auto"/>
            </w:tcBorders>
            <w:shd w:val="clear" w:color="auto" w:fill="auto"/>
            <w:noWrap/>
            <w:vAlign w:val="center"/>
            <w:hideMark/>
          </w:tcPr>
          <w:p w14:paraId="44E7301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742BA02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4.06%</w:t>
            </w:r>
          </w:p>
        </w:tc>
        <w:tc>
          <w:tcPr>
            <w:tcW w:w="851" w:type="dxa"/>
            <w:tcBorders>
              <w:top w:val="nil"/>
              <w:left w:val="nil"/>
              <w:bottom w:val="single" w:sz="8" w:space="0" w:color="auto"/>
              <w:right w:val="single" w:sz="8" w:space="0" w:color="auto"/>
            </w:tcBorders>
            <w:shd w:val="clear" w:color="auto" w:fill="auto"/>
            <w:noWrap/>
            <w:vAlign w:val="center"/>
            <w:hideMark/>
          </w:tcPr>
          <w:p w14:paraId="48AB661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727922B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2B52C329"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0E432BB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41F02CE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 xml:space="preserve">Comunicación </w:t>
            </w:r>
          </w:p>
        </w:tc>
        <w:tc>
          <w:tcPr>
            <w:tcW w:w="973" w:type="dxa"/>
            <w:tcBorders>
              <w:top w:val="nil"/>
              <w:left w:val="nil"/>
              <w:bottom w:val="single" w:sz="8" w:space="0" w:color="auto"/>
              <w:right w:val="single" w:sz="8" w:space="0" w:color="auto"/>
            </w:tcBorders>
            <w:shd w:val="clear" w:color="auto" w:fill="auto"/>
            <w:noWrap/>
            <w:vAlign w:val="center"/>
            <w:hideMark/>
          </w:tcPr>
          <w:p w14:paraId="35F82AB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0C8C2F57"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$773,167.06</w:t>
            </w:r>
          </w:p>
        </w:tc>
        <w:tc>
          <w:tcPr>
            <w:tcW w:w="1134" w:type="dxa"/>
            <w:tcBorders>
              <w:top w:val="nil"/>
              <w:left w:val="nil"/>
              <w:bottom w:val="single" w:sz="8" w:space="0" w:color="auto"/>
              <w:right w:val="single" w:sz="8" w:space="0" w:color="auto"/>
            </w:tcBorders>
            <w:shd w:val="clear" w:color="auto" w:fill="auto"/>
            <w:noWrap/>
            <w:vAlign w:val="center"/>
            <w:hideMark/>
          </w:tcPr>
          <w:p w14:paraId="7900C33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2D4D1D8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0.65%</w:t>
            </w:r>
          </w:p>
        </w:tc>
        <w:tc>
          <w:tcPr>
            <w:tcW w:w="851" w:type="dxa"/>
            <w:tcBorders>
              <w:top w:val="nil"/>
              <w:left w:val="nil"/>
              <w:bottom w:val="single" w:sz="8" w:space="0" w:color="auto"/>
              <w:right w:val="single" w:sz="8" w:space="0" w:color="auto"/>
            </w:tcBorders>
            <w:shd w:val="clear" w:color="auto" w:fill="auto"/>
            <w:noWrap/>
            <w:vAlign w:val="center"/>
            <w:hideMark/>
          </w:tcPr>
          <w:p w14:paraId="0273495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1BD090E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38B684BB"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2115C7F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BA476C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Recreación y Espectáculos</w:t>
            </w:r>
          </w:p>
        </w:tc>
        <w:tc>
          <w:tcPr>
            <w:tcW w:w="973" w:type="dxa"/>
            <w:tcBorders>
              <w:top w:val="nil"/>
              <w:left w:val="nil"/>
              <w:bottom w:val="single" w:sz="8" w:space="0" w:color="auto"/>
              <w:right w:val="single" w:sz="8" w:space="0" w:color="auto"/>
            </w:tcBorders>
            <w:shd w:val="clear" w:color="auto" w:fill="auto"/>
            <w:noWrap/>
            <w:vAlign w:val="center"/>
            <w:hideMark/>
          </w:tcPr>
          <w:p w14:paraId="4F6D0D9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25AFA2F7"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$641,891.18</w:t>
            </w:r>
          </w:p>
        </w:tc>
        <w:tc>
          <w:tcPr>
            <w:tcW w:w="1134" w:type="dxa"/>
            <w:tcBorders>
              <w:top w:val="nil"/>
              <w:left w:val="nil"/>
              <w:bottom w:val="single" w:sz="8" w:space="0" w:color="auto"/>
              <w:right w:val="single" w:sz="8" w:space="0" w:color="auto"/>
            </w:tcBorders>
            <w:shd w:val="clear" w:color="auto" w:fill="auto"/>
            <w:noWrap/>
            <w:vAlign w:val="center"/>
            <w:hideMark/>
          </w:tcPr>
          <w:p w14:paraId="5E0BA54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7FD0CD4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0.54%</w:t>
            </w:r>
          </w:p>
        </w:tc>
        <w:tc>
          <w:tcPr>
            <w:tcW w:w="851" w:type="dxa"/>
            <w:tcBorders>
              <w:top w:val="nil"/>
              <w:left w:val="nil"/>
              <w:bottom w:val="single" w:sz="8" w:space="0" w:color="auto"/>
              <w:right w:val="single" w:sz="8" w:space="0" w:color="auto"/>
            </w:tcBorders>
            <w:shd w:val="clear" w:color="auto" w:fill="auto"/>
            <w:noWrap/>
            <w:vAlign w:val="center"/>
            <w:hideMark/>
          </w:tcPr>
          <w:p w14:paraId="085F8B3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546B700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4</w:t>
            </w:r>
          </w:p>
        </w:tc>
      </w:tr>
      <w:tr w:rsidR="00776D96" w:rsidRPr="00776D96" w14:paraId="30818A97"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4D0EC3E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4A7DC00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Desarrollo Rural</w:t>
            </w:r>
          </w:p>
        </w:tc>
        <w:tc>
          <w:tcPr>
            <w:tcW w:w="973" w:type="dxa"/>
            <w:tcBorders>
              <w:top w:val="nil"/>
              <w:left w:val="nil"/>
              <w:bottom w:val="single" w:sz="8" w:space="0" w:color="auto"/>
              <w:right w:val="single" w:sz="8" w:space="0" w:color="auto"/>
            </w:tcBorders>
            <w:shd w:val="clear" w:color="auto" w:fill="auto"/>
            <w:noWrap/>
            <w:vAlign w:val="center"/>
            <w:hideMark/>
          </w:tcPr>
          <w:p w14:paraId="553C508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vAlign w:val="center"/>
            <w:hideMark/>
          </w:tcPr>
          <w:p w14:paraId="05E9A37C"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$1,875,647.71</w:t>
            </w:r>
          </w:p>
        </w:tc>
        <w:tc>
          <w:tcPr>
            <w:tcW w:w="1134" w:type="dxa"/>
            <w:tcBorders>
              <w:top w:val="nil"/>
              <w:left w:val="nil"/>
              <w:bottom w:val="single" w:sz="8" w:space="0" w:color="auto"/>
              <w:right w:val="single" w:sz="8" w:space="0" w:color="auto"/>
            </w:tcBorders>
            <w:shd w:val="clear" w:color="auto" w:fill="auto"/>
            <w:noWrap/>
            <w:vAlign w:val="center"/>
            <w:hideMark/>
          </w:tcPr>
          <w:p w14:paraId="6F31831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5980032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1.58%</w:t>
            </w:r>
          </w:p>
        </w:tc>
        <w:tc>
          <w:tcPr>
            <w:tcW w:w="851" w:type="dxa"/>
            <w:tcBorders>
              <w:top w:val="nil"/>
              <w:left w:val="nil"/>
              <w:bottom w:val="single" w:sz="8" w:space="0" w:color="auto"/>
              <w:right w:val="single" w:sz="8" w:space="0" w:color="auto"/>
            </w:tcBorders>
            <w:shd w:val="clear" w:color="auto" w:fill="auto"/>
            <w:noWrap/>
            <w:vAlign w:val="center"/>
            <w:hideMark/>
          </w:tcPr>
          <w:p w14:paraId="1F0575F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2F8C32B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282BCA57" w14:textId="77777777" w:rsidTr="00A52E57">
        <w:trPr>
          <w:trHeight w:val="91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74AE97F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6909127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Medio Ambiente y Recursos Naturales</w:t>
            </w:r>
          </w:p>
        </w:tc>
        <w:tc>
          <w:tcPr>
            <w:tcW w:w="973" w:type="dxa"/>
            <w:tcBorders>
              <w:top w:val="nil"/>
              <w:left w:val="nil"/>
              <w:bottom w:val="single" w:sz="8" w:space="0" w:color="auto"/>
              <w:right w:val="single" w:sz="8" w:space="0" w:color="auto"/>
            </w:tcBorders>
            <w:shd w:val="clear" w:color="auto" w:fill="auto"/>
            <w:noWrap/>
            <w:vAlign w:val="center"/>
            <w:hideMark/>
          </w:tcPr>
          <w:p w14:paraId="1C16EF9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36F27E2D"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$2,517,832.13</w:t>
            </w:r>
          </w:p>
        </w:tc>
        <w:tc>
          <w:tcPr>
            <w:tcW w:w="1134" w:type="dxa"/>
            <w:tcBorders>
              <w:top w:val="nil"/>
              <w:left w:val="nil"/>
              <w:bottom w:val="single" w:sz="8" w:space="0" w:color="auto"/>
              <w:right w:val="single" w:sz="8" w:space="0" w:color="auto"/>
            </w:tcBorders>
            <w:shd w:val="clear" w:color="auto" w:fill="auto"/>
            <w:noWrap/>
            <w:vAlign w:val="center"/>
            <w:hideMark/>
          </w:tcPr>
          <w:p w14:paraId="0FDF43A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033396E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2.13%</w:t>
            </w:r>
          </w:p>
        </w:tc>
        <w:tc>
          <w:tcPr>
            <w:tcW w:w="851" w:type="dxa"/>
            <w:tcBorders>
              <w:top w:val="nil"/>
              <w:left w:val="nil"/>
              <w:bottom w:val="single" w:sz="8" w:space="0" w:color="auto"/>
              <w:right w:val="single" w:sz="8" w:space="0" w:color="auto"/>
            </w:tcBorders>
            <w:shd w:val="clear" w:color="auto" w:fill="auto"/>
            <w:noWrap/>
            <w:vAlign w:val="center"/>
            <w:hideMark/>
          </w:tcPr>
          <w:p w14:paraId="6D30834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7928AAC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6375AC58"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32FE3AC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E22CA7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Agua Potable y Alcantarillado</w:t>
            </w:r>
          </w:p>
        </w:tc>
        <w:tc>
          <w:tcPr>
            <w:tcW w:w="973" w:type="dxa"/>
            <w:tcBorders>
              <w:top w:val="nil"/>
              <w:left w:val="nil"/>
              <w:bottom w:val="single" w:sz="8" w:space="0" w:color="auto"/>
              <w:right w:val="single" w:sz="8" w:space="0" w:color="auto"/>
            </w:tcBorders>
            <w:shd w:val="clear" w:color="auto" w:fill="auto"/>
            <w:noWrap/>
            <w:vAlign w:val="center"/>
            <w:hideMark/>
          </w:tcPr>
          <w:p w14:paraId="77BD80E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3C072A09"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$3,600,990.37</w:t>
            </w:r>
          </w:p>
        </w:tc>
        <w:tc>
          <w:tcPr>
            <w:tcW w:w="1134" w:type="dxa"/>
            <w:tcBorders>
              <w:top w:val="nil"/>
              <w:left w:val="nil"/>
              <w:bottom w:val="single" w:sz="8" w:space="0" w:color="auto"/>
              <w:right w:val="single" w:sz="8" w:space="0" w:color="auto"/>
            </w:tcBorders>
            <w:shd w:val="clear" w:color="auto" w:fill="auto"/>
            <w:noWrap/>
            <w:vAlign w:val="center"/>
            <w:hideMark/>
          </w:tcPr>
          <w:p w14:paraId="79E4688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4A8A9A9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3.04%</w:t>
            </w:r>
          </w:p>
        </w:tc>
        <w:tc>
          <w:tcPr>
            <w:tcW w:w="851" w:type="dxa"/>
            <w:tcBorders>
              <w:top w:val="nil"/>
              <w:left w:val="nil"/>
              <w:bottom w:val="single" w:sz="8" w:space="0" w:color="auto"/>
              <w:right w:val="single" w:sz="8" w:space="0" w:color="auto"/>
            </w:tcBorders>
            <w:shd w:val="clear" w:color="auto" w:fill="auto"/>
            <w:noWrap/>
            <w:vAlign w:val="center"/>
            <w:hideMark/>
          </w:tcPr>
          <w:p w14:paraId="4258AE6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5F2682D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2A5A371C"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3461A80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2178CCC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Parque Vehicular</w:t>
            </w:r>
          </w:p>
        </w:tc>
        <w:tc>
          <w:tcPr>
            <w:tcW w:w="973" w:type="dxa"/>
            <w:tcBorders>
              <w:top w:val="nil"/>
              <w:left w:val="nil"/>
              <w:bottom w:val="single" w:sz="8" w:space="0" w:color="auto"/>
              <w:right w:val="single" w:sz="8" w:space="0" w:color="auto"/>
            </w:tcBorders>
            <w:shd w:val="clear" w:color="auto" w:fill="auto"/>
            <w:noWrap/>
            <w:vAlign w:val="center"/>
            <w:hideMark/>
          </w:tcPr>
          <w:p w14:paraId="3254776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6D76BD4E"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$4,678,467.64</w:t>
            </w:r>
          </w:p>
        </w:tc>
        <w:tc>
          <w:tcPr>
            <w:tcW w:w="1134" w:type="dxa"/>
            <w:tcBorders>
              <w:top w:val="nil"/>
              <w:left w:val="nil"/>
              <w:bottom w:val="single" w:sz="8" w:space="0" w:color="auto"/>
              <w:right w:val="single" w:sz="8" w:space="0" w:color="auto"/>
            </w:tcBorders>
            <w:shd w:val="clear" w:color="auto" w:fill="auto"/>
            <w:noWrap/>
            <w:vAlign w:val="center"/>
            <w:hideMark/>
          </w:tcPr>
          <w:p w14:paraId="7F494D5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3A2849E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3.95%</w:t>
            </w:r>
          </w:p>
        </w:tc>
        <w:tc>
          <w:tcPr>
            <w:tcW w:w="851" w:type="dxa"/>
            <w:tcBorders>
              <w:top w:val="nil"/>
              <w:left w:val="nil"/>
              <w:bottom w:val="single" w:sz="8" w:space="0" w:color="auto"/>
              <w:right w:val="single" w:sz="8" w:space="0" w:color="auto"/>
            </w:tcBorders>
            <w:shd w:val="clear" w:color="auto" w:fill="auto"/>
            <w:noWrap/>
            <w:vAlign w:val="center"/>
            <w:hideMark/>
          </w:tcPr>
          <w:p w14:paraId="36A7502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4BB99A1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1E80C668"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6200E837"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7D964E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Servicios Generales</w:t>
            </w:r>
          </w:p>
        </w:tc>
        <w:tc>
          <w:tcPr>
            <w:tcW w:w="973" w:type="dxa"/>
            <w:tcBorders>
              <w:top w:val="nil"/>
              <w:left w:val="nil"/>
              <w:bottom w:val="single" w:sz="8" w:space="0" w:color="auto"/>
              <w:right w:val="single" w:sz="8" w:space="0" w:color="auto"/>
            </w:tcBorders>
            <w:shd w:val="clear" w:color="auto" w:fill="auto"/>
            <w:noWrap/>
            <w:vAlign w:val="center"/>
            <w:hideMark/>
          </w:tcPr>
          <w:p w14:paraId="4A01442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2DA0F353"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$6,710,336.58</w:t>
            </w:r>
          </w:p>
        </w:tc>
        <w:tc>
          <w:tcPr>
            <w:tcW w:w="1134" w:type="dxa"/>
            <w:tcBorders>
              <w:top w:val="nil"/>
              <w:left w:val="nil"/>
              <w:bottom w:val="single" w:sz="8" w:space="0" w:color="auto"/>
              <w:right w:val="single" w:sz="8" w:space="0" w:color="auto"/>
            </w:tcBorders>
            <w:shd w:val="clear" w:color="auto" w:fill="auto"/>
            <w:noWrap/>
            <w:vAlign w:val="center"/>
            <w:hideMark/>
          </w:tcPr>
          <w:p w14:paraId="12A3787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24523C3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5.67%</w:t>
            </w:r>
          </w:p>
        </w:tc>
        <w:tc>
          <w:tcPr>
            <w:tcW w:w="851" w:type="dxa"/>
            <w:tcBorders>
              <w:top w:val="nil"/>
              <w:left w:val="nil"/>
              <w:bottom w:val="single" w:sz="8" w:space="0" w:color="auto"/>
              <w:right w:val="single" w:sz="8" w:space="0" w:color="auto"/>
            </w:tcBorders>
            <w:shd w:val="clear" w:color="auto" w:fill="auto"/>
            <w:noWrap/>
            <w:vAlign w:val="center"/>
            <w:hideMark/>
          </w:tcPr>
          <w:p w14:paraId="01DDA81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2F850E4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353C7490"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4D4858C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6B8196D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Oficina de Registro Civil</w:t>
            </w:r>
          </w:p>
        </w:tc>
        <w:tc>
          <w:tcPr>
            <w:tcW w:w="973" w:type="dxa"/>
            <w:tcBorders>
              <w:top w:val="nil"/>
              <w:left w:val="nil"/>
              <w:bottom w:val="single" w:sz="8" w:space="0" w:color="auto"/>
              <w:right w:val="single" w:sz="8" w:space="0" w:color="auto"/>
            </w:tcBorders>
            <w:shd w:val="clear" w:color="auto" w:fill="auto"/>
            <w:noWrap/>
            <w:vAlign w:val="center"/>
            <w:hideMark/>
          </w:tcPr>
          <w:p w14:paraId="65848ED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2967EA87"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$462,497.44</w:t>
            </w:r>
          </w:p>
        </w:tc>
        <w:tc>
          <w:tcPr>
            <w:tcW w:w="1134" w:type="dxa"/>
            <w:tcBorders>
              <w:top w:val="nil"/>
              <w:left w:val="nil"/>
              <w:bottom w:val="single" w:sz="8" w:space="0" w:color="auto"/>
              <w:right w:val="single" w:sz="8" w:space="0" w:color="auto"/>
            </w:tcBorders>
            <w:shd w:val="clear" w:color="auto" w:fill="auto"/>
            <w:noWrap/>
            <w:vAlign w:val="center"/>
            <w:hideMark/>
          </w:tcPr>
          <w:p w14:paraId="129D078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2D36684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0.39%</w:t>
            </w:r>
          </w:p>
        </w:tc>
        <w:tc>
          <w:tcPr>
            <w:tcW w:w="851" w:type="dxa"/>
            <w:tcBorders>
              <w:top w:val="nil"/>
              <w:left w:val="nil"/>
              <w:bottom w:val="single" w:sz="8" w:space="0" w:color="auto"/>
              <w:right w:val="single" w:sz="8" w:space="0" w:color="auto"/>
            </w:tcBorders>
            <w:shd w:val="clear" w:color="auto" w:fill="auto"/>
            <w:noWrap/>
            <w:vAlign w:val="center"/>
            <w:hideMark/>
          </w:tcPr>
          <w:p w14:paraId="1B4B92B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3D49047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13B63571"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6B50886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0B8E04A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 xml:space="preserve">Deporte yJuventud </w:t>
            </w:r>
          </w:p>
        </w:tc>
        <w:tc>
          <w:tcPr>
            <w:tcW w:w="973" w:type="dxa"/>
            <w:tcBorders>
              <w:top w:val="nil"/>
              <w:left w:val="nil"/>
              <w:bottom w:val="single" w:sz="8" w:space="0" w:color="auto"/>
              <w:right w:val="single" w:sz="8" w:space="0" w:color="auto"/>
            </w:tcBorders>
            <w:shd w:val="clear" w:color="auto" w:fill="auto"/>
            <w:noWrap/>
            <w:vAlign w:val="center"/>
            <w:hideMark/>
          </w:tcPr>
          <w:p w14:paraId="625552B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7E52D400"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$990,274.07</w:t>
            </w:r>
          </w:p>
        </w:tc>
        <w:tc>
          <w:tcPr>
            <w:tcW w:w="1134" w:type="dxa"/>
            <w:tcBorders>
              <w:top w:val="nil"/>
              <w:left w:val="nil"/>
              <w:bottom w:val="single" w:sz="8" w:space="0" w:color="auto"/>
              <w:right w:val="single" w:sz="8" w:space="0" w:color="auto"/>
            </w:tcBorders>
            <w:shd w:val="clear" w:color="auto" w:fill="auto"/>
            <w:noWrap/>
            <w:vAlign w:val="center"/>
            <w:hideMark/>
          </w:tcPr>
          <w:p w14:paraId="4A9BF39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5BDBED5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0.84%</w:t>
            </w:r>
          </w:p>
        </w:tc>
        <w:tc>
          <w:tcPr>
            <w:tcW w:w="851" w:type="dxa"/>
            <w:tcBorders>
              <w:top w:val="nil"/>
              <w:left w:val="nil"/>
              <w:bottom w:val="single" w:sz="8" w:space="0" w:color="auto"/>
              <w:right w:val="single" w:sz="8" w:space="0" w:color="auto"/>
            </w:tcBorders>
            <w:shd w:val="clear" w:color="auto" w:fill="auto"/>
            <w:noWrap/>
            <w:vAlign w:val="center"/>
            <w:hideMark/>
          </w:tcPr>
          <w:p w14:paraId="1F2D49D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2776CD7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4285B54E"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502CDB4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63E551F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Dirección de la Mujer</w:t>
            </w:r>
          </w:p>
        </w:tc>
        <w:tc>
          <w:tcPr>
            <w:tcW w:w="973" w:type="dxa"/>
            <w:tcBorders>
              <w:top w:val="nil"/>
              <w:left w:val="nil"/>
              <w:bottom w:val="single" w:sz="8" w:space="0" w:color="auto"/>
              <w:right w:val="single" w:sz="8" w:space="0" w:color="auto"/>
            </w:tcBorders>
            <w:shd w:val="clear" w:color="auto" w:fill="auto"/>
            <w:noWrap/>
            <w:vAlign w:val="center"/>
            <w:hideMark/>
          </w:tcPr>
          <w:p w14:paraId="6F855CE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6A49AEEE"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$727,982.31</w:t>
            </w:r>
          </w:p>
        </w:tc>
        <w:tc>
          <w:tcPr>
            <w:tcW w:w="1134" w:type="dxa"/>
            <w:tcBorders>
              <w:top w:val="nil"/>
              <w:left w:val="nil"/>
              <w:bottom w:val="single" w:sz="8" w:space="0" w:color="auto"/>
              <w:right w:val="single" w:sz="8" w:space="0" w:color="auto"/>
            </w:tcBorders>
            <w:shd w:val="clear" w:color="auto" w:fill="auto"/>
            <w:noWrap/>
            <w:vAlign w:val="center"/>
            <w:hideMark/>
          </w:tcPr>
          <w:p w14:paraId="27C8D67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5ED8BD0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0.61%</w:t>
            </w:r>
          </w:p>
        </w:tc>
        <w:tc>
          <w:tcPr>
            <w:tcW w:w="851" w:type="dxa"/>
            <w:tcBorders>
              <w:top w:val="nil"/>
              <w:left w:val="nil"/>
              <w:bottom w:val="single" w:sz="8" w:space="0" w:color="auto"/>
              <w:right w:val="single" w:sz="8" w:space="0" w:color="auto"/>
            </w:tcBorders>
            <w:shd w:val="clear" w:color="auto" w:fill="auto"/>
            <w:noWrap/>
            <w:vAlign w:val="center"/>
            <w:hideMark/>
          </w:tcPr>
          <w:p w14:paraId="3BD8333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7031D357"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55666412"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1E893F3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1249E3B7"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Salud</w:t>
            </w:r>
          </w:p>
        </w:tc>
        <w:tc>
          <w:tcPr>
            <w:tcW w:w="973" w:type="dxa"/>
            <w:tcBorders>
              <w:top w:val="nil"/>
              <w:left w:val="nil"/>
              <w:bottom w:val="single" w:sz="8" w:space="0" w:color="auto"/>
              <w:right w:val="single" w:sz="8" w:space="0" w:color="auto"/>
            </w:tcBorders>
            <w:shd w:val="clear" w:color="auto" w:fill="auto"/>
            <w:noWrap/>
            <w:vAlign w:val="center"/>
            <w:hideMark/>
          </w:tcPr>
          <w:p w14:paraId="37B19DB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33FBBB0A"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$3,462,633.65</w:t>
            </w:r>
          </w:p>
        </w:tc>
        <w:tc>
          <w:tcPr>
            <w:tcW w:w="1134" w:type="dxa"/>
            <w:tcBorders>
              <w:top w:val="nil"/>
              <w:left w:val="nil"/>
              <w:bottom w:val="single" w:sz="8" w:space="0" w:color="auto"/>
              <w:right w:val="single" w:sz="8" w:space="0" w:color="auto"/>
            </w:tcBorders>
            <w:shd w:val="clear" w:color="auto" w:fill="auto"/>
            <w:noWrap/>
            <w:vAlign w:val="center"/>
            <w:hideMark/>
          </w:tcPr>
          <w:p w14:paraId="5B432E6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3B57C8A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2.92%</w:t>
            </w:r>
          </w:p>
        </w:tc>
        <w:tc>
          <w:tcPr>
            <w:tcW w:w="851" w:type="dxa"/>
            <w:tcBorders>
              <w:top w:val="nil"/>
              <w:left w:val="nil"/>
              <w:bottom w:val="single" w:sz="8" w:space="0" w:color="auto"/>
              <w:right w:val="single" w:sz="8" w:space="0" w:color="auto"/>
            </w:tcBorders>
            <w:shd w:val="clear" w:color="auto" w:fill="auto"/>
            <w:noWrap/>
            <w:vAlign w:val="center"/>
            <w:hideMark/>
          </w:tcPr>
          <w:p w14:paraId="31B8D6E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1B1A2767"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49F0087F"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5419F59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02EF365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Desarrollo Social</w:t>
            </w:r>
          </w:p>
        </w:tc>
        <w:tc>
          <w:tcPr>
            <w:tcW w:w="973" w:type="dxa"/>
            <w:tcBorders>
              <w:top w:val="nil"/>
              <w:left w:val="nil"/>
              <w:bottom w:val="single" w:sz="8" w:space="0" w:color="auto"/>
              <w:right w:val="single" w:sz="8" w:space="0" w:color="auto"/>
            </w:tcBorders>
            <w:shd w:val="clear" w:color="auto" w:fill="auto"/>
            <w:noWrap/>
            <w:vAlign w:val="center"/>
            <w:hideMark/>
          </w:tcPr>
          <w:p w14:paraId="2E03651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534A0EE1"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$3,859,988.25</w:t>
            </w:r>
          </w:p>
        </w:tc>
        <w:tc>
          <w:tcPr>
            <w:tcW w:w="1134" w:type="dxa"/>
            <w:tcBorders>
              <w:top w:val="nil"/>
              <w:left w:val="nil"/>
              <w:bottom w:val="single" w:sz="8" w:space="0" w:color="auto"/>
              <w:right w:val="single" w:sz="8" w:space="0" w:color="auto"/>
            </w:tcBorders>
            <w:shd w:val="clear" w:color="auto" w:fill="auto"/>
            <w:noWrap/>
            <w:vAlign w:val="center"/>
            <w:hideMark/>
          </w:tcPr>
          <w:p w14:paraId="5B29B15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6984599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3.26%</w:t>
            </w:r>
          </w:p>
        </w:tc>
        <w:tc>
          <w:tcPr>
            <w:tcW w:w="851" w:type="dxa"/>
            <w:tcBorders>
              <w:top w:val="nil"/>
              <w:left w:val="nil"/>
              <w:bottom w:val="single" w:sz="8" w:space="0" w:color="auto"/>
              <w:right w:val="single" w:sz="8" w:space="0" w:color="auto"/>
            </w:tcBorders>
            <w:shd w:val="clear" w:color="auto" w:fill="auto"/>
            <w:noWrap/>
            <w:vAlign w:val="center"/>
            <w:hideMark/>
          </w:tcPr>
          <w:p w14:paraId="156F29D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64A5DBD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2BD303F8"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1882C2D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6B7A39C7"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DIF Municipal</w:t>
            </w:r>
          </w:p>
        </w:tc>
        <w:tc>
          <w:tcPr>
            <w:tcW w:w="973" w:type="dxa"/>
            <w:tcBorders>
              <w:top w:val="nil"/>
              <w:left w:val="nil"/>
              <w:bottom w:val="single" w:sz="8" w:space="0" w:color="auto"/>
              <w:right w:val="single" w:sz="8" w:space="0" w:color="auto"/>
            </w:tcBorders>
            <w:shd w:val="clear" w:color="auto" w:fill="auto"/>
            <w:noWrap/>
            <w:vAlign w:val="center"/>
            <w:hideMark/>
          </w:tcPr>
          <w:p w14:paraId="4B07688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7642BA5E"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$8,745,331.30</w:t>
            </w:r>
          </w:p>
        </w:tc>
        <w:tc>
          <w:tcPr>
            <w:tcW w:w="1134" w:type="dxa"/>
            <w:tcBorders>
              <w:top w:val="nil"/>
              <w:left w:val="nil"/>
              <w:bottom w:val="single" w:sz="8" w:space="0" w:color="auto"/>
              <w:right w:val="single" w:sz="8" w:space="0" w:color="auto"/>
            </w:tcBorders>
            <w:shd w:val="clear" w:color="auto" w:fill="auto"/>
            <w:noWrap/>
            <w:vAlign w:val="center"/>
            <w:hideMark/>
          </w:tcPr>
          <w:p w14:paraId="78F49D7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5B4A894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7.39%</w:t>
            </w:r>
          </w:p>
        </w:tc>
        <w:tc>
          <w:tcPr>
            <w:tcW w:w="851" w:type="dxa"/>
            <w:tcBorders>
              <w:top w:val="nil"/>
              <w:left w:val="nil"/>
              <w:bottom w:val="single" w:sz="8" w:space="0" w:color="auto"/>
              <w:right w:val="single" w:sz="8" w:space="0" w:color="auto"/>
            </w:tcBorders>
            <w:shd w:val="clear" w:color="auto" w:fill="auto"/>
            <w:noWrap/>
            <w:vAlign w:val="center"/>
            <w:hideMark/>
          </w:tcPr>
          <w:p w14:paraId="5580F33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4EFF1B9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7</w:t>
            </w:r>
          </w:p>
        </w:tc>
      </w:tr>
      <w:tr w:rsidR="00776D96" w:rsidRPr="00776D96" w14:paraId="3A27A676"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594C01D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53EF1FD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Obras Públicas</w:t>
            </w:r>
          </w:p>
        </w:tc>
        <w:tc>
          <w:tcPr>
            <w:tcW w:w="973" w:type="dxa"/>
            <w:tcBorders>
              <w:top w:val="nil"/>
              <w:left w:val="nil"/>
              <w:bottom w:val="single" w:sz="8" w:space="0" w:color="auto"/>
              <w:right w:val="single" w:sz="8" w:space="0" w:color="auto"/>
            </w:tcBorders>
            <w:shd w:val="clear" w:color="auto" w:fill="auto"/>
            <w:noWrap/>
            <w:vAlign w:val="center"/>
            <w:hideMark/>
          </w:tcPr>
          <w:p w14:paraId="17A4942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1FD48658"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$31,695,012.12</w:t>
            </w:r>
          </w:p>
        </w:tc>
        <w:tc>
          <w:tcPr>
            <w:tcW w:w="1134" w:type="dxa"/>
            <w:tcBorders>
              <w:top w:val="nil"/>
              <w:left w:val="nil"/>
              <w:bottom w:val="single" w:sz="8" w:space="0" w:color="auto"/>
              <w:right w:val="single" w:sz="8" w:space="0" w:color="auto"/>
            </w:tcBorders>
            <w:shd w:val="clear" w:color="auto" w:fill="auto"/>
            <w:noWrap/>
            <w:vAlign w:val="center"/>
            <w:hideMark/>
          </w:tcPr>
          <w:p w14:paraId="3732A03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2C38DA9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26.77%</w:t>
            </w:r>
          </w:p>
        </w:tc>
        <w:tc>
          <w:tcPr>
            <w:tcW w:w="851" w:type="dxa"/>
            <w:tcBorders>
              <w:top w:val="nil"/>
              <w:left w:val="nil"/>
              <w:bottom w:val="single" w:sz="8" w:space="0" w:color="auto"/>
              <w:right w:val="single" w:sz="8" w:space="0" w:color="auto"/>
            </w:tcBorders>
            <w:shd w:val="clear" w:color="auto" w:fill="auto"/>
            <w:noWrap/>
            <w:vAlign w:val="center"/>
            <w:hideMark/>
          </w:tcPr>
          <w:p w14:paraId="1C2765D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2E7ADAC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55144024"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1E29D01D"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4521BAC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Licencias</w:t>
            </w:r>
          </w:p>
        </w:tc>
        <w:tc>
          <w:tcPr>
            <w:tcW w:w="973" w:type="dxa"/>
            <w:tcBorders>
              <w:top w:val="nil"/>
              <w:left w:val="nil"/>
              <w:bottom w:val="single" w:sz="8" w:space="0" w:color="auto"/>
              <w:right w:val="single" w:sz="8" w:space="0" w:color="auto"/>
            </w:tcBorders>
            <w:shd w:val="clear" w:color="auto" w:fill="auto"/>
            <w:noWrap/>
            <w:vAlign w:val="center"/>
            <w:hideMark/>
          </w:tcPr>
          <w:p w14:paraId="3A085B9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6DAF434A"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$1,370,802.75</w:t>
            </w:r>
          </w:p>
        </w:tc>
        <w:tc>
          <w:tcPr>
            <w:tcW w:w="1134" w:type="dxa"/>
            <w:tcBorders>
              <w:top w:val="nil"/>
              <w:left w:val="nil"/>
              <w:bottom w:val="single" w:sz="8" w:space="0" w:color="auto"/>
              <w:right w:val="single" w:sz="8" w:space="0" w:color="auto"/>
            </w:tcBorders>
            <w:shd w:val="clear" w:color="auto" w:fill="auto"/>
            <w:noWrap/>
            <w:vAlign w:val="center"/>
            <w:hideMark/>
          </w:tcPr>
          <w:p w14:paraId="77B562F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04A3A6E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1.16%</w:t>
            </w:r>
          </w:p>
        </w:tc>
        <w:tc>
          <w:tcPr>
            <w:tcW w:w="851" w:type="dxa"/>
            <w:tcBorders>
              <w:top w:val="nil"/>
              <w:left w:val="nil"/>
              <w:bottom w:val="single" w:sz="8" w:space="0" w:color="auto"/>
              <w:right w:val="single" w:sz="8" w:space="0" w:color="auto"/>
            </w:tcBorders>
            <w:shd w:val="clear" w:color="auto" w:fill="auto"/>
            <w:noWrap/>
            <w:vAlign w:val="center"/>
            <w:hideMark/>
          </w:tcPr>
          <w:p w14:paraId="1545E247"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35067DC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5</w:t>
            </w:r>
          </w:p>
        </w:tc>
      </w:tr>
      <w:tr w:rsidR="00776D96" w:rsidRPr="00776D96" w14:paraId="60434F29"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04ED80C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2672ABD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Órgano de Control Interno</w:t>
            </w:r>
          </w:p>
        </w:tc>
        <w:tc>
          <w:tcPr>
            <w:tcW w:w="973" w:type="dxa"/>
            <w:tcBorders>
              <w:top w:val="nil"/>
              <w:left w:val="nil"/>
              <w:bottom w:val="single" w:sz="8" w:space="0" w:color="auto"/>
              <w:right w:val="single" w:sz="8" w:space="0" w:color="auto"/>
            </w:tcBorders>
            <w:shd w:val="clear" w:color="auto" w:fill="auto"/>
            <w:noWrap/>
            <w:vAlign w:val="center"/>
            <w:hideMark/>
          </w:tcPr>
          <w:p w14:paraId="183609A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6C1D2342"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$652,665.22</w:t>
            </w:r>
          </w:p>
        </w:tc>
        <w:tc>
          <w:tcPr>
            <w:tcW w:w="1134" w:type="dxa"/>
            <w:tcBorders>
              <w:top w:val="nil"/>
              <w:left w:val="nil"/>
              <w:bottom w:val="single" w:sz="8" w:space="0" w:color="auto"/>
              <w:right w:val="single" w:sz="8" w:space="0" w:color="auto"/>
            </w:tcBorders>
            <w:shd w:val="clear" w:color="auto" w:fill="auto"/>
            <w:noWrap/>
            <w:vAlign w:val="center"/>
            <w:hideMark/>
          </w:tcPr>
          <w:p w14:paraId="34DE81C7"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5725913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0.55%</w:t>
            </w:r>
          </w:p>
        </w:tc>
        <w:tc>
          <w:tcPr>
            <w:tcW w:w="851" w:type="dxa"/>
            <w:tcBorders>
              <w:top w:val="nil"/>
              <w:left w:val="nil"/>
              <w:bottom w:val="single" w:sz="8" w:space="0" w:color="auto"/>
              <w:right w:val="single" w:sz="8" w:space="0" w:color="auto"/>
            </w:tcBorders>
            <w:shd w:val="clear" w:color="auto" w:fill="auto"/>
            <w:noWrap/>
            <w:vAlign w:val="center"/>
            <w:hideMark/>
          </w:tcPr>
          <w:p w14:paraId="5741210E"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789DFEC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409E9BAF"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1140CD4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7E111B60"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Unidad de Transparencia</w:t>
            </w:r>
          </w:p>
        </w:tc>
        <w:tc>
          <w:tcPr>
            <w:tcW w:w="973" w:type="dxa"/>
            <w:tcBorders>
              <w:top w:val="nil"/>
              <w:left w:val="nil"/>
              <w:bottom w:val="single" w:sz="8" w:space="0" w:color="auto"/>
              <w:right w:val="single" w:sz="8" w:space="0" w:color="auto"/>
            </w:tcBorders>
            <w:shd w:val="clear" w:color="auto" w:fill="auto"/>
            <w:noWrap/>
            <w:vAlign w:val="center"/>
            <w:hideMark/>
          </w:tcPr>
          <w:p w14:paraId="71541D3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42F2DEF7"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$265,453.90</w:t>
            </w:r>
          </w:p>
        </w:tc>
        <w:tc>
          <w:tcPr>
            <w:tcW w:w="1134" w:type="dxa"/>
            <w:tcBorders>
              <w:top w:val="nil"/>
              <w:left w:val="nil"/>
              <w:bottom w:val="single" w:sz="8" w:space="0" w:color="auto"/>
              <w:right w:val="single" w:sz="8" w:space="0" w:color="auto"/>
            </w:tcBorders>
            <w:shd w:val="clear" w:color="auto" w:fill="auto"/>
            <w:noWrap/>
            <w:vAlign w:val="center"/>
            <w:hideMark/>
          </w:tcPr>
          <w:p w14:paraId="7A6084E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63D80762"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0.22%</w:t>
            </w:r>
          </w:p>
        </w:tc>
        <w:tc>
          <w:tcPr>
            <w:tcW w:w="851" w:type="dxa"/>
            <w:tcBorders>
              <w:top w:val="nil"/>
              <w:left w:val="nil"/>
              <w:bottom w:val="single" w:sz="8" w:space="0" w:color="auto"/>
              <w:right w:val="single" w:sz="8" w:space="0" w:color="auto"/>
            </w:tcBorders>
            <w:shd w:val="clear" w:color="auto" w:fill="auto"/>
            <w:noWrap/>
            <w:vAlign w:val="center"/>
            <w:hideMark/>
          </w:tcPr>
          <w:p w14:paraId="71A01689"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258D811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36D194F4"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1FC76F3A"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4102D811"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Protección Civil y Bomberos</w:t>
            </w:r>
          </w:p>
        </w:tc>
        <w:tc>
          <w:tcPr>
            <w:tcW w:w="973" w:type="dxa"/>
            <w:tcBorders>
              <w:top w:val="nil"/>
              <w:left w:val="nil"/>
              <w:bottom w:val="single" w:sz="8" w:space="0" w:color="auto"/>
              <w:right w:val="single" w:sz="8" w:space="0" w:color="auto"/>
            </w:tcBorders>
            <w:shd w:val="clear" w:color="auto" w:fill="auto"/>
            <w:noWrap/>
            <w:vAlign w:val="center"/>
            <w:hideMark/>
          </w:tcPr>
          <w:p w14:paraId="2527CF68"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034C8A59"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$2,388,454.09</w:t>
            </w:r>
          </w:p>
        </w:tc>
        <w:tc>
          <w:tcPr>
            <w:tcW w:w="1134" w:type="dxa"/>
            <w:tcBorders>
              <w:top w:val="nil"/>
              <w:left w:val="nil"/>
              <w:bottom w:val="single" w:sz="8" w:space="0" w:color="auto"/>
              <w:right w:val="single" w:sz="8" w:space="0" w:color="auto"/>
            </w:tcBorders>
            <w:shd w:val="clear" w:color="auto" w:fill="auto"/>
            <w:noWrap/>
            <w:vAlign w:val="center"/>
            <w:hideMark/>
          </w:tcPr>
          <w:p w14:paraId="2A64295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5F929A2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2.02%</w:t>
            </w:r>
          </w:p>
        </w:tc>
        <w:tc>
          <w:tcPr>
            <w:tcW w:w="851" w:type="dxa"/>
            <w:tcBorders>
              <w:top w:val="nil"/>
              <w:left w:val="nil"/>
              <w:bottom w:val="single" w:sz="8" w:space="0" w:color="auto"/>
              <w:right w:val="single" w:sz="8" w:space="0" w:color="auto"/>
            </w:tcBorders>
            <w:shd w:val="clear" w:color="auto" w:fill="auto"/>
            <w:noWrap/>
            <w:vAlign w:val="center"/>
            <w:hideMark/>
          </w:tcPr>
          <w:p w14:paraId="1630360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5294F03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2CB29D13" w14:textId="77777777" w:rsidTr="00A52E57">
        <w:trPr>
          <w:trHeight w:val="465"/>
        </w:trPr>
        <w:tc>
          <w:tcPr>
            <w:tcW w:w="1225" w:type="dxa"/>
            <w:tcBorders>
              <w:top w:val="nil"/>
              <w:left w:val="single" w:sz="8" w:space="0" w:color="auto"/>
              <w:bottom w:val="single" w:sz="8" w:space="0" w:color="auto"/>
              <w:right w:val="single" w:sz="8" w:space="0" w:color="auto"/>
            </w:tcBorders>
            <w:shd w:val="clear" w:color="auto" w:fill="auto"/>
            <w:vAlign w:val="center"/>
            <w:hideMark/>
          </w:tcPr>
          <w:p w14:paraId="214C15FB"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Municipio Pilcaya Gro</w:t>
            </w:r>
          </w:p>
        </w:tc>
        <w:tc>
          <w:tcPr>
            <w:tcW w:w="1199" w:type="dxa"/>
            <w:tcBorders>
              <w:top w:val="nil"/>
              <w:left w:val="nil"/>
              <w:bottom w:val="single" w:sz="8" w:space="0" w:color="auto"/>
              <w:right w:val="single" w:sz="8" w:space="0" w:color="auto"/>
            </w:tcBorders>
            <w:shd w:val="clear" w:color="auto" w:fill="auto"/>
            <w:vAlign w:val="center"/>
            <w:hideMark/>
          </w:tcPr>
          <w:p w14:paraId="7EF400A4"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Seguridad</w:t>
            </w:r>
          </w:p>
        </w:tc>
        <w:tc>
          <w:tcPr>
            <w:tcW w:w="973" w:type="dxa"/>
            <w:tcBorders>
              <w:top w:val="nil"/>
              <w:left w:val="nil"/>
              <w:bottom w:val="single" w:sz="8" w:space="0" w:color="auto"/>
              <w:right w:val="single" w:sz="8" w:space="0" w:color="auto"/>
            </w:tcBorders>
            <w:shd w:val="clear" w:color="auto" w:fill="auto"/>
            <w:noWrap/>
            <w:vAlign w:val="center"/>
            <w:hideMark/>
          </w:tcPr>
          <w:p w14:paraId="71C99833"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5DE0C9D9" w14:textId="77777777" w:rsidR="00776D96" w:rsidRPr="00776D96" w:rsidRDefault="00776D96" w:rsidP="00776D96">
            <w:pPr>
              <w:spacing w:after="0" w:line="240" w:lineRule="auto"/>
              <w:jc w:val="right"/>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$9,701,291.52</w:t>
            </w:r>
          </w:p>
        </w:tc>
        <w:tc>
          <w:tcPr>
            <w:tcW w:w="1134" w:type="dxa"/>
            <w:tcBorders>
              <w:top w:val="nil"/>
              <w:left w:val="nil"/>
              <w:bottom w:val="single" w:sz="8" w:space="0" w:color="auto"/>
              <w:right w:val="single" w:sz="8" w:space="0" w:color="auto"/>
            </w:tcBorders>
            <w:shd w:val="clear" w:color="auto" w:fill="auto"/>
            <w:noWrap/>
            <w:vAlign w:val="center"/>
            <w:hideMark/>
          </w:tcPr>
          <w:p w14:paraId="13AC6446"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3.03%</w:t>
            </w:r>
          </w:p>
        </w:tc>
        <w:tc>
          <w:tcPr>
            <w:tcW w:w="992" w:type="dxa"/>
            <w:tcBorders>
              <w:top w:val="nil"/>
              <w:left w:val="nil"/>
              <w:bottom w:val="single" w:sz="8" w:space="0" w:color="auto"/>
              <w:right w:val="single" w:sz="8" w:space="0" w:color="auto"/>
            </w:tcBorders>
            <w:shd w:val="clear" w:color="auto" w:fill="auto"/>
            <w:noWrap/>
            <w:vAlign w:val="center"/>
            <w:hideMark/>
          </w:tcPr>
          <w:p w14:paraId="578F8E1F"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8.19%</w:t>
            </w:r>
          </w:p>
        </w:tc>
        <w:tc>
          <w:tcPr>
            <w:tcW w:w="851" w:type="dxa"/>
            <w:tcBorders>
              <w:top w:val="nil"/>
              <w:left w:val="nil"/>
              <w:bottom w:val="single" w:sz="8" w:space="0" w:color="auto"/>
              <w:right w:val="single" w:sz="8" w:space="0" w:color="auto"/>
            </w:tcBorders>
            <w:shd w:val="clear" w:color="auto" w:fill="auto"/>
            <w:noWrap/>
            <w:vAlign w:val="center"/>
            <w:hideMark/>
          </w:tcPr>
          <w:p w14:paraId="394C1A0C"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1</w:t>
            </w:r>
          </w:p>
        </w:tc>
        <w:tc>
          <w:tcPr>
            <w:tcW w:w="1134" w:type="dxa"/>
            <w:tcBorders>
              <w:top w:val="nil"/>
              <w:left w:val="nil"/>
              <w:bottom w:val="single" w:sz="8" w:space="0" w:color="auto"/>
              <w:right w:val="single" w:sz="8" w:space="0" w:color="auto"/>
            </w:tcBorders>
            <w:shd w:val="clear" w:color="auto" w:fill="auto"/>
            <w:noWrap/>
            <w:vAlign w:val="center"/>
            <w:hideMark/>
          </w:tcPr>
          <w:p w14:paraId="37900F95" w14:textId="77777777" w:rsidR="00776D96" w:rsidRPr="00776D96" w:rsidRDefault="00776D96" w:rsidP="00776D96">
            <w:pPr>
              <w:spacing w:after="0" w:line="240" w:lineRule="auto"/>
              <w:jc w:val="center"/>
              <w:rPr>
                <w:rFonts w:ascii="Arial" w:eastAsia="Times New Roman" w:hAnsi="Arial" w:cs="Arial"/>
                <w:color w:val="000000"/>
                <w:sz w:val="16"/>
                <w:szCs w:val="16"/>
                <w:lang w:eastAsia="es-MX"/>
              </w:rPr>
            </w:pPr>
            <w:r w:rsidRPr="00776D96">
              <w:rPr>
                <w:rFonts w:ascii="Arial" w:eastAsia="Times New Roman" w:hAnsi="Arial" w:cs="Arial"/>
                <w:color w:val="000000"/>
                <w:sz w:val="16"/>
                <w:szCs w:val="16"/>
                <w:lang w:eastAsia="es-MX"/>
              </w:rPr>
              <w:t>6</w:t>
            </w:r>
          </w:p>
        </w:tc>
      </w:tr>
      <w:tr w:rsidR="00776D96" w:rsidRPr="00776D96" w14:paraId="2A1966D7" w14:textId="77777777" w:rsidTr="00A52E57">
        <w:trPr>
          <w:trHeight w:val="315"/>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40A27D"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Total</w:t>
            </w:r>
          </w:p>
        </w:tc>
        <w:tc>
          <w:tcPr>
            <w:tcW w:w="973" w:type="dxa"/>
            <w:tcBorders>
              <w:top w:val="nil"/>
              <w:left w:val="nil"/>
              <w:bottom w:val="single" w:sz="8" w:space="0" w:color="auto"/>
              <w:right w:val="single" w:sz="8" w:space="0" w:color="auto"/>
            </w:tcBorders>
            <w:shd w:val="clear" w:color="auto" w:fill="auto"/>
            <w:noWrap/>
            <w:vAlign w:val="center"/>
            <w:hideMark/>
          </w:tcPr>
          <w:p w14:paraId="59A68547"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33</w:t>
            </w:r>
          </w:p>
        </w:tc>
        <w:tc>
          <w:tcPr>
            <w:tcW w:w="1418" w:type="dxa"/>
            <w:tcBorders>
              <w:top w:val="nil"/>
              <w:left w:val="nil"/>
              <w:bottom w:val="single" w:sz="8" w:space="0" w:color="auto"/>
              <w:right w:val="single" w:sz="8" w:space="0" w:color="auto"/>
            </w:tcBorders>
            <w:shd w:val="clear" w:color="auto" w:fill="auto"/>
            <w:noWrap/>
            <w:vAlign w:val="center"/>
            <w:hideMark/>
          </w:tcPr>
          <w:p w14:paraId="6453D5E6" w14:textId="77777777" w:rsidR="00776D96" w:rsidRPr="00776D96" w:rsidRDefault="00776D96" w:rsidP="00776D96">
            <w:pPr>
              <w:spacing w:after="0" w:line="240" w:lineRule="auto"/>
              <w:jc w:val="right"/>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$118,394,000.00</w:t>
            </w:r>
          </w:p>
        </w:tc>
        <w:tc>
          <w:tcPr>
            <w:tcW w:w="1134" w:type="dxa"/>
            <w:tcBorders>
              <w:top w:val="nil"/>
              <w:left w:val="nil"/>
              <w:bottom w:val="single" w:sz="8" w:space="0" w:color="auto"/>
              <w:right w:val="single" w:sz="8" w:space="0" w:color="auto"/>
            </w:tcBorders>
            <w:shd w:val="clear" w:color="auto" w:fill="auto"/>
            <w:noWrap/>
            <w:vAlign w:val="center"/>
            <w:hideMark/>
          </w:tcPr>
          <w:p w14:paraId="7F41C1FA"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100%</w:t>
            </w:r>
          </w:p>
        </w:tc>
        <w:tc>
          <w:tcPr>
            <w:tcW w:w="992" w:type="dxa"/>
            <w:tcBorders>
              <w:top w:val="nil"/>
              <w:left w:val="nil"/>
              <w:bottom w:val="single" w:sz="8" w:space="0" w:color="auto"/>
              <w:right w:val="single" w:sz="8" w:space="0" w:color="auto"/>
            </w:tcBorders>
            <w:shd w:val="clear" w:color="auto" w:fill="auto"/>
            <w:noWrap/>
            <w:vAlign w:val="center"/>
            <w:hideMark/>
          </w:tcPr>
          <w:p w14:paraId="18BB8377"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100.00%</w:t>
            </w:r>
          </w:p>
        </w:tc>
        <w:tc>
          <w:tcPr>
            <w:tcW w:w="851" w:type="dxa"/>
            <w:tcBorders>
              <w:top w:val="nil"/>
              <w:left w:val="nil"/>
              <w:bottom w:val="single" w:sz="8" w:space="0" w:color="auto"/>
              <w:right w:val="single" w:sz="8" w:space="0" w:color="auto"/>
            </w:tcBorders>
            <w:shd w:val="clear" w:color="auto" w:fill="auto"/>
            <w:noWrap/>
            <w:vAlign w:val="center"/>
            <w:hideMark/>
          </w:tcPr>
          <w:p w14:paraId="6CAF3894"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33</w:t>
            </w:r>
          </w:p>
        </w:tc>
        <w:tc>
          <w:tcPr>
            <w:tcW w:w="1134" w:type="dxa"/>
            <w:tcBorders>
              <w:top w:val="nil"/>
              <w:left w:val="nil"/>
              <w:bottom w:val="single" w:sz="8" w:space="0" w:color="auto"/>
              <w:right w:val="single" w:sz="8" w:space="0" w:color="auto"/>
            </w:tcBorders>
            <w:shd w:val="clear" w:color="auto" w:fill="auto"/>
            <w:noWrap/>
            <w:vAlign w:val="center"/>
            <w:hideMark/>
          </w:tcPr>
          <w:p w14:paraId="191A897E" w14:textId="77777777" w:rsidR="00776D96" w:rsidRPr="00776D96" w:rsidRDefault="00776D96" w:rsidP="00776D96">
            <w:pPr>
              <w:spacing w:after="0" w:line="240" w:lineRule="auto"/>
              <w:jc w:val="center"/>
              <w:rPr>
                <w:rFonts w:ascii="Arial" w:eastAsia="Times New Roman" w:hAnsi="Arial" w:cs="Arial"/>
                <w:b/>
                <w:bCs/>
                <w:color w:val="000000"/>
                <w:sz w:val="16"/>
                <w:szCs w:val="16"/>
                <w:lang w:eastAsia="es-MX"/>
              </w:rPr>
            </w:pPr>
            <w:r w:rsidRPr="00776D96">
              <w:rPr>
                <w:rFonts w:ascii="Arial" w:eastAsia="Times New Roman" w:hAnsi="Arial" w:cs="Arial"/>
                <w:b/>
                <w:bCs/>
                <w:color w:val="000000"/>
                <w:sz w:val="16"/>
                <w:szCs w:val="16"/>
                <w:lang w:eastAsia="es-MX"/>
              </w:rPr>
              <w:t>186</w:t>
            </w:r>
          </w:p>
        </w:tc>
      </w:tr>
    </w:tbl>
    <w:p w14:paraId="728A016E" w14:textId="77777777" w:rsidR="001E161F" w:rsidRDefault="001E161F" w:rsidP="001E161F"/>
    <w:p w14:paraId="3365DFE8" w14:textId="77777777" w:rsidR="001E161F" w:rsidRDefault="001E161F" w:rsidP="001E161F"/>
    <w:p w14:paraId="664BA65D" w14:textId="77777777" w:rsidR="001E161F" w:rsidRDefault="001E161F" w:rsidP="001E161F"/>
    <w:p w14:paraId="6700EE52" w14:textId="77777777" w:rsidR="001E161F" w:rsidRDefault="001E161F" w:rsidP="001E161F"/>
    <w:p w14:paraId="29C3B102" w14:textId="77777777" w:rsidR="001E161F" w:rsidRPr="008F2F1A" w:rsidRDefault="001E161F" w:rsidP="001E161F">
      <w:pPr>
        <w:jc w:val="both"/>
        <w:rPr>
          <w:rFonts w:ascii="Fira Sans Light" w:hAnsi="Fira Sans Light"/>
          <w:color w:val="595959" w:themeColor="text1" w:themeTint="A6"/>
          <w:sz w:val="20"/>
          <w:szCs w:val="20"/>
          <w:lang w:eastAsia="es-ES"/>
        </w:rPr>
      </w:pPr>
    </w:p>
    <w:p w14:paraId="536A5ECF" w14:textId="067A4786" w:rsidR="001E161F" w:rsidRPr="008F2F1A" w:rsidRDefault="00E0511A" w:rsidP="001E161F">
      <w:pPr>
        <w:jc w:val="both"/>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&lt;</w:t>
      </w:r>
    </w:p>
    <w:p w14:paraId="32C4172C" w14:textId="77777777" w:rsidR="001E161F" w:rsidRPr="008F2F1A" w:rsidRDefault="001E161F" w:rsidP="001E161F">
      <w:pPr>
        <w:jc w:val="both"/>
        <w:rPr>
          <w:rFonts w:ascii="Fira Sans Light" w:hAnsi="Fira Sans Light"/>
          <w:color w:val="595959" w:themeColor="text1" w:themeTint="A6"/>
          <w:sz w:val="20"/>
          <w:szCs w:val="20"/>
          <w:lang w:eastAsia="es-ES"/>
        </w:rPr>
      </w:pPr>
    </w:p>
    <w:p w14:paraId="27B9C302" w14:textId="77777777" w:rsidR="001E161F" w:rsidRPr="008F2F1A" w:rsidRDefault="001E161F" w:rsidP="001E161F">
      <w:pPr>
        <w:jc w:val="both"/>
        <w:rPr>
          <w:rStyle w:val="Refdecomentario"/>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lang w:eastAsia="es-ES"/>
        </w:rPr>
        <w:t xml:space="preserve">En el </w:t>
      </w:r>
      <w:r w:rsidRPr="008F2F1A">
        <w:rPr>
          <w:rFonts w:ascii="Fira Sans Light" w:hAnsi="Fira Sans Light"/>
          <w:b/>
          <w:color w:val="595959" w:themeColor="text1" w:themeTint="A6"/>
          <w:sz w:val="20"/>
          <w:szCs w:val="20"/>
          <w:lang w:eastAsia="es-ES"/>
        </w:rPr>
        <w:t>Anexo 1</w:t>
      </w:r>
      <w:r w:rsidRPr="008F2F1A">
        <w:rPr>
          <w:rFonts w:ascii="Fira Sans Light" w:hAnsi="Fira Sans Light"/>
          <w:color w:val="595959" w:themeColor="text1" w:themeTint="A6"/>
          <w:sz w:val="20"/>
          <w:szCs w:val="20"/>
          <w:lang w:eastAsia="es-ES"/>
        </w:rPr>
        <w:t xml:space="preserve"> se presentan las Matrices de Indicadores para Resultados (</w:t>
      </w:r>
      <w:r w:rsidRPr="008F2F1A">
        <w:rPr>
          <w:rFonts w:ascii="Fira Sans Light" w:hAnsi="Fira Sans Light"/>
          <w:b/>
          <w:color w:val="595959" w:themeColor="text1" w:themeTint="A6"/>
          <w:sz w:val="20"/>
          <w:szCs w:val="20"/>
          <w:lang w:eastAsia="es-ES"/>
        </w:rPr>
        <w:t>MIR</w:t>
      </w:r>
      <w:r w:rsidRPr="008F2F1A">
        <w:rPr>
          <w:rFonts w:ascii="Fira Sans Light" w:hAnsi="Fira Sans Light"/>
          <w:color w:val="595959" w:themeColor="text1" w:themeTint="A6"/>
          <w:sz w:val="20"/>
          <w:szCs w:val="20"/>
          <w:lang w:eastAsia="es-ES"/>
        </w:rPr>
        <w:t>) de los programas presupuestarios del gobierno del municipio que forman parte del presupuesto basado en resultados.</w:t>
      </w:r>
    </w:p>
    <w:p w14:paraId="1C7AFD45" w14:textId="77777777" w:rsidR="001E161F" w:rsidRPr="008F2F1A" w:rsidRDefault="001E161F" w:rsidP="001E161F">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3552F5DE" w14:textId="77777777" w:rsidR="001E161F" w:rsidRPr="008F2F1A" w:rsidRDefault="001E161F" w:rsidP="001E161F">
      <w:pPr>
        <w:pStyle w:val="Prrafodelista"/>
        <w:ind w:left="0"/>
        <w:contextualSpacing w:val="0"/>
        <w:jc w:val="both"/>
        <w:rPr>
          <w:rStyle w:val="Refdecomentario"/>
          <w:rFonts w:ascii="Fira Sans Light" w:hAnsi="Fira Sans Light"/>
          <w:color w:val="595959" w:themeColor="text1" w:themeTint="A6"/>
          <w:szCs w:val="20"/>
          <w:lang w:val="es-ES_tradnl"/>
        </w:rPr>
      </w:pPr>
    </w:p>
    <w:p w14:paraId="4AAF0929" w14:textId="77777777" w:rsidR="001E161F" w:rsidRPr="008F2F1A" w:rsidRDefault="001E161F" w:rsidP="001E161F">
      <w:pPr>
        <w:jc w:val="both"/>
        <w:rPr>
          <w:rFonts w:ascii="Fira Sans Light" w:hAnsi="Fira Sans Light"/>
          <w:color w:val="595959" w:themeColor="text1" w:themeTint="A6"/>
          <w:szCs w:val="20"/>
        </w:rPr>
      </w:pPr>
    </w:p>
    <w:p w14:paraId="37FF369F" w14:textId="77777777" w:rsidR="001E161F" w:rsidRPr="008F2F1A" w:rsidRDefault="001E161F" w:rsidP="001E161F">
      <w:pPr>
        <w:jc w:val="both"/>
        <w:rPr>
          <w:rFonts w:ascii="Fira Sans Light" w:hAnsi="Fira Sans Light"/>
          <w:color w:val="595959" w:themeColor="text1" w:themeTint="A6"/>
          <w:szCs w:val="20"/>
        </w:rPr>
      </w:pPr>
    </w:p>
    <w:p w14:paraId="54DF4B9A" w14:textId="77777777" w:rsidR="001E161F" w:rsidRPr="008F2F1A" w:rsidRDefault="001E161F" w:rsidP="001E161F">
      <w:pPr>
        <w:pStyle w:val="Prrafodelista"/>
        <w:ind w:left="0"/>
        <w:contextualSpacing w:val="0"/>
        <w:jc w:val="both"/>
        <w:rPr>
          <w:rStyle w:val="Refdecomentario"/>
          <w:rFonts w:ascii="Fira Sans Light" w:hAnsi="Fira Sans Light"/>
          <w:color w:val="595959" w:themeColor="text1" w:themeTint="A6"/>
          <w:szCs w:val="20"/>
          <w:lang w:val="es-ES_tradnl"/>
        </w:rPr>
      </w:pPr>
    </w:p>
    <w:p w14:paraId="1564249F" w14:textId="77777777" w:rsidR="001E161F" w:rsidRPr="008F2F1A" w:rsidRDefault="001E161F" w:rsidP="001E161F">
      <w:pPr>
        <w:jc w:val="center"/>
        <w:rPr>
          <w:rFonts w:ascii="Fira Sans Medium" w:hAnsi="Fira Sans Medium"/>
          <w:color w:val="595959" w:themeColor="text1" w:themeTint="A6"/>
          <w:szCs w:val="20"/>
          <w:lang w:val="pt-BR"/>
        </w:rPr>
      </w:pPr>
      <w:r w:rsidRPr="008F2F1A">
        <w:rPr>
          <w:rFonts w:ascii="Fira Sans Medium" w:hAnsi="Fira Sans Medium"/>
          <w:bCs/>
          <w:color w:val="595959" w:themeColor="text1" w:themeTint="A6"/>
          <w:szCs w:val="20"/>
          <w:lang w:val="pt-BR"/>
        </w:rPr>
        <w:t>T R A N S I T O R I O S</w:t>
      </w:r>
    </w:p>
    <w:p w14:paraId="3DDD9ACA" w14:textId="77777777" w:rsidR="001E161F" w:rsidRPr="008F2F1A" w:rsidRDefault="001E161F" w:rsidP="001E161F">
      <w:pPr>
        <w:jc w:val="both"/>
        <w:rPr>
          <w:rFonts w:ascii="Fira Sans Light" w:hAnsi="Fira Sans Light"/>
          <w:color w:val="595959" w:themeColor="text1" w:themeTint="A6"/>
          <w:sz w:val="20"/>
          <w:szCs w:val="20"/>
          <w:lang w:val="pt-BR"/>
        </w:rPr>
      </w:pPr>
    </w:p>
    <w:p w14:paraId="7988059B" w14:textId="77777777" w:rsidR="001E161F" w:rsidRPr="008F2F1A" w:rsidRDefault="001E161F" w:rsidP="001E161F">
      <w:pPr>
        <w:jc w:val="both"/>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ARTÍCULO PRIMERO</w:t>
      </w:r>
      <w:r w:rsidRPr="008F2F1A">
        <w:rPr>
          <w:rFonts w:ascii="Fira Sans Light" w:hAnsi="Fira Sans Light"/>
          <w:color w:val="595959" w:themeColor="text1" w:themeTint="A6"/>
          <w:sz w:val="20"/>
          <w:szCs w:val="20"/>
        </w:rPr>
        <w:t>. El presente presupuesto entrará en vigor el día 1º de enero de 202</w:t>
      </w:r>
      <w:r>
        <w:rPr>
          <w:rFonts w:ascii="Fira Sans Light" w:hAnsi="Fira Sans Light"/>
          <w:color w:val="595959" w:themeColor="text1" w:themeTint="A6"/>
          <w:sz w:val="20"/>
          <w:szCs w:val="20"/>
        </w:rPr>
        <w:t>3</w:t>
      </w:r>
      <w:r w:rsidRPr="008F2F1A">
        <w:rPr>
          <w:rFonts w:ascii="Fira Sans Light" w:hAnsi="Fira Sans Light"/>
          <w:color w:val="595959" w:themeColor="text1" w:themeTint="A6"/>
          <w:sz w:val="20"/>
          <w:szCs w:val="20"/>
        </w:rPr>
        <w:t xml:space="preserve">. </w:t>
      </w:r>
    </w:p>
    <w:p w14:paraId="724BFD6C" w14:textId="77777777" w:rsidR="001E161F" w:rsidRPr="008F2F1A" w:rsidRDefault="001E161F" w:rsidP="001E161F">
      <w:pPr>
        <w:jc w:val="both"/>
        <w:rPr>
          <w:rFonts w:ascii="Fira Sans Light" w:hAnsi="Fira Sans Light"/>
          <w:color w:val="595959" w:themeColor="text1" w:themeTint="A6"/>
          <w:sz w:val="20"/>
          <w:szCs w:val="20"/>
        </w:rPr>
      </w:pPr>
    </w:p>
    <w:p w14:paraId="68460AA6" w14:textId="77777777" w:rsidR="001E161F" w:rsidRPr="008F2F1A" w:rsidRDefault="001E161F" w:rsidP="001E161F">
      <w:pPr>
        <w:jc w:val="both"/>
        <w:rPr>
          <w:rFonts w:ascii="Fira Sans Light" w:hAnsi="Fira Sans Light"/>
          <w:color w:val="595959" w:themeColor="text1" w:themeTint="A6"/>
          <w:sz w:val="20"/>
          <w:szCs w:val="20"/>
        </w:rPr>
      </w:pPr>
    </w:p>
    <w:p w14:paraId="62136A3A" w14:textId="77777777" w:rsidR="001E161F" w:rsidRPr="008F2F1A" w:rsidRDefault="001E161F" w:rsidP="001E161F">
      <w:pPr>
        <w:jc w:val="both"/>
        <w:rPr>
          <w:rFonts w:ascii="Fira Sans Light" w:hAnsi="Fira Sans Light"/>
          <w:color w:val="595959" w:themeColor="text1" w:themeTint="A6"/>
          <w:sz w:val="20"/>
          <w:szCs w:val="20"/>
        </w:rPr>
      </w:pPr>
      <w:r w:rsidRPr="008F2F1A">
        <w:rPr>
          <w:rFonts w:ascii="Fira Sans Medium" w:hAnsi="Fira Sans Medium"/>
          <w:color w:val="595959" w:themeColor="text1" w:themeTint="A6"/>
          <w:sz w:val="20"/>
          <w:szCs w:val="20"/>
        </w:rPr>
        <w:t>ARTÍCULO</w:t>
      </w:r>
      <w:r w:rsidRPr="008F2F1A">
        <w:rPr>
          <w:rFonts w:ascii="Fira Sans Light" w:hAnsi="Fira Sans Light"/>
          <w:color w:val="595959" w:themeColor="text1" w:themeTint="A6"/>
          <w:sz w:val="20"/>
          <w:szCs w:val="20"/>
        </w:rPr>
        <w:t xml:space="preserve"> SEGUNDO. La información financiera y presupuestal adicional a la contenida en el presente acuerdo, así como la demás que se genere durante el ejercicio fiscal, podrá ser consultada en los reportes específicos que para tal efecto difunda la Tesorería Municipal en los medios oficiales, incluyendo los medios electrónicos.</w:t>
      </w:r>
    </w:p>
    <w:p w14:paraId="1DDF30CD" w14:textId="77777777" w:rsidR="001E161F" w:rsidRDefault="001E161F" w:rsidP="001E161F">
      <w:pPr>
        <w:rPr>
          <w:rFonts w:ascii="Fira Sans Medium" w:hAnsi="Fira Sans Medium"/>
          <w:color w:val="595959" w:themeColor="text1" w:themeTint="A6"/>
          <w:szCs w:val="20"/>
        </w:rPr>
      </w:pPr>
    </w:p>
    <w:p w14:paraId="165FFA5F" w14:textId="77777777" w:rsidR="001E161F" w:rsidRPr="008F2F1A" w:rsidRDefault="001E161F" w:rsidP="001E161F">
      <w:pPr>
        <w:rPr>
          <w:rFonts w:ascii="Fira Sans Medium" w:hAnsi="Fira Sans Medium"/>
          <w:color w:val="595959" w:themeColor="text1" w:themeTint="A6"/>
          <w:szCs w:val="20"/>
        </w:rPr>
      </w:pPr>
      <w:r w:rsidRPr="008F2F1A">
        <w:rPr>
          <w:rFonts w:ascii="Fira Sans Medium" w:hAnsi="Fira Sans Medium"/>
          <w:color w:val="595959" w:themeColor="text1" w:themeTint="A6"/>
          <w:szCs w:val="20"/>
        </w:rPr>
        <w:t xml:space="preserve">Dado en el Ayuntamiento del Municipio de Pilcaya, Guerrero a los </w:t>
      </w:r>
      <w:r>
        <w:rPr>
          <w:rFonts w:ascii="Fira Sans Medium" w:hAnsi="Fira Sans Medium"/>
          <w:color w:val="595959" w:themeColor="text1" w:themeTint="A6"/>
          <w:szCs w:val="20"/>
        </w:rPr>
        <w:t>27</w:t>
      </w:r>
      <w:r w:rsidRPr="008F2F1A">
        <w:rPr>
          <w:rFonts w:ascii="Fira Sans Medium" w:hAnsi="Fira Sans Medium"/>
          <w:color w:val="595959" w:themeColor="text1" w:themeTint="A6"/>
          <w:szCs w:val="20"/>
        </w:rPr>
        <w:t xml:space="preserve"> días del mes de diciembre del año 202</w:t>
      </w:r>
      <w:r>
        <w:rPr>
          <w:rFonts w:ascii="Fira Sans Medium" w:hAnsi="Fira Sans Medium"/>
          <w:color w:val="595959" w:themeColor="text1" w:themeTint="A6"/>
          <w:szCs w:val="20"/>
        </w:rPr>
        <w:t>2</w:t>
      </w:r>
      <w:r w:rsidRPr="008F2F1A">
        <w:rPr>
          <w:rFonts w:ascii="Fira Sans Medium" w:hAnsi="Fira Sans Medium"/>
          <w:color w:val="595959" w:themeColor="text1" w:themeTint="A6"/>
          <w:szCs w:val="20"/>
        </w:rPr>
        <w:t>.</w:t>
      </w:r>
    </w:p>
    <w:p w14:paraId="7B14D671" w14:textId="77777777" w:rsidR="001E161F" w:rsidRPr="008F2F1A" w:rsidRDefault="001E161F" w:rsidP="001E161F">
      <w:pPr>
        <w:jc w:val="center"/>
        <w:rPr>
          <w:rFonts w:ascii="Fira Sans Medium" w:hAnsi="Fira Sans Medium"/>
          <w:color w:val="595959" w:themeColor="text1" w:themeTint="A6"/>
          <w:szCs w:val="20"/>
        </w:rPr>
      </w:pPr>
    </w:p>
    <w:p w14:paraId="69739546" w14:textId="77777777" w:rsidR="001E161F" w:rsidRPr="008F2F1A" w:rsidRDefault="001E161F" w:rsidP="001E161F">
      <w:pPr>
        <w:jc w:val="center"/>
        <w:rPr>
          <w:rFonts w:ascii="Fira Sans Medium" w:hAnsi="Fira Sans Medium"/>
          <w:color w:val="595959" w:themeColor="text1" w:themeTint="A6"/>
          <w:szCs w:val="20"/>
        </w:rPr>
      </w:pPr>
    </w:p>
    <w:p w14:paraId="123291BF" w14:textId="77777777" w:rsidR="001E161F" w:rsidRPr="008F2F1A" w:rsidRDefault="001E161F" w:rsidP="001E161F">
      <w:pPr>
        <w:jc w:val="center"/>
        <w:rPr>
          <w:rFonts w:ascii="Fira Sans Medium" w:hAnsi="Fira Sans Medium"/>
          <w:color w:val="595959" w:themeColor="text1" w:themeTint="A6"/>
          <w:szCs w:val="20"/>
        </w:rPr>
      </w:pPr>
    </w:p>
    <w:p w14:paraId="390E14C5" w14:textId="77777777" w:rsidR="001E161F" w:rsidRPr="008F2F1A" w:rsidRDefault="001E161F" w:rsidP="001E161F">
      <w:pPr>
        <w:jc w:val="center"/>
        <w:rPr>
          <w:rFonts w:ascii="Fira Sans Medium" w:hAnsi="Fira Sans Medium"/>
          <w:color w:val="595959" w:themeColor="text1" w:themeTint="A6"/>
          <w:szCs w:val="20"/>
        </w:rPr>
      </w:pPr>
    </w:p>
    <w:p w14:paraId="6C3F8EDF" w14:textId="77777777" w:rsidR="001E161F" w:rsidRPr="008F2F1A" w:rsidRDefault="001E161F" w:rsidP="001E161F">
      <w:pPr>
        <w:jc w:val="center"/>
        <w:rPr>
          <w:rFonts w:ascii="Fira Sans Medium" w:hAnsi="Fira Sans Medium"/>
          <w:color w:val="595959" w:themeColor="text1" w:themeTint="A6"/>
          <w:szCs w:val="20"/>
        </w:rPr>
      </w:pPr>
    </w:p>
    <w:p w14:paraId="5D5901E3" w14:textId="77777777" w:rsidR="001E161F" w:rsidRPr="008F2F1A" w:rsidRDefault="001E161F" w:rsidP="001E161F">
      <w:pPr>
        <w:jc w:val="center"/>
        <w:rPr>
          <w:rFonts w:ascii="Fira Sans Medium" w:hAnsi="Fira Sans Medium"/>
          <w:color w:val="595959" w:themeColor="text1" w:themeTint="A6"/>
          <w:szCs w:val="20"/>
        </w:rPr>
      </w:pPr>
    </w:p>
    <w:p w14:paraId="3AAA4B7D" w14:textId="77777777" w:rsidR="001E161F" w:rsidRDefault="001E161F" w:rsidP="001E161F">
      <w:pPr>
        <w:jc w:val="center"/>
        <w:rPr>
          <w:rFonts w:ascii="Fira Sans Light" w:hAnsi="Fira Sans Light"/>
          <w:color w:val="595959" w:themeColor="text1" w:themeTint="A6"/>
          <w:sz w:val="20"/>
          <w:szCs w:val="20"/>
        </w:rPr>
      </w:pPr>
    </w:p>
    <w:p w14:paraId="321ED513" w14:textId="77777777" w:rsidR="001E161F" w:rsidRPr="008F2F1A" w:rsidRDefault="001E161F" w:rsidP="001E161F">
      <w:pPr>
        <w:jc w:val="center"/>
        <w:rPr>
          <w:rFonts w:ascii="Fira Sans Light" w:hAnsi="Fira Sans Light"/>
          <w:color w:val="595959" w:themeColor="text1" w:themeTint="A6"/>
          <w:sz w:val="20"/>
          <w:szCs w:val="20"/>
        </w:rPr>
      </w:pPr>
    </w:p>
    <w:p w14:paraId="63E10B7F" w14:textId="77777777" w:rsidR="001E161F" w:rsidRPr="008F2F1A" w:rsidRDefault="001E161F" w:rsidP="001E161F">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_____________________________________________</w:t>
      </w:r>
    </w:p>
    <w:p w14:paraId="4B82FFEC" w14:textId="77777777" w:rsidR="001E161F" w:rsidRPr="008F2F1A" w:rsidRDefault="001E161F" w:rsidP="001E161F">
      <w:pPr>
        <w:jc w:val="center"/>
        <w:rPr>
          <w:rFonts w:ascii="Fira Sans Light" w:hAnsi="Fira Sans Light"/>
          <w:color w:val="595959" w:themeColor="text1" w:themeTint="A6"/>
          <w:szCs w:val="20"/>
        </w:rPr>
      </w:pPr>
      <w:r>
        <w:rPr>
          <w:rFonts w:ascii="Fira Sans Light" w:hAnsi="Fira Sans Light"/>
          <w:color w:val="595959" w:themeColor="text1" w:themeTint="A6"/>
          <w:szCs w:val="20"/>
        </w:rPr>
        <w:t>MTRA</w:t>
      </w:r>
      <w:r w:rsidRPr="008F2F1A">
        <w:rPr>
          <w:rFonts w:ascii="Fira Sans Light" w:hAnsi="Fira Sans Light"/>
          <w:color w:val="595959" w:themeColor="text1" w:themeTint="A6"/>
          <w:szCs w:val="20"/>
        </w:rPr>
        <w:t xml:space="preserve">. SANDRA VELAZQUEZ LARA </w:t>
      </w:r>
    </w:p>
    <w:p w14:paraId="7BA0D314" w14:textId="283489B6" w:rsidR="001E161F" w:rsidRPr="00B85B4A" w:rsidRDefault="001E161F" w:rsidP="00EE1B51">
      <w:pPr>
        <w:ind w:left="1416" w:right="1983" w:firstLine="144"/>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PRESIDENTA CONSTITUCIONAL DEL MUNICIPIO DE</w:t>
      </w:r>
      <w:r w:rsidRPr="008F2F1A">
        <w:rPr>
          <w:rFonts w:ascii="Fira Sans Light" w:hAnsi="Fira Sans Light"/>
          <w:color w:val="595959" w:themeColor="text1" w:themeTint="A6"/>
          <w:szCs w:val="20"/>
        </w:rPr>
        <w:t xml:space="preserve"> </w:t>
      </w:r>
      <w:r w:rsidR="00EE1B51">
        <w:rPr>
          <w:rFonts w:ascii="Fira Sans Light" w:hAnsi="Fira Sans Light"/>
          <w:color w:val="595959" w:themeColor="text1" w:themeTint="A6"/>
          <w:szCs w:val="20"/>
        </w:rPr>
        <w:t xml:space="preserve">   </w:t>
      </w:r>
      <w:r w:rsidRPr="00B85B4A">
        <w:rPr>
          <w:rFonts w:ascii="Fira Sans Medium" w:hAnsi="Fira Sans Medium"/>
          <w:color w:val="595959" w:themeColor="text1" w:themeTint="A6"/>
          <w:szCs w:val="20"/>
        </w:rPr>
        <w:t>PILCAYA GRO.</w:t>
      </w:r>
    </w:p>
    <w:p w14:paraId="135AC0DC" w14:textId="77777777" w:rsidR="001E161F" w:rsidRPr="008F2F1A" w:rsidRDefault="001E161F" w:rsidP="001E161F">
      <w:pPr>
        <w:jc w:val="center"/>
        <w:rPr>
          <w:rFonts w:ascii="Fira Sans Light" w:hAnsi="Fira Sans Light"/>
          <w:color w:val="595959" w:themeColor="text1" w:themeTint="A6"/>
          <w:sz w:val="20"/>
          <w:szCs w:val="20"/>
        </w:rPr>
      </w:pPr>
    </w:p>
    <w:p w14:paraId="1BA56FE5" w14:textId="77777777" w:rsidR="001E161F" w:rsidRPr="008F2F1A" w:rsidRDefault="001E161F" w:rsidP="001E161F">
      <w:pPr>
        <w:jc w:val="center"/>
        <w:rPr>
          <w:rFonts w:ascii="Fira Sans Light" w:hAnsi="Fira Sans Light"/>
          <w:color w:val="595959" w:themeColor="text1" w:themeTint="A6"/>
          <w:sz w:val="20"/>
          <w:szCs w:val="20"/>
        </w:rPr>
      </w:pPr>
    </w:p>
    <w:p w14:paraId="34C271F8" w14:textId="77777777" w:rsidR="001E161F" w:rsidRPr="008F2F1A" w:rsidRDefault="001E161F" w:rsidP="001E161F">
      <w:pPr>
        <w:jc w:val="center"/>
        <w:rPr>
          <w:rFonts w:ascii="Fira Sans Light" w:hAnsi="Fira Sans Light"/>
          <w:color w:val="595959" w:themeColor="text1" w:themeTint="A6"/>
          <w:sz w:val="20"/>
          <w:szCs w:val="20"/>
        </w:rPr>
      </w:pPr>
    </w:p>
    <w:p w14:paraId="229AFF67" w14:textId="77777777" w:rsidR="001E161F" w:rsidRPr="008F2F1A" w:rsidRDefault="001E161F" w:rsidP="001E161F">
      <w:pPr>
        <w:jc w:val="center"/>
        <w:rPr>
          <w:rFonts w:ascii="Fira Sans Light" w:hAnsi="Fira Sans Light"/>
          <w:color w:val="595959" w:themeColor="text1" w:themeTint="A6"/>
          <w:sz w:val="20"/>
          <w:szCs w:val="20"/>
        </w:rPr>
      </w:pPr>
    </w:p>
    <w:p w14:paraId="2F44D0C2" w14:textId="77777777" w:rsidR="001E161F" w:rsidRPr="008F2F1A" w:rsidRDefault="001E161F" w:rsidP="001E161F">
      <w:pPr>
        <w:jc w:val="center"/>
        <w:rPr>
          <w:rFonts w:ascii="Fira Sans Light" w:hAnsi="Fira Sans Light"/>
          <w:color w:val="595959" w:themeColor="text1" w:themeTint="A6"/>
          <w:sz w:val="20"/>
          <w:szCs w:val="20"/>
        </w:rPr>
      </w:pPr>
      <w:r w:rsidRPr="008F2F1A">
        <w:rPr>
          <w:rFonts w:ascii="Fira Sans Light" w:hAnsi="Fira Sans Light"/>
          <w:color w:val="595959" w:themeColor="text1" w:themeTint="A6"/>
          <w:sz w:val="20"/>
          <w:szCs w:val="20"/>
        </w:rPr>
        <w:t>______________________________________________________</w:t>
      </w:r>
    </w:p>
    <w:p w14:paraId="7E09811C" w14:textId="77777777" w:rsidR="001E161F" w:rsidRPr="008F2F1A" w:rsidRDefault="001E161F" w:rsidP="001E161F">
      <w:pPr>
        <w:jc w:val="center"/>
        <w:rPr>
          <w:rFonts w:ascii="Fira Sans Light" w:hAnsi="Fira Sans Light"/>
          <w:color w:val="595959" w:themeColor="text1" w:themeTint="A6"/>
          <w:szCs w:val="20"/>
        </w:rPr>
      </w:pPr>
      <w:r w:rsidRPr="008F2F1A">
        <w:rPr>
          <w:rFonts w:ascii="Fira Sans Light" w:hAnsi="Fira Sans Light"/>
          <w:color w:val="595959" w:themeColor="text1" w:themeTint="A6"/>
          <w:szCs w:val="20"/>
        </w:rPr>
        <w:t xml:space="preserve">LIC. JOSE RODRIGO FIGUEROA MILLAN </w:t>
      </w:r>
    </w:p>
    <w:p w14:paraId="4DAAF8D2" w14:textId="77777777" w:rsidR="001E161F" w:rsidRPr="008F2F1A" w:rsidRDefault="001E161F" w:rsidP="001E161F">
      <w:pPr>
        <w:jc w:val="center"/>
        <w:rPr>
          <w:rFonts w:ascii="Fira Sans Light" w:hAnsi="Fira Sans Light"/>
          <w:color w:val="595959" w:themeColor="text1" w:themeTint="A6"/>
          <w:sz w:val="20"/>
          <w:szCs w:val="20"/>
        </w:rPr>
      </w:pPr>
      <w:r w:rsidRPr="008F2F1A">
        <w:rPr>
          <w:rFonts w:ascii="Fira Sans Medium" w:hAnsi="Fira Sans Medium"/>
          <w:color w:val="595959" w:themeColor="text1" w:themeTint="A6"/>
          <w:szCs w:val="20"/>
        </w:rPr>
        <w:t xml:space="preserve">SÍNDICO MUNICIPAL </w:t>
      </w:r>
    </w:p>
    <w:p w14:paraId="33186EA0" w14:textId="77777777" w:rsidR="001E161F" w:rsidRPr="008F2F1A" w:rsidRDefault="001E161F" w:rsidP="001E161F">
      <w:pPr>
        <w:jc w:val="center"/>
        <w:rPr>
          <w:rFonts w:ascii="Fira Sans Light" w:hAnsi="Fira Sans Light"/>
          <w:color w:val="595959" w:themeColor="text1" w:themeTint="A6"/>
          <w:sz w:val="20"/>
          <w:szCs w:val="20"/>
        </w:rPr>
      </w:pPr>
    </w:p>
    <w:p w14:paraId="4B58BDE6" w14:textId="77777777" w:rsidR="001E161F" w:rsidRPr="008F2F1A" w:rsidRDefault="001E161F" w:rsidP="001E161F">
      <w:pPr>
        <w:jc w:val="center"/>
        <w:rPr>
          <w:rFonts w:ascii="Fira Sans Light" w:hAnsi="Fira Sans Light"/>
          <w:color w:val="595959" w:themeColor="text1" w:themeTint="A6"/>
          <w:sz w:val="20"/>
          <w:szCs w:val="20"/>
        </w:rPr>
      </w:pPr>
    </w:p>
    <w:p w14:paraId="267A0F3A" w14:textId="77777777" w:rsidR="001E161F" w:rsidRPr="008F2F1A" w:rsidRDefault="001E161F" w:rsidP="001E161F">
      <w:pPr>
        <w:jc w:val="center"/>
        <w:rPr>
          <w:rFonts w:ascii="Fira Sans Light" w:hAnsi="Fira Sans Light"/>
          <w:color w:val="595959" w:themeColor="text1" w:themeTint="A6"/>
          <w:sz w:val="20"/>
          <w:szCs w:val="20"/>
        </w:rPr>
      </w:pPr>
    </w:p>
    <w:p w14:paraId="47723EBC" w14:textId="77777777" w:rsidR="001E161F" w:rsidRPr="008F2F1A" w:rsidRDefault="001E161F" w:rsidP="001E161F">
      <w:pPr>
        <w:jc w:val="center"/>
        <w:rPr>
          <w:rFonts w:ascii="Fira Sans Light" w:hAnsi="Fira Sans Light"/>
          <w:color w:val="595959" w:themeColor="text1" w:themeTint="A6"/>
          <w:sz w:val="20"/>
          <w:szCs w:val="20"/>
        </w:rPr>
      </w:pPr>
    </w:p>
    <w:p w14:paraId="04DD9881" w14:textId="77777777" w:rsidR="001E161F" w:rsidRPr="008F2F1A" w:rsidRDefault="001E161F" w:rsidP="001E161F">
      <w:pPr>
        <w:jc w:val="center"/>
        <w:rPr>
          <w:rFonts w:ascii="Fira Sans Light" w:hAnsi="Fira Sans Light"/>
          <w:color w:val="595959" w:themeColor="text1" w:themeTint="A6"/>
          <w:sz w:val="20"/>
          <w:szCs w:val="20"/>
        </w:rPr>
      </w:pPr>
    </w:p>
    <w:p w14:paraId="4430370C" w14:textId="77777777" w:rsidR="001E161F" w:rsidRPr="008F2F1A" w:rsidRDefault="001E161F" w:rsidP="001E161F">
      <w:pPr>
        <w:jc w:val="center"/>
        <w:rPr>
          <w:rFonts w:ascii="Fira Sans Light" w:hAnsi="Fira Sans Light"/>
          <w:color w:val="595959" w:themeColor="text1" w:themeTint="A6"/>
          <w:sz w:val="20"/>
          <w:szCs w:val="20"/>
        </w:rPr>
      </w:pPr>
    </w:p>
    <w:p w14:paraId="08BCAB51" w14:textId="77777777" w:rsidR="001E161F" w:rsidRPr="008F2F1A" w:rsidRDefault="001E161F" w:rsidP="001E161F">
      <w:pPr>
        <w:jc w:val="center"/>
        <w:rPr>
          <w:rFonts w:ascii="Fira Sans Light" w:hAnsi="Fira Sans Light"/>
          <w:color w:val="595959" w:themeColor="text1" w:themeTint="A6"/>
          <w:szCs w:val="20"/>
        </w:rPr>
      </w:pPr>
      <w:r w:rsidRPr="008F2F1A">
        <w:rPr>
          <w:rFonts w:ascii="Fira Sans Light" w:hAnsi="Fira Sans Light"/>
          <w:color w:val="595959" w:themeColor="text1" w:themeTint="A6"/>
          <w:szCs w:val="20"/>
        </w:rPr>
        <w:t>_____________________________________</w:t>
      </w:r>
    </w:p>
    <w:p w14:paraId="490501BD" w14:textId="77777777" w:rsidR="001E161F" w:rsidRPr="008F2F1A" w:rsidRDefault="001E161F" w:rsidP="001E161F">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 FERNANDO GONZALEZ OTERO</w:t>
      </w:r>
    </w:p>
    <w:p w14:paraId="60209C28"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REGIDOR DE DES. URBANO Y OBRAS PUB.</w:t>
      </w:r>
    </w:p>
    <w:p w14:paraId="5E1384F8" w14:textId="77777777" w:rsidR="001E161F" w:rsidRPr="008F2F1A" w:rsidRDefault="001E161F" w:rsidP="001E161F">
      <w:pPr>
        <w:jc w:val="center"/>
        <w:rPr>
          <w:rFonts w:ascii="Fira Sans Light" w:hAnsi="Fira Sans Light"/>
          <w:color w:val="595959" w:themeColor="text1" w:themeTint="A6"/>
          <w:sz w:val="20"/>
          <w:szCs w:val="20"/>
        </w:rPr>
      </w:pPr>
    </w:p>
    <w:p w14:paraId="2DE10126" w14:textId="77777777" w:rsidR="001E161F" w:rsidRPr="008F2F1A" w:rsidRDefault="001E161F" w:rsidP="001E161F">
      <w:pPr>
        <w:pStyle w:val="Prrafodelista"/>
        <w:ind w:left="0"/>
        <w:contextualSpacing w:val="0"/>
        <w:jc w:val="center"/>
        <w:rPr>
          <w:rFonts w:ascii="Arial" w:eastAsia="Times New Roman" w:hAnsi="Arial" w:cs="Arial"/>
          <w:color w:val="0070C0"/>
          <w:sz w:val="18"/>
          <w:szCs w:val="18"/>
          <w:lang w:eastAsia="es-MX"/>
        </w:rPr>
      </w:pPr>
    </w:p>
    <w:p w14:paraId="2BF5ED97" w14:textId="77777777" w:rsidR="001E161F" w:rsidRPr="008F2F1A" w:rsidRDefault="001E161F" w:rsidP="001E161F">
      <w:pPr>
        <w:pStyle w:val="Prrafodelista"/>
        <w:ind w:left="0"/>
        <w:contextualSpacing w:val="0"/>
        <w:jc w:val="center"/>
        <w:rPr>
          <w:rFonts w:ascii="Arial" w:eastAsia="Times New Roman" w:hAnsi="Arial" w:cs="Arial"/>
          <w:color w:val="0070C0"/>
          <w:sz w:val="18"/>
          <w:szCs w:val="18"/>
          <w:lang w:eastAsia="es-MX"/>
        </w:rPr>
      </w:pPr>
    </w:p>
    <w:p w14:paraId="14A88B15" w14:textId="77777777" w:rsidR="001E161F" w:rsidRPr="008F2F1A" w:rsidRDefault="001E161F" w:rsidP="001E161F">
      <w:pPr>
        <w:pStyle w:val="Prrafodelista"/>
        <w:ind w:left="0"/>
        <w:contextualSpacing w:val="0"/>
        <w:jc w:val="center"/>
        <w:rPr>
          <w:rFonts w:ascii="Arial" w:eastAsia="Times New Roman" w:hAnsi="Arial" w:cs="Arial"/>
          <w:color w:val="0070C0"/>
          <w:sz w:val="18"/>
          <w:szCs w:val="18"/>
          <w:lang w:eastAsia="es-MX"/>
        </w:rPr>
      </w:pPr>
    </w:p>
    <w:p w14:paraId="094926C3" w14:textId="77777777" w:rsidR="001E161F" w:rsidRDefault="001E161F" w:rsidP="001E161F">
      <w:pPr>
        <w:pStyle w:val="Prrafodelista"/>
        <w:ind w:left="0"/>
        <w:contextualSpacing w:val="0"/>
        <w:jc w:val="center"/>
        <w:rPr>
          <w:rFonts w:ascii="Arial" w:eastAsia="Times New Roman" w:hAnsi="Arial" w:cs="Arial"/>
          <w:color w:val="0070C0"/>
          <w:sz w:val="18"/>
          <w:szCs w:val="18"/>
          <w:lang w:eastAsia="es-MX"/>
        </w:rPr>
      </w:pPr>
    </w:p>
    <w:p w14:paraId="5660C195" w14:textId="77777777" w:rsidR="001E161F" w:rsidRPr="008F2F1A" w:rsidRDefault="001E161F" w:rsidP="001E161F">
      <w:pPr>
        <w:pStyle w:val="Prrafodelista"/>
        <w:ind w:left="0"/>
        <w:contextualSpacing w:val="0"/>
        <w:jc w:val="center"/>
        <w:rPr>
          <w:rFonts w:ascii="Arial" w:eastAsia="Times New Roman" w:hAnsi="Arial" w:cs="Arial"/>
          <w:color w:val="0070C0"/>
          <w:sz w:val="18"/>
          <w:szCs w:val="18"/>
          <w:lang w:eastAsia="es-MX"/>
        </w:rPr>
      </w:pPr>
    </w:p>
    <w:p w14:paraId="58EF5A8D" w14:textId="77777777" w:rsidR="001E161F" w:rsidRPr="008F2F1A" w:rsidRDefault="001E161F" w:rsidP="001E161F">
      <w:pPr>
        <w:pStyle w:val="Prrafodelista"/>
        <w:ind w:left="0"/>
        <w:contextualSpacing w:val="0"/>
        <w:jc w:val="center"/>
        <w:rPr>
          <w:rFonts w:ascii="Arial" w:eastAsia="Times New Roman" w:hAnsi="Arial" w:cs="Arial"/>
          <w:color w:val="0070C0"/>
          <w:sz w:val="18"/>
          <w:szCs w:val="18"/>
          <w:lang w:eastAsia="es-MX"/>
        </w:rPr>
      </w:pPr>
    </w:p>
    <w:p w14:paraId="7171C2DD" w14:textId="77777777" w:rsidR="001E161F" w:rsidRPr="008F2F1A" w:rsidRDefault="001E161F" w:rsidP="001E161F">
      <w:pPr>
        <w:jc w:val="center"/>
        <w:rPr>
          <w:rFonts w:ascii="Fira Sans Light" w:hAnsi="Fira Sans Light"/>
          <w:color w:val="595959" w:themeColor="text1" w:themeTint="A6"/>
          <w:szCs w:val="20"/>
        </w:rPr>
      </w:pPr>
      <w:r w:rsidRPr="008F2F1A">
        <w:rPr>
          <w:rFonts w:ascii="Fira Sans Light" w:hAnsi="Fira Sans Light"/>
          <w:color w:val="595959" w:themeColor="text1" w:themeTint="A6"/>
          <w:szCs w:val="20"/>
        </w:rPr>
        <w:t>____________________________________________</w:t>
      </w:r>
    </w:p>
    <w:p w14:paraId="344D8ADA" w14:textId="77777777" w:rsidR="001E161F" w:rsidRPr="008F2F1A" w:rsidRDefault="001E161F" w:rsidP="001E161F">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 GUADALUPE RODRIGUEZ MEJIA</w:t>
      </w:r>
    </w:p>
    <w:p w14:paraId="1DD49CB2"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 xml:space="preserve">REGIDORA DE EDUCACION, JUVENTUD, CULTURA, </w:t>
      </w:r>
    </w:p>
    <w:p w14:paraId="008C27CB"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 xml:space="preserve">RECREACION Y ESPETÁCULOS </w:t>
      </w:r>
    </w:p>
    <w:p w14:paraId="1BDF4308" w14:textId="77777777" w:rsidR="001E161F" w:rsidRPr="008F2F1A" w:rsidRDefault="001E161F" w:rsidP="001E161F">
      <w:pPr>
        <w:jc w:val="center"/>
        <w:rPr>
          <w:rFonts w:ascii="Fira Sans Medium" w:hAnsi="Fira Sans Medium"/>
          <w:color w:val="595959" w:themeColor="text1" w:themeTint="A6"/>
          <w:szCs w:val="20"/>
        </w:rPr>
      </w:pPr>
    </w:p>
    <w:p w14:paraId="5F1B4ACB" w14:textId="77777777" w:rsidR="001E161F" w:rsidRPr="008F2F1A" w:rsidRDefault="001E161F" w:rsidP="001E161F">
      <w:pPr>
        <w:pStyle w:val="Prrafodelista"/>
        <w:ind w:left="0"/>
        <w:contextualSpacing w:val="0"/>
        <w:jc w:val="center"/>
        <w:rPr>
          <w:rFonts w:ascii="Arial" w:eastAsia="Times New Roman" w:hAnsi="Arial" w:cs="Arial"/>
          <w:color w:val="0070C0"/>
          <w:sz w:val="18"/>
          <w:szCs w:val="18"/>
          <w:lang w:eastAsia="es-MX"/>
        </w:rPr>
      </w:pPr>
    </w:p>
    <w:p w14:paraId="719C5F6E" w14:textId="77777777" w:rsidR="001E161F" w:rsidRPr="008F2F1A" w:rsidRDefault="001E161F" w:rsidP="001E161F">
      <w:pPr>
        <w:pStyle w:val="Prrafodelista"/>
        <w:ind w:left="0"/>
        <w:contextualSpacing w:val="0"/>
        <w:jc w:val="center"/>
        <w:rPr>
          <w:rFonts w:ascii="Arial" w:eastAsia="Times New Roman" w:hAnsi="Arial" w:cs="Arial"/>
          <w:color w:val="0070C0"/>
          <w:sz w:val="18"/>
          <w:szCs w:val="18"/>
          <w:lang w:eastAsia="es-MX"/>
        </w:rPr>
      </w:pPr>
    </w:p>
    <w:p w14:paraId="7DAFF62D" w14:textId="77777777" w:rsidR="001E161F" w:rsidRDefault="001E161F" w:rsidP="001E161F">
      <w:pPr>
        <w:jc w:val="center"/>
        <w:rPr>
          <w:rFonts w:ascii="Fira Sans Medium" w:hAnsi="Fira Sans Medium"/>
          <w:color w:val="595959" w:themeColor="text1" w:themeTint="A6"/>
          <w:szCs w:val="20"/>
        </w:rPr>
      </w:pPr>
    </w:p>
    <w:p w14:paraId="6284070B" w14:textId="77777777" w:rsidR="001E161F" w:rsidRDefault="001E161F" w:rsidP="001E161F">
      <w:pPr>
        <w:jc w:val="center"/>
        <w:rPr>
          <w:rFonts w:ascii="Fira Sans Medium" w:hAnsi="Fira Sans Medium"/>
          <w:color w:val="595959" w:themeColor="text1" w:themeTint="A6"/>
          <w:szCs w:val="20"/>
        </w:rPr>
      </w:pPr>
    </w:p>
    <w:p w14:paraId="7E0F2402" w14:textId="77777777" w:rsidR="001E161F" w:rsidRPr="008F2F1A" w:rsidRDefault="001E161F" w:rsidP="001E161F">
      <w:pPr>
        <w:jc w:val="center"/>
        <w:rPr>
          <w:rFonts w:ascii="Fira Sans Medium" w:hAnsi="Fira Sans Medium"/>
          <w:color w:val="595959" w:themeColor="text1" w:themeTint="A6"/>
          <w:szCs w:val="20"/>
        </w:rPr>
      </w:pPr>
    </w:p>
    <w:p w14:paraId="25E559F6"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_____________________________________________</w:t>
      </w:r>
    </w:p>
    <w:p w14:paraId="6AB9084F" w14:textId="77777777" w:rsidR="001E161F" w:rsidRPr="008F2F1A" w:rsidRDefault="001E161F" w:rsidP="001E161F">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C. VICTOR HUGO URBINA ROMAN</w:t>
      </w:r>
    </w:p>
    <w:p w14:paraId="5780A5A6"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REGIDOR DE COMERCIO Y ABASTO POPULAR</w:t>
      </w:r>
    </w:p>
    <w:p w14:paraId="7D5FC12B" w14:textId="77777777" w:rsidR="001E161F" w:rsidRPr="008F2F1A" w:rsidRDefault="001E161F" w:rsidP="001E161F">
      <w:pPr>
        <w:jc w:val="center"/>
        <w:rPr>
          <w:rFonts w:ascii="Fira Sans Medium" w:hAnsi="Fira Sans Medium"/>
          <w:color w:val="595959" w:themeColor="text1" w:themeTint="A6"/>
          <w:szCs w:val="20"/>
        </w:rPr>
      </w:pPr>
    </w:p>
    <w:p w14:paraId="75C4D9C7" w14:textId="77777777" w:rsidR="001E161F" w:rsidRPr="008F2F1A" w:rsidRDefault="001E161F" w:rsidP="001E161F">
      <w:pPr>
        <w:jc w:val="center"/>
        <w:rPr>
          <w:rFonts w:ascii="Fira Sans Medium" w:hAnsi="Fira Sans Medium"/>
          <w:color w:val="595959" w:themeColor="text1" w:themeTint="A6"/>
          <w:szCs w:val="20"/>
        </w:rPr>
      </w:pPr>
    </w:p>
    <w:p w14:paraId="1BE396F0" w14:textId="77777777" w:rsidR="001E161F" w:rsidRDefault="001E161F" w:rsidP="001E161F">
      <w:pPr>
        <w:jc w:val="center"/>
        <w:rPr>
          <w:rFonts w:ascii="Fira Sans Medium" w:hAnsi="Fira Sans Medium"/>
          <w:color w:val="595959" w:themeColor="text1" w:themeTint="A6"/>
          <w:szCs w:val="20"/>
        </w:rPr>
      </w:pPr>
    </w:p>
    <w:p w14:paraId="62B2DA3D" w14:textId="77777777" w:rsidR="001E161F" w:rsidRPr="008F2F1A" w:rsidRDefault="001E161F" w:rsidP="001E161F">
      <w:pPr>
        <w:jc w:val="center"/>
        <w:rPr>
          <w:rFonts w:ascii="Fira Sans Medium" w:hAnsi="Fira Sans Medium"/>
          <w:color w:val="595959" w:themeColor="text1" w:themeTint="A6"/>
          <w:szCs w:val="20"/>
        </w:rPr>
      </w:pPr>
    </w:p>
    <w:p w14:paraId="026B35FF" w14:textId="77777777" w:rsidR="001E161F" w:rsidRPr="008F2F1A" w:rsidRDefault="001E161F" w:rsidP="001E161F">
      <w:pPr>
        <w:jc w:val="center"/>
        <w:rPr>
          <w:rFonts w:ascii="Fira Sans Medium" w:hAnsi="Fira Sans Medium"/>
          <w:color w:val="595959" w:themeColor="text1" w:themeTint="A6"/>
          <w:szCs w:val="20"/>
        </w:rPr>
      </w:pPr>
    </w:p>
    <w:p w14:paraId="66033753"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_____________________________________________</w:t>
      </w:r>
    </w:p>
    <w:p w14:paraId="246E5422" w14:textId="77777777" w:rsidR="001E161F" w:rsidRPr="008F2F1A" w:rsidRDefault="001E161F" w:rsidP="001E161F">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 xml:space="preserve">LIC. MA. GUADALUPE ORTIZ SALAZAR </w:t>
      </w:r>
    </w:p>
    <w:p w14:paraId="379E52D3"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 xml:space="preserve">REGIDORA DE SALUD PUBLICA Y ASISTENCIA SOCIAL, </w:t>
      </w:r>
    </w:p>
    <w:p w14:paraId="4FDC4484"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 xml:space="preserve">ATENCION Y PARTICIPACIÓN SOCIAL DE MIGRANTES </w:t>
      </w:r>
    </w:p>
    <w:p w14:paraId="503D49F4" w14:textId="77777777" w:rsidR="001E161F" w:rsidRPr="008F2F1A" w:rsidRDefault="001E161F" w:rsidP="001E161F">
      <w:pPr>
        <w:jc w:val="center"/>
        <w:rPr>
          <w:rFonts w:ascii="Fira Sans Medium" w:hAnsi="Fira Sans Medium"/>
          <w:color w:val="595959" w:themeColor="text1" w:themeTint="A6"/>
          <w:szCs w:val="20"/>
        </w:rPr>
      </w:pPr>
    </w:p>
    <w:p w14:paraId="5A4AF2DA" w14:textId="77777777" w:rsidR="001E161F" w:rsidRPr="008F2F1A" w:rsidRDefault="001E161F" w:rsidP="001E161F">
      <w:pPr>
        <w:jc w:val="center"/>
        <w:rPr>
          <w:rFonts w:ascii="Fira Sans Medium" w:hAnsi="Fira Sans Medium"/>
          <w:color w:val="595959" w:themeColor="text1" w:themeTint="A6"/>
          <w:szCs w:val="20"/>
        </w:rPr>
      </w:pPr>
    </w:p>
    <w:p w14:paraId="372DC0AB" w14:textId="77777777" w:rsidR="001E161F" w:rsidRDefault="001E161F" w:rsidP="001E161F">
      <w:pPr>
        <w:jc w:val="center"/>
        <w:rPr>
          <w:rFonts w:ascii="Fira Sans Medium" w:hAnsi="Fira Sans Medium"/>
          <w:color w:val="595959" w:themeColor="text1" w:themeTint="A6"/>
          <w:szCs w:val="20"/>
        </w:rPr>
      </w:pPr>
    </w:p>
    <w:p w14:paraId="71452235" w14:textId="77777777" w:rsidR="001E161F" w:rsidRPr="008F2F1A" w:rsidRDefault="001E161F" w:rsidP="001E161F">
      <w:pPr>
        <w:jc w:val="center"/>
        <w:rPr>
          <w:rFonts w:ascii="Fira Sans Medium" w:hAnsi="Fira Sans Medium"/>
          <w:color w:val="595959" w:themeColor="text1" w:themeTint="A6"/>
          <w:szCs w:val="20"/>
        </w:rPr>
      </w:pPr>
    </w:p>
    <w:p w14:paraId="043E2D0A" w14:textId="77777777" w:rsidR="001E161F" w:rsidRPr="008F2F1A" w:rsidRDefault="001E161F" w:rsidP="001E161F">
      <w:pPr>
        <w:jc w:val="center"/>
        <w:rPr>
          <w:rFonts w:ascii="Fira Sans Medium" w:hAnsi="Fira Sans Medium"/>
          <w:color w:val="595959" w:themeColor="text1" w:themeTint="A6"/>
          <w:szCs w:val="20"/>
        </w:rPr>
      </w:pPr>
    </w:p>
    <w:p w14:paraId="60528DC1"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__________________________________________</w:t>
      </w:r>
    </w:p>
    <w:p w14:paraId="5A151CFF" w14:textId="77777777" w:rsidR="001E161F" w:rsidRPr="008F2F1A" w:rsidRDefault="001E161F" w:rsidP="001E161F">
      <w:pPr>
        <w:jc w:val="center"/>
        <w:rPr>
          <w:rFonts w:ascii="Arial" w:eastAsia="Times New Roman" w:hAnsi="Arial" w:cs="Arial"/>
          <w:color w:val="0070C0"/>
          <w:sz w:val="18"/>
          <w:szCs w:val="18"/>
          <w:lang w:eastAsia="es-MX"/>
        </w:rPr>
      </w:pPr>
      <w:r w:rsidRPr="008F2F1A">
        <w:rPr>
          <w:rFonts w:ascii="Arial" w:eastAsia="Times New Roman" w:hAnsi="Arial" w:cs="Arial"/>
          <w:color w:val="0070C0"/>
          <w:sz w:val="18"/>
          <w:szCs w:val="18"/>
          <w:lang w:eastAsia="es-MX"/>
        </w:rPr>
        <w:t>LIC. MAKARENA FIGUEROA FIGUEROA</w:t>
      </w:r>
    </w:p>
    <w:p w14:paraId="77065473"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REGIDORA DE MEDIO AMBIENTE Y REC. NATURALES,</w:t>
      </w:r>
    </w:p>
    <w:p w14:paraId="48E2BC9C" w14:textId="77777777" w:rsidR="001E161F"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EQUIDAD DE GÉNERO</w:t>
      </w:r>
    </w:p>
    <w:p w14:paraId="3D6A77D3" w14:textId="77777777" w:rsidR="001E161F" w:rsidRDefault="001E161F" w:rsidP="001E161F">
      <w:pPr>
        <w:jc w:val="center"/>
        <w:rPr>
          <w:rFonts w:ascii="Fira Sans Medium" w:hAnsi="Fira Sans Medium"/>
          <w:color w:val="595959" w:themeColor="text1" w:themeTint="A6"/>
          <w:szCs w:val="20"/>
        </w:rPr>
      </w:pPr>
    </w:p>
    <w:p w14:paraId="3883BA9C" w14:textId="77777777" w:rsidR="001E161F" w:rsidRDefault="001E161F" w:rsidP="001E161F">
      <w:pPr>
        <w:jc w:val="center"/>
        <w:rPr>
          <w:rFonts w:ascii="Fira Sans Medium" w:hAnsi="Fira Sans Medium"/>
          <w:color w:val="595959" w:themeColor="text1" w:themeTint="A6"/>
          <w:szCs w:val="20"/>
        </w:rPr>
      </w:pPr>
    </w:p>
    <w:p w14:paraId="3DE3CC6B" w14:textId="77777777" w:rsidR="001E161F" w:rsidRDefault="001E161F" w:rsidP="001E161F">
      <w:pPr>
        <w:jc w:val="center"/>
        <w:rPr>
          <w:rFonts w:ascii="Fira Sans Medium" w:hAnsi="Fira Sans Medium"/>
          <w:color w:val="595959" w:themeColor="text1" w:themeTint="A6"/>
          <w:szCs w:val="20"/>
        </w:rPr>
      </w:pPr>
    </w:p>
    <w:p w14:paraId="6725F052" w14:textId="77777777" w:rsidR="001E161F" w:rsidRDefault="001E161F" w:rsidP="001E161F">
      <w:pPr>
        <w:jc w:val="center"/>
        <w:rPr>
          <w:rFonts w:ascii="Fira Sans Medium" w:hAnsi="Fira Sans Medium"/>
          <w:color w:val="595959" w:themeColor="text1" w:themeTint="A6"/>
          <w:szCs w:val="20"/>
        </w:rPr>
      </w:pPr>
    </w:p>
    <w:p w14:paraId="3581769F" w14:textId="77777777" w:rsidR="001E161F" w:rsidRDefault="001E161F" w:rsidP="001E161F">
      <w:pPr>
        <w:jc w:val="center"/>
        <w:rPr>
          <w:rFonts w:ascii="Fira Sans Medium" w:hAnsi="Fira Sans Medium"/>
          <w:color w:val="595959" w:themeColor="text1" w:themeTint="A6"/>
          <w:szCs w:val="20"/>
        </w:rPr>
      </w:pPr>
    </w:p>
    <w:p w14:paraId="42B07CC4" w14:textId="77777777" w:rsidR="001E161F" w:rsidRDefault="001E161F" w:rsidP="001E161F">
      <w:pPr>
        <w:jc w:val="center"/>
        <w:rPr>
          <w:rFonts w:ascii="Fira Sans Medium" w:hAnsi="Fira Sans Medium"/>
          <w:color w:val="595959" w:themeColor="text1" w:themeTint="A6"/>
          <w:szCs w:val="20"/>
        </w:rPr>
      </w:pPr>
    </w:p>
    <w:p w14:paraId="07AF3E3A" w14:textId="77777777" w:rsidR="001E161F" w:rsidRDefault="001E161F" w:rsidP="001E161F">
      <w:pPr>
        <w:jc w:val="center"/>
        <w:rPr>
          <w:rFonts w:ascii="Fira Sans Medium" w:hAnsi="Fira Sans Medium"/>
          <w:color w:val="595959" w:themeColor="text1" w:themeTint="A6"/>
          <w:szCs w:val="20"/>
        </w:rPr>
      </w:pPr>
    </w:p>
    <w:p w14:paraId="68F2F46F" w14:textId="77777777" w:rsidR="001E161F" w:rsidRPr="008F2F1A" w:rsidRDefault="001E161F" w:rsidP="001E161F">
      <w:pPr>
        <w:jc w:val="center"/>
        <w:rPr>
          <w:rFonts w:ascii="Fira Sans Medium" w:hAnsi="Fira Sans Medium"/>
          <w:color w:val="595959" w:themeColor="text1" w:themeTint="A6"/>
          <w:szCs w:val="20"/>
        </w:rPr>
      </w:pPr>
      <w:r w:rsidRPr="008F2F1A">
        <w:rPr>
          <w:rFonts w:ascii="Fira Sans Medium" w:hAnsi="Fira Sans Medium"/>
          <w:color w:val="595959" w:themeColor="text1" w:themeTint="A6"/>
          <w:szCs w:val="20"/>
        </w:rPr>
        <w:t>__________________________________________</w:t>
      </w:r>
    </w:p>
    <w:p w14:paraId="4B983D76" w14:textId="77777777" w:rsidR="001E161F" w:rsidRPr="008F2F1A" w:rsidRDefault="001E161F" w:rsidP="001E161F">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 EDMUNDO SOTELO FIGUEROA</w:t>
      </w:r>
    </w:p>
    <w:p w14:paraId="2A7AAA5D" w14:textId="77777777" w:rsidR="001E161F" w:rsidRDefault="001E161F" w:rsidP="001E161F">
      <w:pPr>
        <w:jc w:val="center"/>
      </w:pPr>
      <w:r w:rsidRPr="008F2F1A">
        <w:rPr>
          <w:rFonts w:ascii="Fira Sans Medium" w:hAnsi="Fira Sans Medium"/>
          <w:color w:val="595959" w:themeColor="text1" w:themeTint="A6"/>
          <w:szCs w:val="20"/>
        </w:rPr>
        <w:t xml:space="preserve">REGIDOR DE </w:t>
      </w:r>
      <w:r>
        <w:rPr>
          <w:rFonts w:ascii="Fira Sans Medium" w:hAnsi="Fira Sans Medium"/>
          <w:color w:val="595959" w:themeColor="text1" w:themeTint="A6"/>
          <w:szCs w:val="20"/>
        </w:rPr>
        <w:t>LA COMISIÓN DE DESARROLLO RURAL</w:t>
      </w:r>
    </w:p>
    <w:p w14:paraId="3EE68B1A" w14:textId="0293E2CA" w:rsidR="001E161F" w:rsidRDefault="001E161F" w:rsidP="001E161F">
      <w:pPr>
        <w:jc w:val="center"/>
      </w:pPr>
    </w:p>
    <w:p w14:paraId="7E70006C" w14:textId="4C0B2E25" w:rsidR="00EE1B51" w:rsidRDefault="00EE1B51" w:rsidP="001E161F">
      <w:pPr>
        <w:jc w:val="center"/>
      </w:pPr>
    </w:p>
    <w:p w14:paraId="63F61762" w14:textId="77777777" w:rsidR="00EE1B51" w:rsidRDefault="00EE1B51" w:rsidP="001E161F">
      <w:pPr>
        <w:jc w:val="center"/>
      </w:pPr>
    </w:p>
    <w:p w14:paraId="403A1D95" w14:textId="72EBF18D" w:rsidR="00EE1B51" w:rsidRDefault="00EE1B51" w:rsidP="001E161F">
      <w:pPr>
        <w:jc w:val="center"/>
      </w:pPr>
    </w:p>
    <w:p w14:paraId="609E9E17" w14:textId="77777777" w:rsidR="00EE1B51" w:rsidRDefault="00EE1B51" w:rsidP="001E161F">
      <w:pPr>
        <w:jc w:val="center"/>
      </w:pPr>
    </w:p>
    <w:p w14:paraId="2912A9DC" w14:textId="77777777" w:rsidR="00EE1B51" w:rsidRDefault="00EE1B51" w:rsidP="001E161F">
      <w:pPr>
        <w:jc w:val="center"/>
      </w:pPr>
    </w:p>
    <w:p w14:paraId="47CD81BE" w14:textId="77777777" w:rsidR="00D922B8" w:rsidRPr="008F2F1A" w:rsidRDefault="00D922B8" w:rsidP="00D922B8">
      <w:pPr>
        <w:rPr>
          <w:rFonts w:ascii="Fira Sans Light" w:hAnsi="Fira Sans Light"/>
          <w:bCs/>
          <w:caps/>
          <w:color w:val="595959" w:themeColor="text1" w:themeTint="A6"/>
          <w:sz w:val="20"/>
          <w:szCs w:val="20"/>
          <w:lang w:val="es-ES" w:eastAsia="es-ES"/>
        </w:rPr>
      </w:pPr>
      <w:r w:rsidRPr="008F2F1A">
        <w:rPr>
          <w:rFonts w:ascii="Arial" w:hAnsi="Arial" w:cs="Arial"/>
          <w:color w:val="0070C0"/>
          <w:sz w:val="18"/>
        </w:rPr>
        <w:t>Datos de publicación oficial</w:t>
      </w:r>
    </w:p>
    <w:p w14:paraId="31F71FFB" w14:textId="77777777" w:rsidR="00D922B8" w:rsidRPr="008F2F1A" w:rsidRDefault="00D922B8" w:rsidP="00D922B8">
      <w:pPr>
        <w:spacing w:line="276" w:lineRule="auto"/>
        <w:jc w:val="center"/>
        <w:rPr>
          <w:rFonts w:ascii="Fira Sans Light" w:hAnsi="Fira Sans Light"/>
          <w:b/>
          <w:smallCaps/>
          <w:color w:val="595959" w:themeColor="text1" w:themeTint="A6"/>
          <w:sz w:val="20"/>
          <w:szCs w:val="20"/>
        </w:rPr>
      </w:pPr>
    </w:p>
    <w:p w14:paraId="70929E5F" w14:textId="77777777" w:rsidR="00D922B8" w:rsidRPr="008F2F1A" w:rsidRDefault="00D922B8" w:rsidP="00D922B8">
      <w:pPr>
        <w:jc w:val="both"/>
        <w:rPr>
          <w:rFonts w:ascii="Fira Sans Medium" w:hAnsi="Fira Sans Medium"/>
          <w:color w:val="595959" w:themeColor="text1" w:themeTint="A6"/>
          <w:sz w:val="20"/>
          <w:szCs w:val="20"/>
        </w:rPr>
      </w:pPr>
      <w:r w:rsidRPr="008F2F1A">
        <w:rPr>
          <w:rFonts w:ascii="Fira Sans Medium" w:hAnsi="Fira Sans Medium"/>
          <w:color w:val="595959" w:themeColor="text1" w:themeTint="A6"/>
          <w:sz w:val="20"/>
          <w:szCs w:val="20"/>
        </w:rPr>
        <w:t>En cumplimiento del Art. 150 de la Ley Orgánica del Municipio Libre del Estado de Guerrero, el H. Ayuntamiento de Pilcaya, publicará en su página oficial http://www.transparencia.pilcaya.gob.mx/transparencia/, el Presupuesto de Egresos y la Ley de Ingresos del Ejercicio Fiscal 202</w:t>
      </w:r>
      <w:r>
        <w:rPr>
          <w:rFonts w:ascii="Fira Sans Medium" w:hAnsi="Fira Sans Medium"/>
          <w:color w:val="595959" w:themeColor="text1" w:themeTint="A6"/>
          <w:sz w:val="20"/>
          <w:szCs w:val="20"/>
        </w:rPr>
        <w:t>3</w:t>
      </w:r>
      <w:r w:rsidRPr="008F2F1A">
        <w:rPr>
          <w:rFonts w:ascii="Fira Sans Medium" w:hAnsi="Fira Sans Medium"/>
          <w:color w:val="595959" w:themeColor="text1" w:themeTint="A6"/>
          <w:sz w:val="20"/>
          <w:szCs w:val="20"/>
        </w:rPr>
        <w:t xml:space="preserve">, </w:t>
      </w:r>
      <w:r>
        <w:rPr>
          <w:rFonts w:ascii="Fira Sans Medium" w:hAnsi="Fira Sans Medium"/>
          <w:color w:val="595959" w:themeColor="text1" w:themeTint="A6"/>
          <w:sz w:val="20"/>
          <w:szCs w:val="20"/>
        </w:rPr>
        <w:t xml:space="preserve">y </w:t>
      </w:r>
      <w:r w:rsidRPr="008F2F1A">
        <w:rPr>
          <w:rFonts w:ascii="Fira Sans Medium" w:hAnsi="Fira Sans Medium"/>
          <w:color w:val="595959" w:themeColor="text1" w:themeTint="A6"/>
          <w:sz w:val="20"/>
          <w:szCs w:val="20"/>
        </w:rPr>
        <w:t>en la Gaceta Municipal, conforme a dicha ordenanza.</w:t>
      </w:r>
    </w:p>
    <w:p w14:paraId="71ACE041" w14:textId="77777777" w:rsidR="001E161F" w:rsidRDefault="001E161F" w:rsidP="007E63D3">
      <w:pPr>
        <w:spacing w:line="240" w:lineRule="auto"/>
        <w:jc w:val="both"/>
        <w:rPr>
          <w:rFonts w:ascii="Arial Narrow" w:eastAsia="DengXian" w:hAnsi="Arial Narrow" w:cs="Arial"/>
          <w:sz w:val="24"/>
          <w:szCs w:val="24"/>
          <w:lang w:eastAsia="zh-CN"/>
        </w:rPr>
      </w:pPr>
    </w:p>
    <w:sectPr w:rsidR="001E161F" w:rsidSect="00D922B8">
      <w:headerReference w:type="default" r:id="rId9"/>
      <w:footerReference w:type="default" r:id="rId10"/>
      <w:pgSz w:w="12240" w:h="15840"/>
      <w:pgMar w:top="2694" w:right="1467" w:bottom="1276"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2D88" w14:textId="77777777" w:rsidR="00A1003C" w:rsidRDefault="00A1003C" w:rsidP="00062A5C">
      <w:pPr>
        <w:spacing w:after="0" w:line="240" w:lineRule="auto"/>
      </w:pPr>
      <w:r>
        <w:separator/>
      </w:r>
    </w:p>
  </w:endnote>
  <w:endnote w:type="continuationSeparator" w:id="0">
    <w:p w14:paraId="4161DE6A" w14:textId="77777777" w:rsidR="00A1003C" w:rsidRDefault="00A1003C" w:rsidP="0006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Medium">
    <w:altName w:val="Calibri"/>
    <w:charset w:val="00"/>
    <w:family w:val="swiss"/>
    <w:pitch w:val="variable"/>
    <w:sig w:usb0="600002FF"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i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030716120"/>
      <w:docPartObj>
        <w:docPartGallery w:val="Page Numbers (Bottom of Page)"/>
        <w:docPartUnique/>
      </w:docPartObj>
    </w:sdtPr>
    <w:sdtEndPr>
      <w:rPr>
        <w:lang w:val="es-MX"/>
      </w:rPr>
    </w:sdtEndPr>
    <w:sdtContent>
      <w:p w14:paraId="0FFC686C" w14:textId="7FAEB25E" w:rsidR="00632E12" w:rsidRDefault="00632E12" w:rsidP="00D922B8">
        <w:pPr>
          <w:pStyle w:val="Piedepgina"/>
        </w:pPr>
        <w:r>
          <w:rPr>
            <w:lang w:val="es-ES"/>
          </w:rPr>
          <w:t xml:space="preserve">Página | </w:t>
        </w:r>
        <w:r>
          <w:fldChar w:fldCharType="begin"/>
        </w:r>
        <w:r>
          <w:instrText>PAGE   \* MERGEFORMAT</w:instrText>
        </w:r>
        <w:r>
          <w:fldChar w:fldCharType="separate"/>
        </w:r>
        <w:r>
          <w:rPr>
            <w:lang w:val="es-ES"/>
          </w:rPr>
          <w:t>2</w:t>
        </w:r>
        <w:r>
          <w:fldChar w:fldCharType="end"/>
        </w:r>
        <w:r>
          <w:t xml:space="preserve">                                                                         </w:t>
        </w:r>
        <w:r w:rsidR="00454615">
          <w:tab/>
        </w:r>
        <w:r w:rsidR="00454615">
          <w:tab/>
        </w:r>
        <w:r w:rsidR="00454615">
          <w:tab/>
        </w:r>
        <w:r>
          <w:t xml:space="preserve"> </w:t>
        </w:r>
      </w:p>
    </w:sdtContent>
  </w:sdt>
  <w:p w14:paraId="613EC023" w14:textId="523D80C1" w:rsidR="00AF7173" w:rsidRDefault="00AF71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6253" w14:textId="77777777" w:rsidR="00A1003C" w:rsidRDefault="00A1003C" w:rsidP="00062A5C">
      <w:pPr>
        <w:spacing w:after="0" w:line="240" w:lineRule="auto"/>
      </w:pPr>
      <w:r>
        <w:separator/>
      </w:r>
    </w:p>
  </w:footnote>
  <w:footnote w:type="continuationSeparator" w:id="0">
    <w:p w14:paraId="7BCB6B69" w14:textId="77777777" w:rsidR="00A1003C" w:rsidRDefault="00A1003C" w:rsidP="00062A5C">
      <w:pPr>
        <w:spacing w:after="0" w:line="240" w:lineRule="auto"/>
      </w:pPr>
      <w:r>
        <w:continuationSeparator/>
      </w:r>
    </w:p>
  </w:footnote>
  <w:footnote w:id="1">
    <w:p w14:paraId="2D732BB4" w14:textId="77777777" w:rsidR="001E161F" w:rsidRDefault="001E161F" w:rsidP="001E161F">
      <w:pPr>
        <w:pStyle w:val="Textonotapie"/>
        <w:jc w:val="both"/>
        <w:rPr>
          <w:rStyle w:val="Hipervnculo"/>
          <w:rFonts w:asciiTheme="majorHAnsi" w:hAnsiTheme="majorHAnsi"/>
          <w:sz w:val="18"/>
          <w:szCs w:val="18"/>
        </w:rPr>
      </w:pPr>
      <w:r w:rsidRPr="006E4A8C">
        <w:rPr>
          <w:rStyle w:val="Refdenotaalpie"/>
          <w:rFonts w:cstheme="minorHAnsi"/>
          <w:color w:val="595959" w:themeColor="text1" w:themeTint="A6"/>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 xml:space="preserve">De acuerdo con el Clasificador por Fuentes de Financiamiento emitido por el CONAC. Disponible en: </w:t>
      </w:r>
      <w:hyperlink r:id="rId1" w:history="1">
        <w:r w:rsidRPr="002E5361">
          <w:rPr>
            <w:rStyle w:val="Hipervnculo"/>
            <w:rFonts w:asciiTheme="majorHAnsi" w:hAnsiTheme="majorHAnsi"/>
            <w:sz w:val="18"/>
            <w:szCs w:val="18"/>
          </w:rPr>
          <w:t>http://www.conac.gob.mx/work/models/CONAC/normatividad/NOR_01_02_007.pdf</w:t>
        </w:r>
      </w:hyperlink>
    </w:p>
    <w:p w14:paraId="36606844" w14:textId="77777777" w:rsidR="001E161F" w:rsidRPr="005C7824" w:rsidRDefault="001E161F" w:rsidP="001E161F">
      <w:pPr>
        <w:pStyle w:val="Textonotapie"/>
        <w:jc w:val="both"/>
        <w:rPr>
          <w:lang w:val="es-ES"/>
        </w:rPr>
      </w:pPr>
    </w:p>
  </w:footnote>
  <w:footnote w:id="2">
    <w:p w14:paraId="2B8CC44F" w14:textId="77777777" w:rsidR="001E161F" w:rsidRPr="002E5361" w:rsidRDefault="001E161F" w:rsidP="001E161F">
      <w:pPr>
        <w:pStyle w:val="Textonotapie"/>
        <w:jc w:val="both"/>
        <w:rPr>
          <w:rFonts w:asciiTheme="majorHAnsi" w:hAnsiTheme="majorHAnsi" w:cstheme="minorHAnsi"/>
          <w:sz w:val="18"/>
          <w:szCs w:val="18"/>
          <w:lang w:val="es-ES"/>
        </w:rPr>
      </w:pPr>
      <w:r w:rsidRPr="006E4A8C">
        <w:rPr>
          <w:rStyle w:val="Refdenotaalpie"/>
          <w:rFonts w:cstheme="minorHAnsi"/>
          <w:color w:val="595959" w:themeColor="text1" w:themeTint="A6"/>
          <w:szCs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Tipo de Gasto emitido por el CONAC. Disponible en: </w:t>
      </w:r>
      <w:hyperlink r:id="rId2" w:history="1">
        <w:r w:rsidRPr="002E5361">
          <w:rPr>
            <w:rStyle w:val="Hipervnculo"/>
            <w:rFonts w:asciiTheme="majorHAnsi" w:hAnsiTheme="majorHAnsi" w:cstheme="minorHAnsi"/>
            <w:sz w:val="18"/>
            <w:szCs w:val="18"/>
          </w:rPr>
          <w:t>http://www.conac.gob.mx/work/models/CONAC/normatividad/NOR_01_02_005.pdf</w:t>
        </w:r>
      </w:hyperlink>
    </w:p>
    <w:p w14:paraId="5253C8BD" w14:textId="77777777" w:rsidR="001E161F" w:rsidRPr="002E5361" w:rsidRDefault="001E161F" w:rsidP="001E161F">
      <w:pPr>
        <w:pStyle w:val="Textonotapie"/>
        <w:jc w:val="both"/>
        <w:rPr>
          <w:rFonts w:asciiTheme="majorHAnsi" w:hAnsiTheme="majorHAnsi" w:cstheme="minorHAnsi"/>
          <w:color w:val="595959" w:themeColor="text1" w:themeTint="A6"/>
          <w:sz w:val="18"/>
          <w:u w:val="single"/>
          <w:lang w:val="es-ES"/>
        </w:rPr>
      </w:pPr>
    </w:p>
  </w:footnote>
  <w:footnote w:id="3">
    <w:p w14:paraId="7348E3C8" w14:textId="77777777" w:rsidR="001E161F" w:rsidRPr="00703306" w:rsidRDefault="001E161F" w:rsidP="001E161F">
      <w:pPr>
        <w:pStyle w:val="Textonotapie"/>
        <w:jc w:val="both"/>
        <w:rPr>
          <w:color w:val="0000FF"/>
          <w:sz w:val="18"/>
          <w:u w:val="single"/>
          <w:lang w:val="es-ES"/>
        </w:rPr>
      </w:pPr>
      <w:r w:rsidRPr="006E4A8C">
        <w:rPr>
          <w:rStyle w:val="Refdenotaalpie"/>
          <w:rFonts w:cstheme="minorHAnsi"/>
          <w:color w:val="595959" w:themeColor="text1" w:themeTint="A6"/>
          <w:szCs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Objeto del Gasto emitido por el CONAC. Disponible en: </w:t>
      </w:r>
      <w:hyperlink r:id="rId3" w:history="1">
        <w:r w:rsidRPr="002E5361">
          <w:rPr>
            <w:rStyle w:val="Hipervnculo"/>
            <w:rFonts w:asciiTheme="majorHAnsi" w:hAnsiTheme="majorHAnsi" w:cstheme="minorHAnsi"/>
            <w:sz w:val="18"/>
            <w:szCs w:val="18"/>
          </w:rPr>
          <w:t>http://www.conac.gob.mx/work/models/CONAC/normatividad/NOR_01_02_006.pdf</w:t>
        </w:r>
      </w:hyperlink>
    </w:p>
  </w:footnote>
  <w:footnote w:id="4">
    <w:p w14:paraId="4E5769CA" w14:textId="77777777" w:rsidR="001E161F" w:rsidRPr="002E5361" w:rsidRDefault="001E161F" w:rsidP="001E161F">
      <w:pPr>
        <w:pStyle w:val="Textonotapie"/>
        <w:jc w:val="both"/>
        <w:rPr>
          <w:rFonts w:asciiTheme="majorHAnsi" w:hAnsiTheme="majorHAnsi"/>
          <w:color w:val="0000FF"/>
          <w:sz w:val="18"/>
          <w:szCs w:val="18"/>
          <w:u w:val="single"/>
          <w:lang w:val="es-ES"/>
        </w:rPr>
      </w:pPr>
      <w:r w:rsidRPr="006E4A8C">
        <w:rPr>
          <w:rStyle w:val="Refdenotaalpie"/>
          <w:rFonts w:cstheme="minorHAnsi"/>
          <w:color w:val="595959" w:themeColor="text1" w:themeTint="A6"/>
          <w:szCs w:val="18"/>
        </w:rPr>
        <w:footnoteRef/>
      </w:r>
      <w:r w:rsidRPr="002E5361">
        <w:rPr>
          <w:rFonts w:asciiTheme="majorHAnsi" w:hAnsiTheme="majorHAnsi"/>
          <w:sz w:val="18"/>
          <w:szCs w:val="18"/>
        </w:rPr>
        <w:t xml:space="preserve"> </w:t>
      </w:r>
      <w:r w:rsidRPr="002E5361">
        <w:rPr>
          <w:rFonts w:asciiTheme="majorHAnsi" w:hAnsiTheme="majorHAnsi"/>
          <w:sz w:val="18"/>
          <w:szCs w:val="18"/>
          <w:lang w:val="es-ES"/>
        </w:rPr>
        <w:t xml:space="preserve">De acuerdo con la Clasificación Administrativa emitida por el CONAC. Disponible en: </w:t>
      </w:r>
      <w:hyperlink r:id="rId4" w:history="1">
        <w:r w:rsidRPr="002E5361">
          <w:rPr>
            <w:rStyle w:val="Hipervnculo"/>
            <w:rFonts w:asciiTheme="majorHAnsi" w:hAnsiTheme="majorHAnsi"/>
            <w:sz w:val="18"/>
            <w:szCs w:val="18"/>
          </w:rPr>
          <w:t>http://www.conac.gob.mx/work/models/CONAC/normatividad/NOR_01_02_002.pdf</w:t>
        </w:r>
      </w:hyperlink>
    </w:p>
  </w:footnote>
  <w:footnote w:id="5">
    <w:p w14:paraId="0A824739" w14:textId="77777777" w:rsidR="001E161F" w:rsidRPr="005C7824" w:rsidRDefault="001E161F" w:rsidP="001E161F">
      <w:pPr>
        <w:pStyle w:val="Textonotapie"/>
        <w:jc w:val="both"/>
        <w:rPr>
          <w:lang w:val="es-ES"/>
        </w:rPr>
      </w:pPr>
      <w:r w:rsidRPr="006E4A8C">
        <w:rPr>
          <w:rStyle w:val="Refdenotaalpie"/>
          <w:rFonts w:cstheme="minorHAnsi"/>
          <w:color w:val="595959" w:themeColor="text1" w:themeTint="A6"/>
          <w:szCs w:val="18"/>
        </w:rPr>
        <w:footnoteRef/>
      </w:r>
      <w:r w:rsidRPr="006E4A8C">
        <w:rPr>
          <w:rStyle w:val="Refdenotaalpie"/>
          <w:rFonts w:cstheme="minorHAnsi"/>
          <w:color w:val="595959" w:themeColor="text1" w:themeTint="A6"/>
        </w:rPr>
        <w:t xml:space="preserve"> </w:t>
      </w:r>
      <w:r w:rsidRPr="002E5361">
        <w:rPr>
          <w:rFonts w:asciiTheme="majorHAnsi" w:hAnsiTheme="majorHAnsi"/>
          <w:color w:val="595959" w:themeColor="text1" w:themeTint="A6"/>
          <w:sz w:val="18"/>
          <w:szCs w:val="18"/>
          <w:lang w:val="es-ES"/>
        </w:rPr>
        <w:t>De acuerdo con la Clasificación Funcional del Gasto emitida por el CONAC. Disponible en:</w:t>
      </w:r>
      <w:r w:rsidRPr="002E5361">
        <w:rPr>
          <w:rFonts w:asciiTheme="majorHAnsi" w:hAnsiTheme="majorHAnsi"/>
          <w:color w:val="595959" w:themeColor="text1" w:themeTint="A6"/>
          <w:sz w:val="18"/>
          <w:szCs w:val="18"/>
        </w:rPr>
        <w:t xml:space="preserve"> </w:t>
      </w:r>
      <w:hyperlink r:id="rId5" w:history="1">
        <w:r w:rsidRPr="002E5361">
          <w:rPr>
            <w:rStyle w:val="Hipervnculo"/>
            <w:rFonts w:asciiTheme="majorHAnsi" w:hAnsiTheme="majorHAnsi"/>
            <w:sz w:val="18"/>
            <w:szCs w:val="18"/>
          </w:rPr>
          <w:t>http://www.conac.gob.mx/work/models/CONAC/normatividad/NOR_01_02_003.pdf</w:t>
        </w:r>
      </w:hyperlink>
    </w:p>
  </w:footnote>
  <w:footnote w:id="6">
    <w:p w14:paraId="42F30B35" w14:textId="77777777" w:rsidR="001E161F" w:rsidRPr="00156DE4" w:rsidRDefault="001E161F" w:rsidP="001E161F">
      <w:pPr>
        <w:pStyle w:val="Textonotapie"/>
        <w:jc w:val="both"/>
        <w:rPr>
          <w:rFonts w:asciiTheme="majorHAnsi" w:hAnsiTheme="majorHAnsi"/>
          <w:lang w:val="es-ES"/>
        </w:rPr>
      </w:pPr>
      <w:r w:rsidRPr="006E4A8C">
        <w:rPr>
          <w:rStyle w:val="Refdenotaalpie"/>
          <w:rFonts w:cstheme="minorHAnsi"/>
          <w:color w:val="595959" w:themeColor="text1" w:themeTint="A6"/>
          <w:szCs w:val="18"/>
        </w:rPr>
        <w:footnoteRef/>
      </w:r>
      <w:r w:rsidRPr="00156DE4">
        <w:rPr>
          <w:rFonts w:asciiTheme="majorHAnsi" w:hAnsiTheme="majorHAnsi"/>
          <w:b/>
          <w:color w:val="595959" w:themeColor="text1" w:themeTint="A6"/>
          <w:sz w:val="18"/>
        </w:rPr>
        <w:t xml:space="preserve"> </w:t>
      </w:r>
      <w:r w:rsidRPr="00156DE4">
        <w:rPr>
          <w:rFonts w:asciiTheme="majorHAnsi" w:hAnsiTheme="majorHAnsi"/>
          <w:color w:val="595959" w:themeColor="text1" w:themeTint="A6"/>
          <w:sz w:val="18"/>
          <w:lang w:val="es-ES"/>
        </w:rPr>
        <w:t>De acuerdo con la Clasificación Programática emitida por el CONAC. Disponible en:</w:t>
      </w:r>
      <w:r w:rsidRPr="00156DE4">
        <w:rPr>
          <w:rFonts w:asciiTheme="majorHAnsi" w:hAnsiTheme="majorHAnsi"/>
          <w:color w:val="595959" w:themeColor="text1" w:themeTint="A6"/>
          <w:sz w:val="18"/>
        </w:rPr>
        <w:t xml:space="preserve"> </w:t>
      </w:r>
      <w:hyperlink r:id="rId6" w:history="1">
        <w:r w:rsidRPr="00156DE4">
          <w:rPr>
            <w:rStyle w:val="Hipervnculo"/>
            <w:rFonts w:asciiTheme="majorHAnsi" w:hAnsiTheme="majorHAnsi"/>
            <w:sz w:val="18"/>
          </w:rPr>
          <w:t>http://www.conac.gob.mx/work/models/CONAC/normatividad/NOR_01_02_004.pdf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21B3" w14:textId="3801EB2E" w:rsidR="00D922B8" w:rsidRDefault="00D922B8" w:rsidP="00D922B8">
    <w:pPr>
      <w:pStyle w:val="Piedepgina"/>
      <w:jc w:val="right"/>
    </w:pPr>
    <w:r>
      <w:rPr>
        <w:noProof/>
        <w:lang w:eastAsia="es-MX"/>
      </w:rPr>
      <w:drawing>
        <wp:anchor distT="0" distB="0" distL="114300" distR="114300" simplePos="0" relativeHeight="251659264" behindDoc="1" locked="0" layoutInCell="1" allowOverlap="1" wp14:anchorId="17BC07F5" wp14:editId="7F2ABFC1">
          <wp:simplePos x="0" y="0"/>
          <wp:positionH relativeFrom="column">
            <wp:posOffset>-1111250</wp:posOffset>
          </wp:positionH>
          <wp:positionV relativeFrom="paragraph">
            <wp:posOffset>-426085</wp:posOffset>
          </wp:positionV>
          <wp:extent cx="7762875" cy="100584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6C70599"/>
    <w:multiLevelType w:val="hybridMultilevel"/>
    <w:tmpl w:val="2550B864"/>
    <w:lvl w:ilvl="0" w:tplc="3398C0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AED65C8"/>
    <w:multiLevelType w:val="hybridMultilevel"/>
    <w:tmpl w:val="7E0E8206"/>
    <w:lvl w:ilvl="0" w:tplc="447239C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A751BB"/>
    <w:multiLevelType w:val="hybridMultilevel"/>
    <w:tmpl w:val="72548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6AD4D3E"/>
    <w:multiLevelType w:val="hybridMultilevel"/>
    <w:tmpl w:val="BAB89B54"/>
    <w:lvl w:ilvl="0" w:tplc="8AA43D38">
      <w:start w:val="1"/>
      <w:numFmt w:val="lowerLetter"/>
      <w:lvlText w:val="%1)"/>
      <w:lvlJc w:val="left"/>
      <w:pPr>
        <w:ind w:left="2136" w:hanging="360"/>
      </w:pPr>
      <w:rPr>
        <w:rFonts w:hint="default"/>
        <w:b w:val="0"/>
        <w:i w:val="0"/>
        <w:color w:val="595959" w:themeColor="text1" w:themeTint="A6"/>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15:restartNumberingAfterBreak="1">
    <w:nsid w:val="6EAA4455"/>
    <w:multiLevelType w:val="hybridMultilevel"/>
    <w:tmpl w:val="504AAAC2"/>
    <w:lvl w:ilvl="0" w:tplc="612C3B88">
      <w:start w:val="1"/>
      <w:numFmt w:val="upp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1">
    <w:nsid w:val="70040E82"/>
    <w:multiLevelType w:val="hybridMultilevel"/>
    <w:tmpl w:val="EC7E1D2E"/>
    <w:lvl w:ilvl="0" w:tplc="E3EA04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1">
    <w:nsid w:val="7FD0306E"/>
    <w:multiLevelType w:val="hybridMultilevel"/>
    <w:tmpl w:val="83E8F1B4"/>
    <w:lvl w:ilvl="0" w:tplc="FD2C11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0042254">
    <w:abstractNumId w:val="1"/>
  </w:num>
  <w:num w:numId="2" w16cid:durableId="1881746834">
    <w:abstractNumId w:val="7"/>
  </w:num>
  <w:num w:numId="3" w16cid:durableId="1701736775">
    <w:abstractNumId w:val="11"/>
  </w:num>
  <w:num w:numId="4" w16cid:durableId="120198740">
    <w:abstractNumId w:val="9"/>
  </w:num>
  <w:num w:numId="5" w16cid:durableId="1495991688">
    <w:abstractNumId w:val="2"/>
  </w:num>
  <w:num w:numId="6" w16cid:durableId="1513690906">
    <w:abstractNumId w:val="5"/>
  </w:num>
  <w:num w:numId="7" w16cid:durableId="405958310">
    <w:abstractNumId w:val="8"/>
  </w:num>
  <w:num w:numId="8" w16cid:durableId="1605533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5567922">
    <w:abstractNumId w:val="0"/>
  </w:num>
  <w:num w:numId="10" w16cid:durableId="33238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116424">
    <w:abstractNumId w:val="3"/>
  </w:num>
  <w:num w:numId="12" w16cid:durableId="1139499000">
    <w:abstractNumId w:val="6"/>
  </w:num>
  <w:num w:numId="13" w16cid:durableId="109740796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BD"/>
    <w:rsid w:val="00003CAE"/>
    <w:rsid w:val="00005957"/>
    <w:rsid w:val="00011637"/>
    <w:rsid w:val="00015D72"/>
    <w:rsid w:val="00015EC0"/>
    <w:rsid w:val="00016806"/>
    <w:rsid w:val="0001783F"/>
    <w:rsid w:val="00020A15"/>
    <w:rsid w:val="00023541"/>
    <w:rsid w:val="000268E4"/>
    <w:rsid w:val="00027F48"/>
    <w:rsid w:val="00036AED"/>
    <w:rsid w:val="0004008A"/>
    <w:rsid w:val="0004197E"/>
    <w:rsid w:val="000420E3"/>
    <w:rsid w:val="00042CFE"/>
    <w:rsid w:val="00044CEE"/>
    <w:rsid w:val="000462AC"/>
    <w:rsid w:val="000479EF"/>
    <w:rsid w:val="00053986"/>
    <w:rsid w:val="0005445C"/>
    <w:rsid w:val="00055113"/>
    <w:rsid w:val="00057468"/>
    <w:rsid w:val="0006260A"/>
    <w:rsid w:val="00062A5C"/>
    <w:rsid w:val="00063881"/>
    <w:rsid w:val="00066F57"/>
    <w:rsid w:val="00072950"/>
    <w:rsid w:val="00072CED"/>
    <w:rsid w:val="00076674"/>
    <w:rsid w:val="0007744D"/>
    <w:rsid w:val="00080F55"/>
    <w:rsid w:val="00083DED"/>
    <w:rsid w:val="00084274"/>
    <w:rsid w:val="0008450E"/>
    <w:rsid w:val="00084824"/>
    <w:rsid w:val="00084EA1"/>
    <w:rsid w:val="000877E3"/>
    <w:rsid w:val="000920E2"/>
    <w:rsid w:val="00093809"/>
    <w:rsid w:val="00093E4D"/>
    <w:rsid w:val="0009503E"/>
    <w:rsid w:val="00095929"/>
    <w:rsid w:val="000A267E"/>
    <w:rsid w:val="000A5132"/>
    <w:rsid w:val="000A596B"/>
    <w:rsid w:val="000A5FEE"/>
    <w:rsid w:val="000A7076"/>
    <w:rsid w:val="000B03D3"/>
    <w:rsid w:val="000B136F"/>
    <w:rsid w:val="000B3BA4"/>
    <w:rsid w:val="000B58FA"/>
    <w:rsid w:val="000B69AF"/>
    <w:rsid w:val="000B7452"/>
    <w:rsid w:val="000C2FAA"/>
    <w:rsid w:val="000C3659"/>
    <w:rsid w:val="000C44D7"/>
    <w:rsid w:val="000D02EB"/>
    <w:rsid w:val="000E3AB5"/>
    <w:rsid w:val="000E5F89"/>
    <w:rsid w:val="000E75FC"/>
    <w:rsid w:val="000F012D"/>
    <w:rsid w:val="000F1607"/>
    <w:rsid w:val="000F338C"/>
    <w:rsid w:val="000F342B"/>
    <w:rsid w:val="000F3CA0"/>
    <w:rsid w:val="000F68F7"/>
    <w:rsid w:val="000F6CA2"/>
    <w:rsid w:val="00100015"/>
    <w:rsid w:val="0010378D"/>
    <w:rsid w:val="0011037F"/>
    <w:rsid w:val="001115C5"/>
    <w:rsid w:val="0011368F"/>
    <w:rsid w:val="0011755D"/>
    <w:rsid w:val="00117A43"/>
    <w:rsid w:val="001214DF"/>
    <w:rsid w:val="00123771"/>
    <w:rsid w:val="00123DF0"/>
    <w:rsid w:val="00124188"/>
    <w:rsid w:val="00124548"/>
    <w:rsid w:val="00130823"/>
    <w:rsid w:val="00130B1A"/>
    <w:rsid w:val="00132154"/>
    <w:rsid w:val="001337D2"/>
    <w:rsid w:val="00133933"/>
    <w:rsid w:val="00137EEE"/>
    <w:rsid w:val="00140FCD"/>
    <w:rsid w:val="00141937"/>
    <w:rsid w:val="001421F9"/>
    <w:rsid w:val="00142712"/>
    <w:rsid w:val="001429E4"/>
    <w:rsid w:val="00144308"/>
    <w:rsid w:val="0015107C"/>
    <w:rsid w:val="00151F35"/>
    <w:rsid w:val="001526D0"/>
    <w:rsid w:val="00155476"/>
    <w:rsid w:val="00164B86"/>
    <w:rsid w:val="0016648A"/>
    <w:rsid w:val="00171A1B"/>
    <w:rsid w:val="0017566B"/>
    <w:rsid w:val="00177EB2"/>
    <w:rsid w:val="00187F89"/>
    <w:rsid w:val="0019131D"/>
    <w:rsid w:val="00191AD6"/>
    <w:rsid w:val="00192D8D"/>
    <w:rsid w:val="001942A1"/>
    <w:rsid w:val="001950F2"/>
    <w:rsid w:val="00196437"/>
    <w:rsid w:val="001A2DF0"/>
    <w:rsid w:val="001A4769"/>
    <w:rsid w:val="001A5571"/>
    <w:rsid w:val="001A586E"/>
    <w:rsid w:val="001A5C14"/>
    <w:rsid w:val="001B2F30"/>
    <w:rsid w:val="001B33F1"/>
    <w:rsid w:val="001B3CEC"/>
    <w:rsid w:val="001B7934"/>
    <w:rsid w:val="001C3CE7"/>
    <w:rsid w:val="001C5FB2"/>
    <w:rsid w:val="001C5FF6"/>
    <w:rsid w:val="001C7690"/>
    <w:rsid w:val="001D061D"/>
    <w:rsid w:val="001D0EA0"/>
    <w:rsid w:val="001D463D"/>
    <w:rsid w:val="001D46E8"/>
    <w:rsid w:val="001D4BD7"/>
    <w:rsid w:val="001E07D1"/>
    <w:rsid w:val="001E161F"/>
    <w:rsid w:val="001E28D7"/>
    <w:rsid w:val="001E43A9"/>
    <w:rsid w:val="001E7E3E"/>
    <w:rsid w:val="001F05C6"/>
    <w:rsid w:val="001F36D0"/>
    <w:rsid w:val="001F79DD"/>
    <w:rsid w:val="00201381"/>
    <w:rsid w:val="00201A81"/>
    <w:rsid w:val="00202607"/>
    <w:rsid w:val="00205629"/>
    <w:rsid w:val="00207988"/>
    <w:rsid w:val="002121A9"/>
    <w:rsid w:val="00213491"/>
    <w:rsid w:val="002161D0"/>
    <w:rsid w:val="0021658F"/>
    <w:rsid w:val="00222AEF"/>
    <w:rsid w:val="002250A1"/>
    <w:rsid w:val="00232EE8"/>
    <w:rsid w:val="002354A9"/>
    <w:rsid w:val="00236DD6"/>
    <w:rsid w:val="00245CC9"/>
    <w:rsid w:val="0025240C"/>
    <w:rsid w:val="00261185"/>
    <w:rsid w:val="002629A6"/>
    <w:rsid w:val="002634B4"/>
    <w:rsid w:val="002648F3"/>
    <w:rsid w:val="0026645D"/>
    <w:rsid w:val="002667ED"/>
    <w:rsid w:val="002671D2"/>
    <w:rsid w:val="00272894"/>
    <w:rsid w:val="00273019"/>
    <w:rsid w:val="00277378"/>
    <w:rsid w:val="00277B91"/>
    <w:rsid w:val="002823C2"/>
    <w:rsid w:val="00282C14"/>
    <w:rsid w:val="00282C70"/>
    <w:rsid w:val="0028429E"/>
    <w:rsid w:val="00285997"/>
    <w:rsid w:val="002867ED"/>
    <w:rsid w:val="0028681F"/>
    <w:rsid w:val="00290E67"/>
    <w:rsid w:val="002924DC"/>
    <w:rsid w:val="002930BA"/>
    <w:rsid w:val="0029404E"/>
    <w:rsid w:val="00295E94"/>
    <w:rsid w:val="002A38C7"/>
    <w:rsid w:val="002A70A0"/>
    <w:rsid w:val="002A7129"/>
    <w:rsid w:val="002B013F"/>
    <w:rsid w:val="002B2800"/>
    <w:rsid w:val="002B2EA2"/>
    <w:rsid w:val="002B40EE"/>
    <w:rsid w:val="002B4657"/>
    <w:rsid w:val="002B47C0"/>
    <w:rsid w:val="002C2A82"/>
    <w:rsid w:val="002C34C9"/>
    <w:rsid w:val="002C36E2"/>
    <w:rsid w:val="002D0638"/>
    <w:rsid w:val="002D1987"/>
    <w:rsid w:val="002D2427"/>
    <w:rsid w:val="002D2C88"/>
    <w:rsid w:val="002D4B13"/>
    <w:rsid w:val="002D690F"/>
    <w:rsid w:val="002E0172"/>
    <w:rsid w:val="002E118C"/>
    <w:rsid w:val="002E39DB"/>
    <w:rsid w:val="002E4509"/>
    <w:rsid w:val="002E75EB"/>
    <w:rsid w:val="002F10BC"/>
    <w:rsid w:val="002F22B9"/>
    <w:rsid w:val="002F5C7D"/>
    <w:rsid w:val="00300296"/>
    <w:rsid w:val="003008AF"/>
    <w:rsid w:val="0030148A"/>
    <w:rsid w:val="00302140"/>
    <w:rsid w:val="00304575"/>
    <w:rsid w:val="0030592E"/>
    <w:rsid w:val="00306363"/>
    <w:rsid w:val="0030670E"/>
    <w:rsid w:val="0030692D"/>
    <w:rsid w:val="00307D9E"/>
    <w:rsid w:val="0031380B"/>
    <w:rsid w:val="00314474"/>
    <w:rsid w:val="0031531B"/>
    <w:rsid w:val="00317634"/>
    <w:rsid w:val="00325909"/>
    <w:rsid w:val="00325BED"/>
    <w:rsid w:val="00326844"/>
    <w:rsid w:val="003270AB"/>
    <w:rsid w:val="00327649"/>
    <w:rsid w:val="00331869"/>
    <w:rsid w:val="003327BA"/>
    <w:rsid w:val="003338F5"/>
    <w:rsid w:val="00334023"/>
    <w:rsid w:val="003345F4"/>
    <w:rsid w:val="00335256"/>
    <w:rsid w:val="00337E2D"/>
    <w:rsid w:val="003404B8"/>
    <w:rsid w:val="00340A60"/>
    <w:rsid w:val="0034163B"/>
    <w:rsid w:val="00342E2F"/>
    <w:rsid w:val="0034391F"/>
    <w:rsid w:val="00346748"/>
    <w:rsid w:val="003519F1"/>
    <w:rsid w:val="00352980"/>
    <w:rsid w:val="003555D5"/>
    <w:rsid w:val="00357598"/>
    <w:rsid w:val="003602B1"/>
    <w:rsid w:val="003608D6"/>
    <w:rsid w:val="0037313D"/>
    <w:rsid w:val="00373D5F"/>
    <w:rsid w:val="00376B28"/>
    <w:rsid w:val="00376FAF"/>
    <w:rsid w:val="0037747C"/>
    <w:rsid w:val="00377A0C"/>
    <w:rsid w:val="00377C82"/>
    <w:rsid w:val="00381EA2"/>
    <w:rsid w:val="003846B5"/>
    <w:rsid w:val="00387014"/>
    <w:rsid w:val="003909B6"/>
    <w:rsid w:val="00390F09"/>
    <w:rsid w:val="00391836"/>
    <w:rsid w:val="003959E9"/>
    <w:rsid w:val="003973C9"/>
    <w:rsid w:val="003A1819"/>
    <w:rsid w:val="003A2B82"/>
    <w:rsid w:val="003B27B8"/>
    <w:rsid w:val="003B2D73"/>
    <w:rsid w:val="003C4690"/>
    <w:rsid w:val="003C6824"/>
    <w:rsid w:val="003C6AD7"/>
    <w:rsid w:val="003D0186"/>
    <w:rsid w:val="003D13D9"/>
    <w:rsid w:val="003D2EB2"/>
    <w:rsid w:val="003D3465"/>
    <w:rsid w:val="003D4406"/>
    <w:rsid w:val="003D4CBB"/>
    <w:rsid w:val="003E445F"/>
    <w:rsid w:val="003E62EE"/>
    <w:rsid w:val="003F3A9D"/>
    <w:rsid w:val="003F4CA0"/>
    <w:rsid w:val="003F69FB"/>
    <w:rsid w:val="003F7D5B"/>
    <w:rsid w:val="00404A1C"/>
    <w:rsid w:val="0040529E"/>
    <w:rsid w:val="0041029D"/>
    <w:rsid w:val="00411197"/>
    <w:rsid w:val="0041221B"/>
    <w:rsid w:val="00413E84"/>
    <w:rsid w:val="004157B5"/>
    <w:rsid w:val="004158B6"/>
    <w:rsid w:val="0041667A"/>
    <w:rsid w:val="0042157F"/>
    <w:rsid w:val="00421B2A"/>
    <w:rsid w:val="004269D5"/>
    <w:rsid w:val="0042738E"/>
    <w:rsid w:val="00427F30"/>
    <w:rsid w:val="00433000"/>
    <w:rsid w:val="00434CA7"/>
    <w:rsid w:val="00434F59"/>
    <w:rsid w:val="00435C94"/>
    <w:rsid w:val="00436506"/>
    <w:rsid w:val="00436E2E"/>
    <w:rsid w:val="0044044C"/>
    <w:rsid w:val="00440696"/>
    <w:rsid w:val="00440E19"/>
    <w:rsid w:val="00442D3A"/>
    <w:rsid w:val="00444718"/>
    <w:rsid w:val="00446262"/>
    <w:rsid w:val="00453A2F"/>
    <w:rsid w:val="00454615"/>
    <w:rsid w:val="00454679"/>
    <w:rsid w:val="0045574C"/>
    <w:rsid w:val="00456401"/>
    <w:rsid w:val="0046111B"/>
    <w:rsid w:val="004632BF"/>
    <w:rsid w:val="00466903"/>
    <w:rsid w:val="00470858"/>
    <w:rsid w:val="00471326"/>
    <w:rsid w:val="00472742"/>
    <w:rsid w:val="00473065"/>
    <w:rsid w:val="004779DF"/>
    <w:rsid w:val="00480849"/>
    <w:rsid w:val="0049311B"/>
    <w:rsid w:val="00493721"/>
    <w:rsid w:val="00493E93"/>
    <w:rsid w:val="00496A4A"/>
    <w:rsid w:val="004975C6"/>
    <w:rsid w:val="00497B56"/>
    <w:rsid w:val="004A62EE"/>
    <w:rsid w:val="004A6811"/>
    <w:rsid w:val="004A6D74"/>
    <w:rsid w:val="004A759C"/>
    <w:rsid w:val="004B0366"/>
    <w:rsid w:val="004B287D"/>
    <w:rsid w:val="004B2E10"/>
    <w:rsid w:val="004B3330"/>
    <w:rsid w:val="004B59E0"/>
    <w:rsid w:val="004C25B8"/>
    <w:rsid w:val="004C3803"/>
    <w:rsid w:val="004C3A21"/>
    <w:rsid w:val="004C41EB"/>
    <w:rsid w:val="004D1FF1"/>
    <w:rsid w:val="004D2375"/>
    <w:rsid w:val="004D4F0A"/>
    <w:rsid w:val="004D5362"/>
    <w:rsid w:val="004D53D8"/>
    <w:rsid w:val="004D5598"/>
    <w:rsid w:val="004D55FB"/>
    <w:rsid w:val="004D5C41"/>
    <w:rsid w:val="004D5FBF"/>
    <w:rsid w:val="004D6678"/>
    <w:rsid w:val="004E13CF"/>
    <w:rsid w:val="004E1514"/>
    <w:rsid w:val="004E6971"/>
    <w:rsid w:val="004E6B3F"/>
    <w:rsid w:val="004F139C"/>
    <w:rsid w:val="004F25B6"/>
    <w:rsid w:val="004F43CE"/>
    <w:rsid w:val="004F632E"/>
    <w:rsid w:val="00501B42"/>
    <w:rsid w:val="00501E36"/>
    <w:rsid w:val="00506D68"/>
    <w:rsid w:val="005071F1"/>
    <w:rsid w:val="00510D65"/>
    <w:rsid w:val="005111B7"/>
    <w:rsid w:val="00511D53"/>
    <w:rsid w:val="005135C6"/>
    <w:rsid w:val="00514B2A"/>
    <w:rsid w:val="00520C83"/>
    <w:rsid w:val="00526081"/>
    <w:rsid w:val="00530900"/>
    <w:rsid w:val="00531C4B"/>
    <w:rsid w:val="00535B81"/>
    <w:rsid w:val="005368EE"/>
    <w:rsid w:val="00537226"/>
    <w:rsid w:val="0054159A"/>
    <w:rsid w:val="00542520"/>
    <w:rsid w:val="005471B4"/>
    <w:rsid w:val="00551CCD"/>
    <w:rsid w:val="00551F85"/>
    <w:rsid w:val="00552878"/>
    <w:rsid w:val="0055512D"/>
    <w:rsid w:val="00555C3F"/>
    <w:rsid w:val="00555D12"/>
    <w:rsid w:val="00557553"/>
    <w:rsid w:val="00560A38"/>
    <w:rsid w:val="005613FC"/>
    <w:rsid w:val="005631DD"/>
    <w:rsid w:val="00577EF6"/>
    <w:rsid w:val="005812C2"/>
    <w:rsid w:val="005856D6"/>
    <w:rsid w:val="00587B26"/>
    <w:rsid w:val="005A0368"/>
    <w:rsid w:val="005A4FEB"/>
    <w:rsid w:val="005B579F"/>
    <w:rsid w:val="005C0F13"/>
    <w:rsid w:val="005C55AF"/>
    <w:rsid w:val="005C6474"/>
    <w:rsid w:val="005D1874"/>
    <w:rsid w:val="005D3D29"/>
    <w:rsid w:val="005D44F9"/>
    <w:rsid w:val="005D67D5"/>
    <w:rsid w:val="005E20F0"/>
    <w:rsid w:val="005E7171"/>
    <w:rsid w:val="005E76BD"/>
    <w:rsid w:val="005E77D4"/>
    <w:rsid w:val="005F19AF"/>
    <w:rsid w:val="005F1DA9"/>
    <w:rsid w:val="005F2B2C"/>
    <w:rsid w:val="005F4393"/>
    <w:rsid w:val="005F4AA1"/>
    <w:rsid w:val="005F61EA"/>
    <w:rsid w:val="005F65CC"/>
    <w:rsid w:val="0060168E"/>
    <w:rsid w:val="00602F26"/>
    <w:rsid w:val="006031FE"/>
    <w:rsid w:val="00605483"/>
    <w:rsid w:val="00605937"/>
    <w:rsid w:val="00606C93"/>
    <w:rsid w:val="00607465"/>
    <w:rsid w:val="00615D8B"/>
    <w:rsid w:val="00616C85"/>
    <w:rsid w:val="006209BF"/>
    <w:rsid w:val="00632E12"/>
    <w:rsid w:val="00635407"/>
    <w:rsid w:val="00635E2E"/>
    <w:rsid w:val="00637D5E"/>
    <w:rsid w:val="006442D4"/>
    <w:rsid w:val="00645093"/>
    <w:rsid w:val="0064645C"/>
    <w:rsid w:val="00646762"/>
    <w:rsid w:val="006477E8"/>
    <w:rsid w:val="00656259"/>
    <w:rsid w:val="00660FF5"/>
    <w:rsid w:val="006632DB"/>
    <w:rsid w:val="00664721"/>
    <w:rsid w:val="00673AAE"/>
    <w:rsid w:val="00675681"/>
    <w:rsid w:val="00676B0A"/>
    <w:rsid w:val="00680E82"/>
    <w:rsid w:val="00680EDB"/>
    <w:rsid w:val="00684122"/>
    <w:rsid w:val="00693F1A"/>
    <w:rsid w:val="00693F51"/>
    <w:rsid w:val="00697E4E"/>
    <w:rsid w:val="006A1510"/>
    <w:rsid w:val="006A1ED5"/>
    <w:rsid w:val="006A36FA"/>
    <w:rsid w:val="006A3AA0"/>
    <w:rsid w:val="006A5C07"/>
    <w:rsid w:val="006A7CC3"/>
    <w:rsid w:val="006B2DAA"/>
    <w:rsid w:val="006B3462"/>
    <w:rsid w:val="006C1533"/>
    <w:rsid w:val="006D0B7A"/>
    <w:rsid w:val="006D15BB"/>
    <w:rsid w:val="006D323B"/>
    <w:rsid w:val="006D3836"/>
    <w:rsid w:val="006D445F"/>
    <w:rsid w:val="006D6A64"/>
    <w:rsid w:val="006D7428"/>
    <w:rsid w:val="006E3683"/>
    <w:rsid w:val="006F3311"/>
    <w:rsid w:val="006F3FA4"/>
    <w:rsid w:val="006F7289"/>
    <w:rsid w:val="00700820"/>
    <w:rsid w:val="00701904"/>
    <w:rsid w:val="00702606"/>
    <w:rsid w:val="00704FBC"/>
    <w:rsid w:val="00704FE8"/>
    <w:rsid w:val="007050F2"/>
    <w:rsid w:val="007058A1"/>
    <w:rsid w:val="00705B4C"/>
    <w:rsid w:val="00706F4D"/>
    <w:rsid w:val="00711CF9"/>
    <w:rsid w:val="007141DD"/>
    <w:rsid w:val="007156FB"/>
    <w:rsid w:val="00721FFE"/>
    <w:rsid w:val="007223C3"/>
    <w:rsid w:val="007237DC"/>
    <w:rsid w:val="007238B2"/>
    <w:rsid w:val="007254E0"/>
    <w:rsid w:val="00726822"/>
    <w:rsid w:val="00727A45"/>
    <w:rsid w:val="007308C6"/>
    <w:rsid w:val="00730B3B"/>
    <w:rsid w:val="00731DAF"/>
    <w:rsid w:val="00732EA4"/>
    <w:rsid w:val="00733B54"/>
    <w:rsid w:val="00742515"/>
    <w:rsid w:val="00743180"/>
    <w:rsid w:val="00747A21"/>
    <w:rsid w:val="00751095"/>
    <w:rsid w:val="00752B03"/>
    <w:rsid w:val="00755F8A"/>
    <w:rsid w:val="00757587"/>
    <w:rsid w:val="00760DBB"/>
    <w:rsid w:val="00763925"/>
    <w:rsid w:val="00763E06"/>
    <w:rsid w:val="00765FB3"/>
    <w:rsid w:val="007700EB"/>
    <w:rsid w:val="00773417"/>
    <w:rsid w:val="00773C7C"/>
    <w:rsid w:val="00774944"/>
    <w:rsid w:val="00775DE9"/>
    <w:rsid w:val="00776D96"/>
    <w:rsid w:val="00782D12"/>
    <w:rsid w:val="007830FA"/>
    <w:rsid w:val="007843B3"/>
    <w:rsid w:val="007846D9"/>
    <w:rsid w:val="00791A3C"/>
    <w:rsid w:val="007923DF"/>
    <w:rsid w:val="00797095"/>
    <w:rsid w:val="00797901"/>
    <w:rsid w:val="007A0449"/>
    <w:rsid w:val="007A36F0"/>
    <w:rsid w:val="007B0025"/>
    <w:rsid w:val="007B017E"/>
    <w:rsid w:val="007B313A"/>
    <w:rsid w:val="007C1E2D"/>
    <w:rsid w:val="007C1FA3"/>
    <w:rsid w:val="007C203D"/>
    <w:rsid w:val="007C2118"/>
    <w:rsid w:val="007C5A10"/>
    <w:rsid w:val="007C6EEF"/>
    <w:rsid w:val="007C735D"/>
    <w:rsid w:val="007D0118"/>
    <w:rsid w:val="007D1ED8"/>
    <w:rsid w:val="007D2BC8"/>
    <w:rsid w:val="007D414D"/>
    <w:rsid w:val="007D42A8"/>
    <w:rsid w:val="007D51FE"/>
    <w:rsid w:val="007D793F"/>
    <w:rsid w:val="007D7AAF"/>
    <w:rsid w:val="007E04D9"/>
    <w:rsid w:val="007E2A17"/>
    <w:rsid w:val="007E4413"/>
    <w:rsid w:val="007E49C2"/>
    <w:rsid w:val="007E51AD"/>
    <w:rsid w:val="007E5F5B"/>
    <w:rsid w:val="007E63D3"/>
    <w:rsid w:val="007E6C6E"/>
    <w:rsid w:val="007F095F"/>
    <w:rsid w:val="007F1FF1"/>
    <w:rsid w:val="007F2ECF"/>
    <w:rsid w:val="007F31E4"/>
    <w:rsid w:val="007F38C2"/>
    <w:rsid w:val="007F5831"/>
    <w:rsid w:val="007F5E99"/>
    <w:rsid w:val="00802BAC"/>
    <w:rsid w:val="00804C10"/>
    <w:rsid w:val="008113CC"/>
    <w:rsid w:val="00811F27"/>
    <w:rsid w:val="00811F2D"/>
    <w:rsid w:val="00812868"/>
    <w:rsid w:val="008141E2"/>
    <w:rsid w:val="00823607"/>
    <w:rsid w:val="00826C20"/>
    <w:rsid w:val="00831445"/>
    <w:rsid w:val="00831464"/>
    <w:rsid w:val="00834299"/>
    <w:rsid w:val="00835372"/>
    <w:rsid w:val="0083637A"/>
    <w:rsid w:val="00836C8F"/>
    <w:rsid w:val="00843899"/>
    <w:rsid w:val="00844449"/>
    <w:rsid w:val="00844F0A"/>
    <w:rsid w:val="0084730E"/>
    <w:rsid w:val="00847541"/>
    <w:rsid w:val="008510A4"/>
    <w:rsid w:val="0085147B"/>
    <w:rsid w:val="00852626"/>
    <w:rsid w:val="0085420E"/>
    <w:rsid w:val="00854A7E"/>
    <w:rsid w:val="008554A3"/>
    <w:rsid w:val="00861708"/>
    <w:rsid w:val="008628B6"/>
    <w:rsid w:val="00864A8E"/>
    <w:rsid w:val="00867BA4"/>
    <w:rsid w:val="00871557"/>
    <w:rsid w:val="00875BB2"/>
    <w:rsid w:val="00877BFF"/>
    <w:rsid w:val="00877DCE"/>
    <w:rsid w:val="00882BBF"/>
    <w:rsid w:val="008873CA"/>
    <w:rsid w:val="008904D1"/>
    <w:rsid w:val="00891AAE"/>
    <w:rsid w:val="00892AFF"/>
    <w:rsid w:val="0089481F"/>
    <w:rsid w:val="008960F4"/>
    <w:rsid w:val="00896E0E"/>
    <w:rsid w:val="008A020D"/>
    <w:rsid w:val="008A0F9D"/>
    <w:rsid w:val="008A1956"/>
    <w:rsid w:val="008A2B65"/>
    <w:rsid w:val="008A5397"/>
    <w:rsid w:val="008A5CE6"/>
    <w:rsid w:val="008A6EE3"/>
    <w:rsid w:val="008A704E"/>
    <w:rsid w:val="008A7F2F"/>
    <w:rsid w:val="008B1D69"/>
    <w:rsid w:val="008B2355"/>
    <w:rsid w:val="008B32B7"/>
    <w:rsid w:val="008B3928"/>
    <w:rsid w:val="008B5BE6"/>
    <w:rsid w:val="008B6494"/>
    <w:rsid w:val="008B659F"/>
    <w:rsid w:val="008C2850"/>
    <w:rsid w:val="008C5C1A"/>
    <w:rsid w:val="008D2FA2"/>
    <w:rsid w:val="008D3816"/>
    <w:rsid w:val="008D646C"/>
    <w:rsid w:val="008D6CEC"/>
    <w:rsid w:val="008D77AB"/>
    <w:rsid w:val="008D7E14"/>
    <w:rsid w:val="008E1560"/>
    <w:rsid w:val="008E2105"/>
    <w:rsid w:val="008E299B"/>
    <w:rsid w:val="008E64C2"/>
    <w:rsid w:val="008E7BC6"/>
    <w:rsid w:val="008F231E"/>
    <w:rsid w:val="008F4BD9"/>
    <w:rsid w:val="008F618C"/>
    <w:rsid w:val="008F72A8"/>
    <w:rsid w:val="008F7B14"/>
    <w:rsid w:val="00901675"/>
    <w:rsid w:val="00920730"/>
    <w:rsid w:val="00920DFD"/>
    <w:rsid w:val="00925881"/>
    <w:rsid w:val="00930574"/>
    <w:rsid w:val="0093262D"/>
    <w:rsid w:val="009343A5"/>
    <w:rsid w:val="00941479"/>
    <w:rsid w:val="0094179C"/>
    <w:rsid w:val="00945B1E"/>
    <w:rsid w:val="009541BD"/>
    <w:rsid w:val="00955534"/>
    <w:rsid w:val="009653DF"/>
    <w:rsid w:val="009675D2"/>
    <w:rsid w:val="00974D4D"/>
    <w:rsid w:val="009756FF"/>
    <w:rsid w:val="009778F9"/>
    <w:rsid w:val="00977AB4"/>
    <w:rsid w:val="009819A5"/>
    <w:rsid w:val="00981E0C"/>
    <w:rsid w:val="00983732"/>
    <w:rsid w:val="00986B37"/>
    <w:rsid w:val="00987C78"/>
    <w:rsid w:val="009911C1"/>
    <w:rsid w:val="0099223E"/>
    <w:rsid w:val="00995895"/>
    <w:rsid w:val="00996C00"/>
    <w:rsid w:val="009A328C"/>
    <w:rsid w:val="009A3443"/>
    <w:rsid w:val="009A38EF"/>
    <w:rsid w:val="009A5413"/>
    <w:rsid w:val="009A5CD5"/>
    <w:rsid w:val="009A67EA"/>
    <w:rsid w:val="009B2410"/>
    <w:rsid w:val="009B69B5"/>
    <w:rsid w:val="009C16D7"/>
    <w:rsid w:val="009C17BA"/>
    <w:rsid w:val="009C1853"/>
    <w:rsid w:val="009C3322"/>
    <w:rsid w:val="009C79C7"/>
    <w:rsid w:val="009D0EDD"/>
    <w:rsid w:val="009D2998"/>
    <w:rsid w:val="009D451A"/>
    <w:rsid w:val="009D4827"/>
    <w:rsid w:val="009E72D5"/>
    <w:rsid w:val="009E7799"/>
    <w:rsid w:val="009F243D"/>
    <w:rsid w:val="009F2FAD"/>
    <w:rsid w:val="009F4571"/>
    <w:rsid w:val="00A00B13"/>
    <w:rsid w:val="00A00E59"/>
    <w:rsid w:val="00A01EBD"/>
    <w:rsid w:val="00A067B3"/>
    <w:rsid w:val="00A1003C"/>
    <w:rsid w:val="00A11230"/>
    <w:rsid w:val="00A12E4F"/>
    <w:rsid w:val="00A17009"/>
    <w:rsid w:val="00A221B3"/>
    <w:rsid w:val="00A23828"/>
    <w:rsid w:val="00A23EC3"/>
    <w:rsid w:val="00A25B6A"/>
    <w:rsid w:val="00A2677E"/>
    <w:rsid w:val="00A26AD4"/>
    <w:rsid w:val="00A2793A"/>
    <w:rsid w:val="00A3351A"/>
    <w:rsid w:val="00A357A3"/>
    <w:rsid w:val="00A36D74"/>
    <w:rsid w:val="00A514B3"/>
    <w:rsid w:val="00A51F90"/>
    <w:rsid w:val="00A55938"/>
    <w:rsid w:val="00A61803"/>
    <w:rsid w:val="00A61FF8"/>
    <w:rsid w:val="00A62F4F"/>
    <w:rsid w:val="00A63872"/>
    <w:rsid w:val="00A63EB1"/>
    <w:rsid w:val="00A70610"/>
    <w:rsid w:val="00A70EE2"/>
    <w:rsid w:val="00A71647"/>
    <w:rsid w:val="00A71822"/>
    <w:rsid w:val="00A72E4B"/>
    <w:rsid w:val="00A753A1"/>
    <w:rsid w:val="00A75BF2"/>
    <w:rsid w:val="00A75C2A"/>
    <w:rsid w:val="00A762C0"/>
    <w:rsid w:val="00A81B0A"/>
    <w:rsid w:val="00A85393"/>
    <w:rsid w:val="00A85C3A"/>
    <w:rsid w:val="00A85E41"/>
    <w:rsid w:val="00A86E5A"/>
    <w:rsid w:val="00A87B41"/>
    <w:rsid w:val="00A9060D"/>
    <w:rsid w:val="00A93F24"/>
    <w:rsid w:val="00A95A4B"/>
    <w:rsid w:val="00A96BFB"/>
    <w:rsid w:val="00AA0660"/>
    <w:rsid w:val="00AA0C86"/>
    <w:rsid w:val="00AA3A2B"/>
    <w:rsid w:val="00AA643C"/>
    <w:rsid w:val="00AB3B52"/>
    <w:rsid w:val="00AB4662"/>
    <w:rsid w:val="00AC666B"/>
    <w:rsid w:val="00AC7295"/>
    <w:rsid w:val="00AD06BA"/>
    <w:rsid w:val="00AD3C1A"/>
    <w:rsid w:val="00AD6F76"/>
    <w:rsid w:val="00AD75BF"/>
    <w:rsid w:val="00AD7777"/>
    <w:rsid w:val="00AE0838"/>
    <w:rsid w:val="00AF0118"/>
    <w:rsid w:val="00AF2DC2"/>
    <w:rsid w:val="00AF56CC"/>
    <w:rsid w:val="00AF7173"/>
    <w:rsid w:val="00AF7B30"/>
    <w:rsid w:val="00B00E7B"/>
    <w:rsid w:val="00B0109B"/>
    <w:rsid w:val="00B0156C"/>
    <w:rsid w:val="00B017AD"/>
    <w:rsid w:val="00B07BF3"/>
    <w:rsid w:val="00B10FD7"/>
    <w:rsid w:val="00B15830"/>
    <w:rsid w:val="00B15E6C"/>
    <w:rsid w:val="00B202BB"/>
    <w:rsid w:val="00B2467F"/>
    <w:rsid w:val="00B24AA8"/>
    <w:rsid w:val="00B30A06"/>
    <w:rsid w:val="00B36F6A"/>
    <w:rsid w:val="00B40B60"/>
    <w:rsid w:val="00B426DF"/>
    <w:rsid w:val="00B44D40"/>
    <w:rsid w:val="00B45107"/>
    <w:rsid w:val="00B50698"/>
    <w:rsid w:val="00B61122"/>
    <w:rsid w:val="00B622C9"/>
    <w:rsid w:val="00B64620"/>
    <w:rsid w:val="00B6549C"/>
    <w:rsid w:val="00B66336"/>
    <w:rsid w:val="00B664B7"/>
    <w:rsid w:val="00B725B9"/>
    <w:rsid w:val="00B73F8F"/>
    <w:rsid w:val="00B765C6"/>
    <w:rsid w:val="00B76CE6"/>
    <w:rsid w:val="00B837E5"/>
    <w:rsid w:val="00B83F49"/>
    <w:rsid w:val="00B84188"/>
    <w:rsid w:val="00B848F0"/>
    <w:rsid w:val="00B8499C"/>
    <w:rsid w:val="00B87D73"/>
    <w:rsid w:val="00B9080F"/>
    <w:rsid w:val="00B938B4"/>
    <w:rsid w:val="00B96492"/>
    <w:rsid w:val="00B96A8C"/>
    <w:rsid w:val="00B974F0"/>
    <w:rsid w:val="00BA172D"/>
    <w:rsid w:val="00BA2247"/>
    <w:rsid w:val="00BA3241"/>
    <w:rsid w:val="00BB0EFE"/>
    <w:rsid w:val="00BB320C"/>
    <w:rsid w:val="00BB4C27"/>
    <w:rsid w:val="00BB52B6"/>
    <w:rsid w:val="00BB6598"/>
    <w:rsid w:val="00BB752B"/>
    <w:rsid w:val="00BC153A"/>
    <w:rsid w:val="00BC21E4"/>
    <w:rsid w:val="00BC4AA0"/>
    <w:rsid w:val="00BD0DCB"/>
    <w:rsid w:val="00BD15E6"/>
    <w:rsid w:val="00BD5B93"/>
    <w:rsid w:val="00BD6A4E"/>
    <w:rsid w:val="00BD73AF"/>
    <w:rsid w:val="00BE0D54"/>
    <w:rsid w:val="00BE7F4D"/>
    <w:rsid w:val="00BF057A"/>
    <w:rsid w:val="00BF12DB"/>
    <w:rsid w:val="00BF204B"/>
    <w:rsid w:val="00BF52D1"/>
    <w:rsid w:val="00BF61A2"/>
    <w:rsid w:val="00C006BC"/>
    <w:rsid w:val="00C00E22"/>
    <w:rsid w:val="00C020D0"/>
    <w:rsid w:val="00C03E53"/>
    <w:rsid w:val="00C05781"/>
    <w:rsid w:val="00C10068"/>
    <w:rsid w:val="00C107D4"/>
    <w:rsid w:val="00C1083F"/>
    <w:rsid w:val="00C12E01"/>
    <w:rsid w:val="00C14854"/>
    <w:rsid w:val="00C15A3B"/>
    <w:rsid w:val="00C1746A"/>
    <w:rsid w:val="00C17CE8"/>
    <w:rsid w:val="00C20A39"/>
    <w:rsid w:val="00C273A1"/>
    <w:rsid w:val="00C30A1F"/>
    <w:rsid w:val="00C3327B"/>
    <w:rsid w:val="00C34BCF"/>
    <w:rsid w:val="00C357F1"/>
    <w:rsid w:val="00C35AB0"/>
    <w:rsid w:val="00C36B29"/>
    <w:rsid w:val="00C40A6E"/>
    <w:rsid w:val="00C41378"/>
    <w:rsid w:val="00C420EE"/>
    <w:rsid w:val="00C437F9"/>
    <w:rsid w:val="00C44030"/>
    <w:rsid w:val="00C473E8"/>
    <w:rsid w:val="00C5222B"/>
    <w:rsid w:val="00C53102"/>
    <w:rsid w:val="00C53F60"/>
    <w:rsid w:val="00C55341"/>
    <w:rsid w:val="00C55398"/>
    <w:rsid w:val="00C63A4F"/>
    <w:rsid w:val="00C63CEA"/>
    <w:rsid w:val="00C72B10"/>
    <w:rsid w:val="00C74587"/>
    <w:rsid w:val="00C7548A"/>
    <w:rsid w:val="00C8499C"/>
    <w:rsid w:val="00C84D1A"/>
    <w:rsid w:val="00C92BF3"/>
    <w:rsid w:val="00C946EE"/>
    <w:rsid w:val="00C96940"/>
    <w:rsid w:val="00C96E53"/>
    <w:rsid w:val="00CA015D"/>
    <w:rsid w:val="00CA2C82"/>
    <w:rsid w:val="00CA622E"/>
    <w:rsid w:val="00CA6288"/>
    <w:rsid w:val="00CA6F25"/>
    <w:rsid w:val="00CB0A7D"/>
    <w:rsid w:val="00CB33E9"/>
    <w:rsid w:val="00CB6431"/>
    <w:rsid w:val="00CB7A20"/>
    <w:rsid w:val="00CC01E8"/>
    <w:rsid w:val="00CC1B10"/>
    <w:rsid w:val="00CC3917"/>
    <w:rsid w:val="00CC5BC8"/>
    <w:rsid w:val="00CC7A28"/>
    <w:rsid w:val="00CD0E48"/>
    <w:rsid w:val="00CD1428"/>
    <w:rsid w:val="00CD5351"/>
    <w:rsid w:val="00CD6DFA"/>
    <w:rsid w:val="00CE2F90"/>
    <w:rsid w:val="00CE566B"/>
    <w:rsid w:val="00CE5C73"/>
    <w:rsid w:val="00CF09E9"/>
    <w:rsid w:val="00CF5B9B"/>
    <w:rsid w:val="00D010CF"/>
    <w:rsid w:val="00D01235"/>
    <w:rsid w:val="00D049C3"/>
    <w:rsid w:val="00D04B7A"/>
    <w:rsid w:val="00D105C9"/>
    <w:rsid w:val="00D10A9A"/>
    <w:rsid w:val="00D10EEA"/>
    <w:rsid w:val="00D11B0C"/>
    <w:rsid w:val="00D15504"/>
    <w:rsid w:val="00D2336C"/>
    <w:rsid w:val="00D25AE7"/>
    <w:rsid w:val="00D27AE1"/>
    <w:rsid w:val="00D32704"/>
    <w:rsid w:val="00D34AC5"/>
    <w:rsid w:val="00D34FD9"/>
    <w:rsid w:val="00D418CC"/>
    <w:rsid w:val="00D5275E"/>
    <w:rsid w:val="00D53DDC"/>
    <w:rsid w:val="00D60B2A"/>
    <w:rsid w:val="00D62AF7"/>
    <w:rsid w:val="00D63CC4"/>
    <w:rsid w:val="00D7030F"/>
    <w:rsid w:val="00D707E5"/>
    <w:rsid w:val="00D70EBB"/>
    <w:rsid w:val="00D73B2E"/>
    <w:rsid w:val="00D73C2E"/>
    <w:rsid w:val="00D81050"/>
    <w:rsid w:val="00D8205D"/>
    <w:rsid w:val="00D8602E"/>
    <w:rsid w:val="00D9046E"/>
    <w:rsid w:val="00D908CC"/>
    <w:rsid w:val="00D910A8"/>
    <w:rsid w:val="00D922B8"/>
    <w:rsid w:val="00D92990"/>
    <w:rsid w:val="00D93C9B"/>
    <w:rsid w:val="00D96941"/>
    <w:rsid w:val="00DA0522"/>
    <w:rsid w:val="00DA05F6"/>
    <w:rsid w:val="00DA2620"/>
    <w:rsid w:val="00DA3773"/>
    <w:rsid w:val="00DA4428"/>
    <w:rsid w:val="00DA69FE"/>
    <w:rsid w:val="00DA6BF9"/>
    <w:rsid w:val="00DB0B62"/>
    <w:rsid w:val="00DB3420"/>
    <w:rsid w:val="00DB3C5E"/>
    <w:rsid w:val="00DB44AE"/>
    <w:rsid w:val="00DB6229"/>
    <w:rsid w:val="00DB6DBB"/>
    <w:rsid w:val="00DC0011"/>
    <w:rsid w:val="00DC5010"/>
    <w:rsid w:val="00DC547F"/>
    <w:rsid w:val="00DC54C3"/>
    <w:rsid w:val="00DD0AF8"/>
    <w:rsid w:val="00DD17ED"/>
    <w:rsid w:val="00DD3520"/>
    <w:rsid w:val="00DD393D"/>
    <w:rsid w:val="00DD716F"/>
    <w:rsid w:val="00DD787B"/>
    <w:rsid w:val="00DE2842"/>
    <w:rsid w:val="00DE3FF4"/>
    <w:rsid w:val="00DE4B4B"/>
    <w:rsid w:val="00DF1910"/>
    <w:rsid w:val="00DF3479"/>
    <w:rsid w:val="00DF38BF"/>
    <w:rsid w:val="00DF4FAB"/>
    <w:rsid w:val="00DF5A94"/>
    <w:rsid w:val="00DF6FFC"/>
    <w:rsid w:val="00DF74B2"/>
    <w:rsid w:val="00DF76D6"/>
    <w:rsid w:val="00E0037B"/>
    <w:rsid w:val="00E0200C"/>
    <w:rsid w:val="00E02F53"/>
    <w:rsid w:val="00E0511A"/>
    <w:rsid w:val="00E06040"/>
    <w:rsid w:val="00E10522"/>
    <w:rsid w:val="00E12AFF"/>
    <w:rsid w:val="00E149AF"/>
    <w:rsid w:val="00E1633C"/>
    <w:rsid w:val="00E213D0"/>
    <w:rsid w:val="00E254C6"/>
    <w:rsid w:val="00E262EE"/>
    <w:rsid w:val="00E27628"/>
    <w:rsid w:val="00E30D6C"/>
    <w:rsid w:val="00E3436B"/>
    <w:rsid w:val="00E35624"/>
    <w:rsid w:val="00E35DBE"/>
    <w:rsid w:val="00E41ACB"/>
    <w:rsid w:val="00E463B8"/>
    <w:rsid w:val="00E501A0"/>
    <w:rsid w:val="00E52572"/>
    <w:rsid w:val="00E52F4B"/>
    <w:rsid w:val="00E54990"/>
    <w:rsid w:val="00E55769"/>
    <w:rsid w:val="00E57805"/>
    <w:rsid w:val="00E60B11"/>
    <w:rsid w:val="00E61100"/>
    <w:rsid w:val="00E63CF8"/>
    <w:rsid w:val="00E673F3"/>
    <w:rsid w:val="00E72A2B"/>
    <w:rsid w:val="00E80C4C"/>
    <w:rsid w:val="00E81F62"/>
    <w:rsid w:val="00E827A3"/>
    <w:rsid w:val="00E832BF"/>
    <w:rsid w:val="00E91EAF"/>
    <w:rsid w:val="00E921B8"/>
    <w:rsid w:val="00E927E8"/>
    <w:rsid w:val="00E97425"/>
    <w:rsid w:val="00EA18A6"/>
    <w:rsid w:val="00EA42A2"/>
    <w:rsid w:val="00EA4E44"/>
    <w:rsid w:val="00EA737C"/>
    <w:rsid w:val="00EB38DA"/>
    <w:rsid w:val="00EB4D3E"/>
    <w:rsid w:val="00EB673F"/>
    <w:rsid w:val="00EB68A6"/>
    <w:rsid w:val="00EC0088"/>
    <w:rsid w:val="00EC01F0"/>
    <w:rsid w:val="00EC2C4F"/>
    <w:rsid w:val="00EC4616"/>
    <w:rsid w:val="00EC670F"/>
    <w:rsid w:val="00EC6FD6"/>
    <w:rsid w:val="00ED387C"/>
    <w:rsid w:val="00ED72FB"/>
    <w:rsid w:val="00EE1B51"/>
    <w:rsid w:val="00EE3E04"/>
    <w:rsid w:val="00EE4DC5"/>
    <w:rsid w:val="00EE6818"/>
    <w:rsid w:val="00EE6C5A"/>
    <w:rsid w:val="00EE7921"/>
    <w:rsid w:val="00EF0A81"/>
    <w:rsid w:val="00EF2CD7"/>
    <w:rsid w:val="00EF3451"/>
    <w:rsid w:val="00EF4EDE"/>
    <w:rsid w:val="00EF50D8"/>
    <w:rsid w:val="00EF67E5"/>
    <w:rsid w:val="00F0288D"/>
    <w:rsid w:val="00F042B8"/>
    <w:rsid w:val="00F07592"/>
    <w:rsid w:val="00F07FCA"/>
    <w:rsid w:val="00F1029A"/>
    <w:rsid w:val="00F13A85"/>
    <w:rsid w:val="00F17622"/>
    <w:rsid w:val="00F208B4"/>
    <w:rsid w:val="00F20CB6"/>
    <w:rsid w:val="00F20E21"/>
    <w:rsid w:val="00F23955"/>
    <w:rsid w:val="00F23FF4"/>
    <w:rsid w:val="00F27F46"/>
    <w:rsid w:val="00F3187D"/>
    <w:rsid w:val="00F33B08"/>
    <w:rsid w:val="00F3514B"/>
    <w:rsid w:val="00F35955"/>
    <w:rsid w:val="00F35C09"/>
    <w:rsid w:val="00F36894"/>
    <w:rsid w:val="00F43D03"/>
    <w:rsid w:val="00F462D9"/>
    <w:rsid w:val="00F511D6"/>
    <w:rsid w:val="00F5618F"/>
    <w:rsid w:val="00F61D40"/>
    <w:rsid w:val="00F64414"/>
    <w:rsid w:val="00F64D9B"/>
    <w:rsid w:val="00F67834"/>
    <w:rsid w:val="00F70574"/>
    <w:rsid w:val="00F73E10"/>
    <w:rsid w:val="00F74308"/>
    <w:rsid w:val="00F74966"/>
    <w:rsid w:val="00F757A5"/>
    <w:rsid w:val="00F812A7"/>
    <w:rsid w:val="00F81D8D"/>
    <w:rsid w:val="00F82452"/>
    <w:rsid w:val="00F83A70"/>
    <w:rsid w:val="00F83CA7"/>
    <w:rsid w:val="00F83E20"/>
    <w:rsid w:val="00F8569B"/>
    <w:rsid w:val="00F8684A"/>
    <w:rsid w:val="00F873C4"/>
    <w:rsid w:val="00F876CF"/>
    <w:rsid w:val="00F90CEC"/>
    <w:rsid w:val="00F90F85"/>
    <w:rsid w:val="00F9215D"/>
    <w:rsid w:val="00FA4AC9"/>
    <w:rsid w:val="00FA6D03"/>
    <w:rsid w:val="00FB3056"/>
    <w:rsid w:val="00FB3B0E"/>
    <w:rsid w:val="00FB5C14"/>
    <w:rsid w:val="00FC06C1"/>
    <w:rsid w:val="00FC447D"/>
    <w:rsid w:val="00FC619A"/>
    <w:rsid w:val="00FC7067"/>
    <w:rsid w:val="00FC73BD"/>
    <w:rsid w:val="00FC7822"/>
    <w:rsid w:val="00FD1931"/>
    <w:rsid w:val="00FD2610"/>
    <w:rsid w:val="00FD3397"/>
    <w:rsid w:val="00FD3680"/>
    <w:rsid w:val="00FD3E69"/>
    <w:rsid w:val="00FD3E7D"/>
    <w:rsid w:val="00FE26E9"/>
    <w:rsid w:val="00FE2FAF"/>
    <w:rsid w:val="00FE462C"/>
    <w:rsid w:val="00FE47E5"/>
    <w:rsid w:val="00FF2ED1"/>
    <w:rsid w:val="00FF2FD1"/>
    <w:rsid w:val="00FF4538"/>
    <w:rsid w:val="00FF697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D82D1"/>
  <w15:docId w15:val="{7920EF73-01E4-497E-B592-B8EC1D7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6C"/>
  </w:style>
  <w:style w:type="paragraph" w:styleId="Ttulo1">
    <w:name w:val="heading 1"/>
    <w:basedOn w:val="Texto"/>
    <w:next w:val="Normal"/>
    <w:link w:val="Ttulo1Car"/>
    <w:uiPriority w:val="9"/>
    <w:qFormat/>
    <w:rsid w:val="001E161F"/>
    <w:pPr>
      <w:spacing w:after="0" w:line="240" w:lineRule="auto"/>
      <w:ind w:firstLine="0"/>
      <w:jc w:val="center"/>
      <w:outlineLvl w:val="0"/>
    </w:pPr>
    <w:rPr>
      <w:rFonts w:ascii="Fira Sans Medium" w:eastAsiaTheme="minorHAnsi" w:hAnsi="Fira Sans Medium" w:cs="Calibri"/>
      <w:bCs/>
      <w:color w:val="595959" w:themeColor="text1" w:themeTint="A6"/>
      <w:sz w:val="22"/>
      <w:szCs w:val="2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C73B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7E63D3"/>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2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2A5C"/>
  </w:style>
  <w:style w:type="paragraph" w:styleId="Piedepgina">
    <w:name w:val="footer"/>
    <w:basedOn w:val="Normal"/>
    <w:link w:val="PiedepginaCar"/>
    <w:uiPriority w:val="99"/>
    <w:unhideWhenUsed/>
    <w:rsid w:val="00062A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A5C"/>
  </w:style>
  <w:style w:type="table" w:customStyle="1" w:styleId="TableNormal">
    <w:name w:val="Table Normal"/>
    <w:uiPriority w:val="2"/>
    <w:semiHidden/>
    <w:unhideWhenUsed/>
    <w:qFormat/>
    <w:rsid w:val="003063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6363"/>
    <w:pPr>
      <w:widowControl w:val="0"/>
      <w:autoSpaceDE w:val="0"/>
      <w:autoSpaceDN w:val="0"/>
      <w:spacing w:after="0" w:line="240" w:lineRule="auto"/>
    </w:pPr>
    <w:rPr>
      <w:rFonts w:ascii="Lucida Sans Unicode" w:eastAsia="Lucida Sans Unicode" w:hAnsi="Lucida Sans Unicode" w:cs="Lucida Sans Unicode"/>
      <w:lang w:val="es-ES"/>
    </w:rPr>
  </w:style>
  <w:style w:type="character" w:styleId="Hipervnculo">
    <w:name w:val="Hyperlink"/>
    <w:basedOn w:val="Fuentedeprrafopredeter"/>
    <w:uiPriority w:val="99"/>
    <w:unhideWhenUsed/>
    <w:rsid w:val="008C2850"/>
    <w:rPr>
      <w:color w:val="0563C1" w:themeColor="hyperlink"/>
      <w:u w:val="single"/>
    </w:rPr>
  </w:style>
  <w:style w:type="character" w:styleId="Mencinsinresolver">
    <w:name w:val="Unresolved Mention"/>
    <w:basedOn w:val="Fuentedeprrafopredeter"/>
    <w:uiPriority w:val="99"/>
    <w:semiHidden/>
    <w:unhideWhenUsed/>
    <w:rsid w:val="008C2850"/>
    <w:rPr>
      <w:color w:val="605E5C"/>
      <w:shd w:val="clear" w:color="auto" w:fill="E1DFDD"/>
    </w:rPr>
  </w:style>
  <w:style w:type="paragraph" w:styleId="Textoindependiente">
    <w:name w:val="Body Text"/>
    <w:basedOn w:val="Normal"/>
    <w:link w:val="TextoindependienteCar"/>
    <w:uiPriority w:val="1"/>
    <w:qFormat/>
    <w:rsid w:val="00444718"/>
    <w:pPr>
      <w:widowControl w:val="0"/>
      <w:autoSpaceDE w:val="0"/>
      <w:autoSpaceDN w:val="0"/>
      <w:spacing w:after="0" w:line="240" w:lineRule="auto"/>
    </w:pPr>
    <w:rPr>
      <w:rFonts w:ascii="Lucida Sans Unicode" w:eastAsia="Lucida Sans Unicode" w:hAnsi="Lucida Sans Unicode" w:cs="Lucida Sans Unicode"/>
      <w:sz w:val="20"/>
      <w:szCs w:val="20"/>
      <w:lang w:val="es-ES"/>
    </w:rPr>
  </w:style>
  <w:style w:type="character" w:customStyle="1" w:styleId="TextoindependienteCar">
    <w:name w:val="Texto independiente Car"/>
    <w:basedOn w:val="Fuentedeprrafopredeter"/>
    <w:link w:val="Textoindependiente"/>
    <w:uiPriority w:val="1"/>
    <w:rsid w:val="00444718"/>
    <w:rPr>
      <w:rFonts w:ascii="Lucida Sans Unicode" w:eastAsia="Lucida Sans Unicode" w:hAnsi="Lucida Sans Unicode" w:cs="Lucida Sans Unicode"/>
      <w:sz w:val="20"/>
      <w:szCs w:val="20"/>
      <w:lang w:val="es-ES"/>
    </w:rPr>
  </w:style>
  <w:style w:type="paragraph" w:styleId="Textonotapie">
    <w:name w:val="footnote text"/>
    <w:basedOn w:val="Normal"/>
    <w:link w:val="TextonotapieCar"/>
    <w:uiPriority w:val="99"/>
    <w:semiHidden/>
    <w:unhideWhenUsed/>
    <w:rsid w:val="007D42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42A8"/>
    <w:rPr>
      <w:sz w:val="20"/>
      <w:szCs w:val="20"/>
    </w:rPr>
  </w:style>
  <w:style w:type="character" w:styleId="Refdenotaalpie">
    <w:name w:val="footnote reference"/>
    <w:basedOn w:val="Fuentedeprrafopredeter"/>
    <w:uiPriority w:val="99"/>
    <w:semiHidden/>
    <w:unhideWhenUsed/>
    <w:rsid w:val="007D42A8"/>
    <w:rPr>
      <w:vertAlign w:val="superscript"/>
    </w:rPr>
  </w:style>
  <w:style w:type="paragraph" w:styleId="Textonotaalfinal">
    <w:name w:val="endnote text"/>
    <w:basedOn w:val="Normal"/>
    <w:link w:val="TextonotaalfinalCar"/>
    <w:uiPriority w:val="99"/>
    <w:semiHidden/>
    <w:unhideWhenUsed/>
    <w:rsid w:val="00F1762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7622"/>
    <w:rPr>
      <w:sz w:val="20"/>
      <w:szCs w:val="20"/>
    </w:rPr>
  </w:style>
  <w:style w:type="character" w:styleId="Refdenotaalfinal">
    <w:name w:val="endnote reference"/>
    <w:basedOn w:val="Fuentedeprrafopredeter"/>
    <w:uiPriority w:val="99"/>
    <w:semiHidden/>
    <w:unhideWhenUsed/>
    <w:rsid w:val="00F17622"/>
    <w:rPr>
      <w:vertAlign w:val="superscript"/>
    </w:rPr>
  </w:style>
  <w:style w:type="paragraph" w:styleId="Prrafodelista">
    <w:name w:val="List Paragraph"/>
    <w:basedOn w:val="Normal"/>
    <w:uiPriority w:val="34"/>
    <w:qFormat/>
    <w:rsid w:val="0085420E"/>
    <w:pPr>
      <w:ind w:left="720"/>
      <w:contextualSpacing/>
    </w:pPr>
  </w:style>
  <w:style w:type="paragraph" w:customStyle="1" w:styleId="Texto">
    <w:name w:val="Texto"/>
    <w:basedOn w:val="Normal"/>
    <w:link w:val="TextoCar"/>
    <w:qFormat/>
    <w:rsid w:val="00EC01F0"/>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
    <w:locked/>
    <w:rsid w:val="00EC01F0"/>
    <w:rPr>
      <w:rFonts w:ascii="Arial" w:eastAsia="Times New Roman" w:hAnsi="Arial" w:cs="Times New Roman"/>
      <w:sz w:val="18"/>
      <w:szCs w:val="18"/>
      <w:lang w:val="x-none" w:eastAsia="x-none"/>
    </w:rPr>
  </w:style>
  <w:style w:type="paragraph" w:customStyle="1" w:styleId="Default">
    <w:name w:val="Default"/>
    <w:rsid w:val="00440E19"/>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295E94"/>
    <w:pPr>
      <w:spacing w:after="0" w:line="240" w:lineRule="auto"/>
    </w:pPr>
  </w:style>
  <w:style w:type="character" w:styleId="Hipervnculovisitado">
    <w:name w:val="FollowedHyperlink"/>
    <w:basedOn w:val="Fuentedeprrafopredeter"/>
    <w:uiPriority w:val="99"/>
    <w:semiHidden/>
    <w:unhideWhenUsed/>
    <w:rsid w:val="005F4393"/>
    <w:rPr>
      <w:color w:val="954F72"/>
      <w:u w:val="single"/>
    </w:rPr>
  </w:style>
  <w:style w:type="paragraph" w:customStyle="1" w:styleId="msonormal0">
    <w:name w:val="msonormal"/>
    <w:basedOn w:val="Normal"/>
    <w:rsid w:val="005F43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5">
    <w:name w:val="xl65"/>
    <w:basedOn w:val="Normal"/>
    <w:rsid w:val="005F4393"/>
    <w:pPr>
      <w:spacing w:before="100" w:beforeAutospacing="1" w:after="100" w:afterAutospacing="1" w:line="240" w:lineRule="auto"/>
    </w:pPr>
    <w:rPr>
      <w:rFonts w:ascii="Arial Narrow" w:eastAsia="Times New Roman" w:hAnsi="Arial Narrow" w:cs="Times New Roman"/>
      <w:sz w:val="24"/>
      <w:szCs w:val="24"/>
      <w:lang w:eastAsia="zh-CN"/>
    </w:rPr>
  </w:style>
  <w:style w:type="paragraph" w:customStyle="1" w:styleId="xl66">
    <w:name w:val="xl66"/>
    <w:basedOn w:val="Normal"/>
    <w:rsid w:val="005F4393"/>
    <w:pPr>
      <w:spacing w:before="100" w:beforeAutospacing="1" w:after="100" w:afterAutospacing="1" w:line="240" w:lineRule="auto"/>
      <w:jc w:val="right"/>
      <w:textAlignment w:val="center"/>
    </w:pPr>
    <w:rPr>
      <w:rFonts w:ascii="Arial Narrow" w:eastAsia="Times New Roman" w:hAnsi="Arial Narrow" w:cs="Times New Roman"/>
      <w:sz w:val="24"/>
      <w:szCs w:val="24"/>
      <w:lang w:eastAsia="zh-CN"/>
    </w:rPr>
  </w:style>
  <w:style w:type="paragraph" w:customStyle="1" w:styleId="xl67">
    <w:name w:val="xl67"/>
    <w:basedOn w:val="Normal"/>
    <w:rsid w:val="005F4393"/>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line="240" w:lineRule="auto"/>
      <w:jc w:val="right"/>
      <w:textAlignment w:val="center"/>
    </w:pPr>
    <w:rPr>
      <w:rFonts w:ascii="Arial" w:eastAsia="Times New Roman" w:hAnsi="Arial" w:cs="Arial"/>
      <w:b/>
      <w:bCs/>
      <w:sz w:val="14"/>
      <w:szCs w:val="14"/>
      <w:lang w:eastAsia="zh-CN"/>
    </w:rPr>
  </w:style>
  <w:style w:type="paragraph" w:customStyle="1" w:styleId="xl68">
    <w:name w:val="xl68"/>
    <w:basedOn w:val="Normal"/>
    <w:rsid w:val="005F4393"/>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line="240" w:lineRule="auto"/>
      <w:jc w:val="center"/>
      <w:textAlignment w:val="center"/>
    </w:pPr>
    <w:rPr>
      <w:rFonts w:ascii="Arial" w:eastAsia="Times New Roman" w:hAnsi="Arial" w:cs="Arial"/>
      <w:b/>
      <w:bCs/>
      <w:color w:val="585858"/>
      <w:sz w:val="14"/>
      <w:szCs w:val="14"/>
      <w:lang w:eastAsia="zh-CN"/>
    </w:rPr>
  </w:style>
  <w:style w:type="paragraph" w:customStyle="1" w:styleId="xl69">
    <w:name w:val="xl69"/>
    <w:basedOn w:val="Normal"/>
    <w:rsid w:val="005F4393"/>
    <w:pPr>
      <w:spacing w:before="100" w:beforeAutospacing="1" w:after="100" w:afterAutospacing="1" w:line="240" w:lineRule="auto"/>
      <w:jc w:val="center"/>
    </w:pPr>
    <w:rPr>
      <w:rFonts w:ascii="Arial" w:eastAsia="Times New Roman" w:hAnsi="Arial" w:cs="Arial"/>
      <w:b/>
      <w:bCs/>
      <w:sz w:val="16"/>
      <w:szCs w:val="16"/>
      <w:lang w:eastAsia="zh-CN"/>
    </w:rPr>
  </w:style>
  <w:style w:type="paragraph" w:customStyle="1" w:styleId="xl70">
    <w:name w:val="xl70"/>
    <w:basedOn w:val="Normal"/>
    <w:rsid w:val="005F4393"/>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595959"/>
      <w:sz w:val="14"/>
      <w:szCs w:val="14"/>
      <w:lang w:eastAsia="zh-CN"/>
    </w:rPr>
  </w:style>
  <w:style w:type="paragraph" w:customStyle="1" w:styleId="xl71">
    <w:name w:val="xl71"/>
    <w:basedOn w:val="Normal"/>
    <w:rsid w:val="005F4393"/>
    <w:pPr>
      <w:spacing w:before="100" w:beforeAutospacing="1" w:after="100" w:afterAutospacing="1" w:line="240" w:lineRule="auto"/>
      <w:jc w:val="both"/>
      <w:textAlignment w:val="center"/>
    </w:pPr>
    <w:rPr>
      <w:rFonts w:ascii="Arial" w:eastAsia="Times New Roman" w:hAnsi="Arial" w:cs="Arial"/>
      <w:color w:val="595959"/>
      <w:sz w:val="14"/>
      <w:szCs w:val="14"/>
      <w:lang w:eastAsia="zh-CN"/>
    </w:rPr>
  </w:style>
  <w:style w:type="paragraph" w:customStyle="1" w:styleId="xl72">
    <w:name w:val="xl72"/>
    <w:basedOn w:val="Normal"/>
    <w:rsid w:val="005F4393"/>
    <w:pPr>
      <w:spacing w:before="100" w:beforeAutospacing="1" w:after="100" w:afterAutospacing="1" w:line="240" w:lineRule="auto"/>
    </w:pPr>
    <w:rPr>
      <w:rFonts w:ascii="Arial" w:eastAsia="Times New Roman" w:hAnsi="Arial" w:cs="Arial"/>
      <w:color w:val="595959"/>
      <w:sz w:val="14"/>
      <w:szCs w:val="14"/>
      <w:lang w:eastAsia="zh-CN"/>
    </w:rPr>
  </w:style>
  <w:style w:type="paragraph" w:customStyle="1" w:styleId="xl73">
    <w:name w:val="xl73"/>
    <w:basedOn w:val="Normal"/>
    <w:rsid w:val="005F4393"/>
    <w:pPr>
      <w:spacing w:before="100" w:beforeAutospacing="1" w:after="100" w:afterAutospacing="1" w:line="240" w:lineRule="auto"/>
      <w:jc w:val="right"/>
      <w:textAlignment w:val="center"/>
    </w:pPr>
    <w:rPr>
      <w:rFonts w:ascii="Arial" w:eastAsia="Times New Roman" w:hAnsi="Arial" w:cs="Arial"/>
      <w:color w:val="595959"/>
      <w:sz w:val="14"/>
      <w:szCs w:val="14"/>
      <w:lang w:eastAsia="zh-CN"/>
    </w:rPr>
  </w:style>
  <w:style w:type="paragraph" w:customStyle="1" w:styleId="xl74">
    <w:name w:val="xl74"/>
    <w:basedOn w:val="Normal"/>
    <w:rsid w:val="005F4393"/>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line="240" w:lineRule="auto"/>
      <w:jc w:val="center"/>
      <w:textAlignment w:val="center"/>
    </w:pPr>
    <w:rPr>
      <w:rFonts w:ascii="Arial" w:eastAsia="Times New Roman" w:hAnsi="Arial" w:cs="Arial"/>
      <w:b/>
      <w:bCs/>
      <w:color w:val="595959"/>
      <w:sz w:val="14"/>
      <w:szCs w:val="14"/>
      <w:lang w:eastAsia="zh-CN"/>
    </w:rPr>
  </w:style>
  <w:style w:type="paragraph" w:customStyle="1" w:styleId="xl75">
    <w:name w:val="xl75"/>
    <w:basedOn w:val="Normal"/>
    <w:rsid w:val="005F4393"/>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line="240" w:lineRule="auto"/>
      <w:jc w:val="center"/>
      <w:textAlignment w:val="center"/>
    </w:pPr>
    <w:rPr>
      <w:rFonts w:ascii="Arial" w:eastAsia="Times New Roman" w:hAnsi="Arial" w:cs="Arial"/>
      <w:b/>
      <w:bCs/>
      <w:color w:val="595959"/>
      <w:sz w:val="14"/>
      <w:szCs w:val="14"/>
      <w:lang w:eastAsia="zh-CN"/>
    </w:rPr>
  </w:style>
  <w:style w:type="paragraph" w:customStyle="1" w:styleId="xl76">
    <w:name w:val="xl76"/>
    <w:basedOn w:val="Normal"/>
    <w:rsid w:val="005F4393"/>
    <w:pPr>
      <w:pBdr>
        <w:top w:val="single" w:sz="4" w:space="0" w:color="auto"/>
        <w:left w:val="single" w:sz="4" w:space="0" w:color="auto"/>
        <w:bottom w:val="single" w:sz="4" w:space="0" w:color="auto"/>
        <w:right w:val="single" w:sz="4" w:space="0" w:color="auto"/>
      </w:pBdr>
      <w:shd w:val="clear" w:color="000000" w:fill="BEBEBE"/>
      <w:spacing w:before="100" w:beforeAutospacing="1" w:after="100" w:afterAutospacing="1" w:line="240" w:lineRule="auto"/>
      <w:jc w:val="center"/>
      <w:textAlignment w:val="center"/>
    </w:pPr>
    <w:rPr>
      <w:rFonts w:ascii="Arial" w:eastAsia="Times New Roman" w:hAnsi="Arial" w:cs="Arial"/>
      <w:color w:val="595959"/>
      <w:sz w:val="14"/>
      <w:szCs w:val="14"/>
      <w:lang w:eastAsia="zh-CN"/>
    </w:rPr>
  </w:style>
  <w:style w:type="paragraph" w:customStyle="1" w:styleId="xl77">
    <w:name w:val="xl77"/>
    <w:basedOn w:val="Normal"/>
    <w:rsid w:val="005F4393"/>
    <w:pPr>
      <w:pBdr>
        <w:top w:val="single" w:sz="4" w:space="0" w:color="auto"/>
        <w:left w:val="single" w:sz="4" w:space="0" w:color="auto"/>
        <w:bottom w:val="single" w:sz="4" w:space="0" w:color="auto"/>
        <w:right w:val="single" w:sz="4" w:space="0" w:color="auto"/>
      </w:pBdr>
      <w:shd w:val="clear" w:color="000000" w:fill="BEBEBE"/>
      <w:spacing w:before="100" w:beforeAutospacing="1" w:after="100" w:afterAutospacing="1" w:line="240" w:lineRule="auto"/>
      <w:jc w:val="right"/>
      <w:textAlignment w:val="center"/>
    </w:pPr>
    <w:rPr>
      <w:rFonts w:ascii="Arial" w:eastAsia="Times New Roman" w:hAnsi="Arial" w:cs="Arial"/>
      <w:color w:val="595959"/>
      <w:sz w:val="14"/>
      <w:szCs w:val="14"/>
      <w:lang w:eastAsia="zh-CN"/>
    </w:rPr>
  </w:style>
  <w:style w:type="paragraph" w:customStyle="1" w:styleId="xl78">
    <w:name w:val="xl78"/>
    <w:basedOn w:val="Normal"/>
    <w:rsid w:val="005F4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595959"/>
      <w:sz w:val="14"/>
      <w:szCs w:val="14"/>
      <w:lang w:eastAsia="zh-CN"/>
    </w:rPr>
  </w:style>
  <w:style w:type="paragraph" w:customStyle="1" w:styleId="xl79">
    <w:name w:val="xl79"/>
    <w:basedOn w:val="Normal"/>
    <w:rsid w:val="005F4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595959"/>
      <w:sz w:val="14"/>
      <w:szCs w:val="14"/>
      <w:lang w:eastAsia="zh-CN"/>
    </w:rPr>
  </w:style>
  <w:style w:type="paragraph" w:customStyle="1" w:styleId="xl80">
    <w:name w:val="xl80"/>
    <w:basedOn w:val="Normal"/>
    <w:rsid w:val="005F43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595959"/>
      <w:sz w:val="14"/>
      <w:szCs w:val="14"/>
      <w:lang w:eastAsia="zh-CN"/>
    </w:rPr>
  </w:style>
  <w:style w:type="paragraph" w:customStyle="1" w:styleId="xl81">
    <w:name w:val="xl81"/>
    <w:basedOn w:val="Normal"/>
    <w:rsid w:val="005F439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color w:val="595959"/>
      <w:sz w:val="14"/>
      <w:szCs w:val="14"/>
      <w:lang w:eastAsia="zh-CN"/>
    </w:rPr>
  </w:style>
  <w:style w:type="paragraph" w:customStyle="1" w:styleId="xl82">
    <w:name w:val="xl82"/>
    <w:basedOn w:val="Normal"/>
    <w:rsid w:val="005F439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right"/>
      <w:textAlignment w:val="center"/>
    </w:pPr>
    <w:rPr>
      <w:rFonts w:ascii="Arial" w:eastAsia="Times New Roman" w:hAnsi="Arial" w:cs="Arial"/>
      <w:color w:val="595959"/>
      <w:sz w:val="14"/>
      <w:szCs w:val="14"/>
      <w:lang w:eastAsia="zh-CN"/>
    </w:rPr>
  </w:style>
  <w:style w:type="paragraph" w:customStyle="1" w:styleId="xl83">
    <w:name w:val="xl83"/>
    <w:basedOn w:val="Normal"/>
    <w:rsid w:val="005F439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595959"/>
      <w:sz w:val="14"/>
      <w:szCs w:val="14"/>
      <w:lang w:eastAsia="zh-CN"/>
    </w:rPr>
  </w:style>
  <w:style w:type="paragraph" w:customStyle="1" w:styleId="xl84">
    <w:name w:val="xl84"/>
    <w:basedOn w:val="Normal"/>
    <w:rsid w:val="005F439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color w:val="595959"/>
      <w:sz w:val="14"/>
      <w:szCs w:val="14"/>
      <w:lang w:eastAsia="zh-CN"/>
    </w:rPr>
  </w:style>
  <w:style w:type="paragraph" w:customStyle="1" w:styleId="xl85">
    <w:name w:val="xl85"/>
    <w:basedOn w:val="Normal"/>
    <w:rsid w:val="007923D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3">
    <w:name w:val="xl63"/>
    <w:basedOn w:val="Normal"/>
    <w:rsid w:val="000B58FA"/>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color w:val="585858"/>
      <w:sz w:val="16"/>
      <w:szCs w:val="16"/>
      <w:lang w:eastAsia="es-MX"/>
    </w:rPr>
  </w:style>
  <w:style w:type="paragraph" w:customStyle="1" w:styleId="xl64">
    <w:name w:val="xl64"/>
    <w:basedOn w:val="Normal"/>
    <w:rsid w:val="000B58FA"/>
    <w:pPr>
      <w:pBdr>
        <w:top w:val="single" w:sz="8" w:space="0" w:color="000000"/>
        <w:left w:val="single" w:sz="8" w:space="0" w:color="000000"/>
        <w:bottom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color w:val="585858"/>
      <w:sz w:val="16"/>
      <w:szCs w:val="16"/>
      <w:lang w:eastAsia="es-MX"/>
    </w:rPr>
  </w:style>
  <w:style w:type="character" w:customStyle="1" w:styleId="Ttulo1Car">
    <w:name w:val="Título 1 Car"/>
    <w:basedOn w:val="Fuentedeprrafopredeter"/>
    <w:link w:val="Ttulo1"/>
    <w:uiPriority w:val="9"/>
    <w:rsid w:val="001E161F"/>
    <w:rPr>
      <w:rFonts w:ascii="Fira Sans Medium" w:hAnsi="Fira Sans Medium" w:cs="Calibri"/>
      <w:bCs/>
      <w:color w:val="595959" w:themeColor="text1" w:themeTint="A6"/>
      <w:lang w:val="en-US" w:eastAsia="es-ES"/>
    </w:rPr>
  </w:style>
  <w:style w:type="paragraph" w:styleId="Textocomentario">
    <w:name w:val="annotation text"/>
    <w:basedOn w:val="Normal"/>
    <w:link w:val="TextocomentarioCar"/>
    <w:uiPriority w:val="99"/>
    <w:unhideWhenUsed/>
    <w:rsid w:val="001E161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E161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E161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E161F"/>
    <w:pPr>
      <w:spacing w:after="0" w:line="240" w:lineRule="auto"/>
    </w:pPr>
    <w:rPr>
      <w:rFonts w:ascii="Calibri" w:hAnsi="Calibri" w:cs="Calibri"/>
      <w:b/>
      <w:bCs/>
      <w:sz w:val="24"/>
      <w:szCs w:val="24"/>
      <w:lang w:eastAsia="es-ES"/>
    </w:rPr>
  </w:style>
  <w:style w:type="character" w:customStyle="1" w:styleId="AsuntodelcomentarioCar1">
    <w:name w:val="Asunto del comentario Car1"/>
    <w:basedOn w:val="TextocomentarioCar"/>
    <w:uiPriority w:val="99"/>
    <w:rsid w:val="001E161F"/>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E161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E161F"/>
    <w:pPr>
      <w:spacing w:after="0" w:line="240" w:lineRule="auto"/>
    </w:pPr>
    <w:rPr>
      <w:rFonts w:ascii="Lucida Grande" w:hAnsi="Lucida Grande" w:cs="Lucida Grande"/>
      <w:sz w:val="18"/>
      <w:szCs w:val="18"/>
      <w:lang w:eastAsia="es-ES"/>
    </w:rPr>
  </w:style>
  <w:style w:type="character" w:customStyle="1" w:styleId="TextodegloboCar1">
    <w:name w:val="Texto de globo Car1"/>
    <w:basedOn w:val="Fuentedeprrafopredeter"/>
    <w:uiPriority w:val="99"/>
    <w:semiHidden/>
    <w:rsid w:val="001E161F"/>
    <w:rPr>
      <w:rFonts w:ascii="Segoe UI" w:hAnsi="Segoe UI" w:cs="Segoe UI"/>
      <w:sz w:val="18"/>
      <w:szCs w:val="18"/>
    </w:rPr>
  </w:style>
  <w:style w:type="character" w:customStyle="1" w:styleId="ANOTACIONCar">
    <w:name w:val="ANOTACION Car"/>
    <w:basedOn w:val="Fuentedeprrafopredeter"/>
    <w:link w:val="ANOTACION"/>
    <w:locked/>
    <w:rsid w:val="001E161F"/>
    <w:rPr>
      <w:b/>
      <w:bCs/>
      <w:lang w:eastAsia="es-ES"/>
    </w:rPr>
  </w:style>
  <w:style w:type="paragraph" w:customStyle="1" w:styleId="ANOTACION">
    <w:name w:val="ANOTACION"/>
    <w:basedOn w:val="Normal"/>
    <w:link w:val="ANOTACIONCar"/>
    <w:rsid w:val="001E161F"/>
    <w:pPr>
      <w:spacing w:before="101" w:after="101" w:line="216" w:lineRule="atLeast"/>
      <w:jc w:val="center"/>
    </w:pPr>
    <w:rPr>
      <w:b/>
      <w:bCs/>
      <w:lang w:eastAsia="es-ES"/>
    </w:rPr>
  </w:style>
  <w:style w:type="character" w:styleId="Refdecomentario">
    <w:name w:val="annotation reference"/>
    <w:basedOn w:val="Fuentedeprrafopredeter"/>
    <w:uiPriority w:val="99"/>
    <w:semiHidden/>
    <w:unhideWhenUsed/>
    <w:rsid w:val="001E161F"/>
  </w:style>
  <w:style w:type="character" w:customStyle="1" w:styleId="SinespaciadoCar">
    <w:name w:val="Sin espaciado Car"/>
    <w:basedOn w:val="Fuentedeprrafopredeter"/>
    <w:link w:val="Sinespaciado"/>
    <w:uiPriority w:val="1"/>
    <w:rsid w:val="001E161F"/>
  </w:style>
  <w:style w:type="paragraph" w:styleId="Ttulo">
    <w:name w:val="Title"/>
    <w:basedOn w:val="Normal"/>
    <w:next w:val="Normal"/>
    <w:link w:val="TtuloCar"/>
    <w:uiPriority w:val="10"/>
    <w:qFormat/>
    <w:rsid w:val="001E161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TtuloCar">
    <w:name w:val="Título Car"/>
    <w:basedOn w:val="Fuentedeprrafopredeter"/>
    <w:link w:val="Ttulo"/>
    <w:uiPriority w:val="10"/>
    <w:rsid w:val="001E161F"/>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rsid w:val="001E161F"/>
    <w:pPr>
      <w:numPr>
        <w:ilvl w:val="1"/>
      </w:numPr>
    </w:pPr>
    <w:rPr>
      <w:rFonts w:eastAsiaTheme="minorEastAsia"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1E161F"/>
    <w:rPr>
      <w:rFonts w:eastAsiaTheme="minorEastAsia" w:cs="Times New Roman"/>
      <w:color w:val="5A5A5A" w:themeColor="text1" w:themeTint="A5"/>
      <w:spacing w:val="15"/>
      <w:lang w:val="es-ES" w:eastAsia="es-ES"/>
    </w:rPr>
  </w:style>
  <w:style w:type="character" w:customStyle="1" w:styleId="TextonotaalfinalCar1">
    <w:name w:val="Texto nota al final Car1"/>
    <w:basedOn w:val="Fuentedeprrafopredeter"/>
    <w:uiPriority w:val="99"/>
    <w:semiHidden/>
    <w:rsid w:val="001E161F"/>
    <w:rPr>
      <w:rFonts w:ascii="Calibri" w:hAnsi="Calibri" w:cs="Calibri"/>
      <w:sz w:val="20"/>
      <w:szCs w:val="20"/>
      <w:lang w:val="es-MX"/>
    </w:rPr>
  </w:style>
  <w:style w:type="table" w:customStyle="1" w:styleId="Tablaconcuadrculaclara1">
    <w:name w:val="Tabla con cuadrícula clara1"/>
    <w:basedOn w:val="Tablanormal"/>
    <w:uiPriority w:val="40"/>
    <w:rsid w:val="001E161F"/>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1E161F"/>
    <w:pPr>
      <w:spacing w:after="0" w:line="240" w:lineRule="auto"/>
    </w:pPr>
    <w:rPr>
      <w:rFonts w:ascii="Calibri" w:hAnsi="Calibri" w:cs="Calibri"/>
    </w:rPr>
  </w:style>
  <w:style w:type="character" w:customStyle="1" w:styleId="apple-converted-space">
    <w:name w:val="apple-converted-space"/>
    <w:basedOn w:val="Fuentedeprrafopredeter"/>
    <w:rsid w:val="001E161F"/>
  </w:style>
  <w:style w:type="character" w:styleId="Textodelmarcadordeposicin">
    <w:name w:val="Placeholder Text"/>
    <w:basedOn w:val="Fuentedeprrafopredeter"/>
    <w:uiPriority w:val="99"/>
    <w:semiHidden/>
    <w:rsid w:val="001E161F"/>
    <w:rPr>
      <w:color w:val="808080"/>
    </w:rPr>
  </w:style>
  <w:style w:type="paragraph" w:customStyle="1" w:styleId="PMD-TEXTOGENERAL">
    <w:name w:val="PMD - TEXTO GENERAL"/>
    <w:basedOn w:val="Normal"/>
    <w:link w:val="PMD-TEXTOGENERALCar"/>
    <w:qFormat/>
    <w:rsid w:val="001E161F"/>
    <w:pPr>
      <w:spacing w:line="336" w:lineRule="auto"/>
      <w:jc w:val="both"/>
    </w:pPr>
    <w:rPr>
      <w:rFonts w:ascii="Arial" w:eastAsia="Arial" w:hAnsi="Arial" w:cs="Arial"/>
      <w:sz w:val="24"/>
      <w:lang w:eastAsia="es-MX"/>
    </w:rPr>
  </w:style>
  <w:style w:type="character" w:customStyle="1" w:styleId="PMD-TEXTOGENERALCar">
    <w:name w:val="PMD - TEXTO GENERAL Car"/>
    <w:basedOn w:val="Fuentedeprrafopredeter"/>
    <w:link w:val="PMD-TEXTOGENERAL"/>
    <w:rsid w:val="001E161F"/>
    <w:rPr>
      <w:rFonts w:ascii="Arial" w:eastAsia="Arial" w:hAnsi="Arial" w:cs="Arial"/>
      <w:sz w:val="24"/>
      <w:lang w:eastAsia="es-MX"/>
    </w:rPr>
  </w:style>
  <w:style w:type="paragraph" w:customStyle="1" w:styleId="PMDTITULOSA">
    <w:name w:val="PMD TITULOS A"/>
    <w:basedOn w:val="Ttulo1"/>
    <w:link w:val="PMDTITULOSACar"/>
    <w:qFormat/>
    <w:rsid w:val="001E161F"/>
    <w:pPr>
      <w:keepNext/>
      <w:keepLines/>
      <w:spacing w:before="480" w:after="120" w:line="259" w:lineRule="auto"/>
    </w:pPr>
    <w:rPr>
      <w:rFonts w:ascii="Arial" w:eastAsia="Arial" w:hAnsi="Arial" w:cs="Arial"/>
      <w:b/>
      <w:bCs w:val="0"/>
      <w:sz w:val="36"/>
      <w:szCs w:val="48"/>
      <w:lang w:eastAsia="es-MX"/>
    </w:rPr>
  </w:style>
  <w:style w:type="character" w:customStyle="1" w:styleId="PMDTITULOSACar">
    <w:name w:val="PMD TITULOS A Car"/>
    <w:basedOn w:val="Ttulo1Car"/>
    <w:link w:val="PMDTITULOSA"/>
    <w:rsid w:val="001E161F"/>
    <w:rPr>
      <w:rFonts w:ascii="Arial" w:eastAsia="Arial" w:hAnsi="Arial" w:cs="Arial"/>
      <w:b/>
      <w:bCs w:val="0"/>
      <w:color w:val="595959" w:themeColor="text1" w:themeTint="A6"/>
      <w:sz w:val="36"/>
      <w:szCs w:val="48"/>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01">
      <w:bodyDiv w:val="1"/>
      <w:marLeft w:val="0"/>
      <w:marRight w:val="0"/>
      <w:marTop w:val="0"/>
      <w:marBottom w:val="0"/>
      <w:divBdr>
        <w:top w:val="none" w:sz="0" w:space="0" w:color="auto"/>
        <w:left w:val="none" w:sz="0" w:space="0" w:color="auto"/>
        <w:bottom w:val="none" w:sz="0" w:space="0" w:color="auto"/>
        <w:right w:val="none" w:sz="0" w:space="0" w:color="auto"/>
      </w:divBdr>
    </w:div>
    <w:div w:id="356004847">
      <w:bodyDiv w:val="1"/>
      <w:marLeft w:val="0"/>
      <w:marRight w:val="0"/>
      <w:marTop w:val="0"/>
      <w:marBottom w:val="0"/>
      <w:divBdr>
        <w:top w:val="none" w:sz="0" w:space="0" w:color="auto"/>
        <w:left w:val="none" w:sz="0" w:space="0" w:color="auto"/>
        <w:bottom w:val="none" w:sz="0" w:space="0" w:color="auto"/>
        <w:right w:val="none" w:sz="0" w:space="0" w:color="auto"/>
      </w:divBdr>
    </w:div>
    <w:div w:id="443422639">
      <w:bodyDiv w:val="1"/>
      <w:marLeft w:val="0"/>
      <w:marRight w:val="0"/>
      <w:marTop w:val="0"/>
      <w:marBottom w:val="0"/>
      <w:divBdr>
        <w:top w:val="none" w:sz="0" w:space="0" w:color="auto"/>
        <w:left w:val="none" w:sz="0" w:space="0" w:color="auto"/>
        <w:bottom w:val="none" w:sz="0" w:space="0" w:color="auto"/>
        <w:right w:val="none" w:sz="0" w:space="0" w:color="auto"/>
      </w:divBdr>
    </w:div>
    <w:div w:id="458190594">
      <w:bodyDiv w:val="1"/>
      <w:marLeft w:val="0"/>
      <w:marRight w:val="0"/>
      <w:marTop w:val="0"/>
      <w:marBottom w:val="0"/>
      <w:divBdr>
        <w:top w:val="none" w:sz="0" w:space="0" w:color="auto"/>
        <w:left w:val="none" w:sz="0" w:space="0" w:color="auto"/>
        <w:bottom w:val="none" w:sz="0" w:space="0" w:color="auto"/>
        <w:right w:val="none" w:sz="0" w:space="0" w:color="auto"/>
      </w:divBdr>
    </w:div>
    <w:div w:id="504519957">
      <w:bodyDiv w:val="1"/>
      <w:marLeft w:val="0"/>
      <w:marRight w:val="0"/>
      <w:marTop w:val="0"/>
      <w:marBottom w:val="0"/>
      <w:divBdr>
        <w:top w:val="none" w:sz="0" w:space="0" w:color="auto"/>
        <w:left w:val="none" w:sz="0" w:space="0" w:color="auto"/>
        <w:bottom w:val="none" w:sz="0" w:space="0" w:color="auto"/>
        <w:right w:val="none" w:sz="0" w:space="0" w:color="auto"/>
      </w:divBdr>
    </w:div>
    <w:div w:id="575482167">
      <w:bodyDiv w:val="1"/>
      <w:marLeft w:val="0"/>
      <w:marRight w:val="0"/>
      <w:marTop w:val="0"/>
      <w:marBottom w:val="0"/>
      <w:divBdr>
        <w:top w:val="none" w:sz="0" w:space="0" w:color="auto"/>
        <w:left w:val="none" w:sz="0" w:space="0" w:color="auto"/>
        <w:bottom w:val="none" w:sz="0" w:space="0" w:color="auto"/>
        <w:right w:val="none" w:sz="0" w:space="0" w:color="auto"/>
      </w:divBdr>
    </w:div>
    <w:div w:id="589508338">
      <w:bodyDiv w:val="1"/>
      <w:marLeft w:val="0"/>
      <w:marRight w:val="0"/>
      <w:marTop w:val="0"/>
      <w:marBottom w:val="0"/>
      <w:divBdr>
        <w:top w:val="none" w:sz="0" w:space="0" w:color="auto"/>
        <w:left w:val="none" w:sz="0" w:space="0" w:color="auto"/>
        <w:bottom w:val="none" w:sz="0" w:space="0" w:color="auto"/>
        <w:right w:val="none" w:sz="0" w:space="0" w:color="auto"/>
      </w:divBdr>
    </w:div>
    <w:div w:id="624963696">
      <w:bodyDiv w:val="1"/>
      <w:marLeft w:val="0"/>
      <w:marRight w:val="0"/>
      <w:marTop w:val="0"/>
      <w:marBottom w:val="0"/>
      <w:divBdr>
        <w:top w:val="none" w:sz="0" w:space="0" w:color="auto"/>
        <w:left w:val="none" w:sz="0" w:space="0" w:color="auto"/>
        <w:bottom w:val="none" w:sz="0" w:space="0" w:color="auto"/>
        <w:right w:val="none" w:sz="0" w:space="0" w:color="auto"/>
      </w:divBdr>
    </w:div>
    <w:div w:id="643775794">
      <w:bodyDiv w:val="1"/>
      <w:marLeft w:val="0"/>
      <w:marRight w:val="0"/>
      <w:marTop w:val="0"/>
      <w:marBottom w:val="0"/>
      <w:divBdr>
        <w:top w:val="none" w:sz="0" w:space="0" w:color="auto"/>
        <w:left w:val="none" w:sz="0" w:space="0" w:color="auto"/>
        <w:bottom w:val="none" w:sz="0" w:space="0" w:color="auto"/>
        <w:right w:val="none" w:sz="0" w:space="0" w:color="auto"/>
      </w:divBdr>
    </w:div>
    <w:div w:id="654183986">
      <w:bodyDiv w:val="1"/>
      <w:marLeft w:val="0"/>
      <w:marRight w:val="0"/>
      <w:marTop w:val="0"/>
      <w:marBottom w:val="0"/>
      <w:divBdr>
        <w:top w:val="none" w:sz="0" w:space="0" w:color="auto"/>
        <w:left w:val="none" w:sz="0" w:space="0" w:color="auto"/>
        <w:bottom w:val="none" w:sz="0" w:space="0" w:color="auto"/>
        <w:right w:val="none" w:sz="0" w:space="0" w:color="auto"/>
      </w:divBdr>
    </w:div>
    <w:div w:id="657809451">
      <w:bodyDiv w:val="1"/>
      <w:marLeft w:val="0"/>
      <w:marRight w:val="0"/>
      <w:marTop w:val="0"/>
      <w:marBottom w:val="0"/>
      <w:divBdr>
        <w:top w:val="none" w:sz="0" w:space="0" w:color="auto"/>
        <w:left w:val="none" w:sz="0" w:space="0" w:color="auto"/>
        <w:bottom w:val="none" w:sz="0" w:space="0" w:color="auto"/>
        <w:right w:val="none" w:sz="0" w:space="0" w:color="auto"/>
      </w:divBdr>
    </w:div>
    <w:div w:id="677731800">
      <w:bodyDiv w:val="1"/>
      <w:marLeft w:val="0"/>
      <w:marRight w:val="0"/>
      <w:marTop w:val="0"/>
      <w:marBottom w:val="0"/>
      <w:divBdr>
        <w:top w:val="none" w:sz="0" w:space="0" w:color="auto"/>
        <w:left w:val="none" w:sz="0" w:space="0" w:color="auto"/>
        <w:bottom w:val="none" w:sz="0" w:space="0" w:color="auto"/>
        <w:right w:val="none" w:sz="0" w:space="0" w:color="auto"/>
      </w:divBdr>
    </w:div>
    <w:div w:id="687869404">
      <w:bodyDiv w:val="1"/>
      <w:marLeft w:val="0"/>
      <w:marRight w:val="0"/>
      <w:marTop w:val="0"/>
      <w:marBottom w:val="0"/>
      <w:divBdr>
        <w:top w:val="none" w:sz="0" w:space="0" w:color="auto"/>
        <w:left w:val="none" w:sz="0" w:space="0" w:color="auto"/>
        <w:bottom w:val="none" w:sz="0" w:space="0" w:color="auto"/>
        <w:right w:val="none" w:sz="0" w:space="0" w:color="auto"/>
      </w:divBdr>
    </w:div>
    <w:div w:id="706374152">
      <w:bodyDiv w:val="1"/>
      <w:marLeft w:val="0"/>
      <w:marRight w:val="0"/>
      <w:marTop w:val="0"/>
      <w:marBottom w:val="0"/>
      <w:divBdr>
        <w:top w:val="none" w:sz="0" w:space="0" w:color="auto"/>
        <w:left w:val="none" w:sz="0" w:space="0" w:color="auto"/>
        <w:bottom w:val="none" w:sz="0" w:space="0" w:color="auto"/>
        <w:right w:val="none" w:sz="0" w:space="0" w:color="auto"/>
      </w:divBdr>
    </w:div>
    <w:div w:id="735855255">
      <w:bodyDiv w:val="1"/>
      <w:marLeft w:val="0"/>
      <w:marRight w:val="0"/>
      <w:marTop w:val="0"/>
      <w:marBottom w:val="0"/>
      <w:divBdr>
        <w:top w:val="none" w:sz="0" w:space="0" w:color="auto"/>
        <w:left w:val="none" w:sz="0" w:space="0" w:color="auto"/>
        <w:bottom w:val="none" w:sz="0" w:space="0" w:color="auto"/>
        <w:right w:val="none" w:sz="0" w:space="0" w:color="auto"/>
      </w:divBdr>
    </w:div>
    <w:div w:id="769815510">
      <w:bodyDiv w:val="1"/>
      <w:marLeft w:val="0"/>
      <w:marRight w:val="0"/>
      <w:marTop w:val="0"/>
      <w:marBottom w:val="0"/>
      <w:divBdr>
        <w:top w:val="none" w:sz="0" w:space="0" w:color="auto"/>
        <w:left w:val="none" w:sz="0" w:space="0" w:color="auto"/>
        <w:bottom w:val="none" w:sz="0" w:space="0" w:color="auto"/>
        <w:right w:val="none" w:sz="0" w:space="0" w:color="auto"/>
      </w:divBdr>
    </w:div>
    <w:div w:id="834800412">
      <w:bodyDiv w:val="1"/>
      <w:marLeft w:val="0"/>
      <w:marRight w:val="0"/>
      <w:marTop w:val="0"/>
      <w:marBottom w:val="0"/>
      <w:divBdr>
        <w:top w:val="none" w:sz="0" w:space="0" w:color="auto"/>
        <w:left w:val="none" w:sz="0" w:space="0" w:color="auto"/>
        <w:bottom w:val="none" w:sz="0" w:space="0" w:color="auto"/>
        <w:right w:val="none" w:sz="0" w:space="0" w:color="auto"/>
      </w:divBdr>
    </w:div>
    <w:div w:id="866601676">
      <w:bodyDiv w:val="1"/>
      <w:marLeft w:val="0"/>
      <w:marRight w:val="0"/>
      <w:marTop w:val="0"/>
      <w:marBottom w:val="0"/>
      <w:divBdr>
        <w:top w:val="none" w:sz="0" w:space="0" w:color="auto"/>
        <w:left w:val="none" w:sz="0" w:space="0" w:color="auto"/>
        <w:bottom w:val="none" w:sz="0" w:space="0" w:color="auto"/>
        <w:right w:val="none" w:sz="0" w:space="0" w:color="auto"/>
      </w:divBdr>
    </w:div>
    <w:div w:id="918292036">
      <w:bodyDiv w:val="1"/>
      <w:marLeft w:val="0"/>
      <w:marRight w:val="0"/>
      <w:marTop w:val="0"/>
      <w:marBottom w:val="0"/>
      <w:divBdr>
        <w:top w:val="none" w:sz="0" w:space="0" w:color="auto"/>
        <w:left w:val="none" w:sz="0" w:space="0" w:color="auto"/>
        <w:bottom w:val="none" w:sz="0" w:space="0" w:color="auto"/>
        <w:right w:val="none" w:sz="0" w:space="0" w:color="auto"/>
      </w:divBdr>
    </w:div>
    <w:div w:id="1011372818">
      <w:bodyDiv w:val="1"/>
      <w:marLeft w:val="0"/>
      <w:marRight w:val="0"/>
      <w:marTop w:val="0"/>
      <w:marBottom w:val="0"/>
      <w:divBdr>
        <w:top w:val="none" w:sz="0" w:space="0" w:color="auto"/>
        <w:left w:val="none" w:sz="0" w:space="0" w:color="auto"/>
        <w:bottom w:val="none" w:sz="0" w:space="0" w:color="auto"/>
        <w:right w:val="none" w:sz="0" w:space="0" w:color="auto"/>
      </w:divBdr>
    </w:div>
    <w:div w:id="1016686671">
      <w:bodyDiv w:val="1"/>
      <w:marLeft w:val="0"/>
      <w:marRight w:val="0"/>
      <w:marTop w:val="0"/>
      <w:marBottom w:val="0"/>
      <w:divBdr>
        <w:top w:val="none" w:sz="0" w:space="0" w:color="auto"/>
        <w:left w:val="none" w:sz="0" w:space="0" w:color="auto"/>
        <w:bottom w:val="none" w:sz="0" w:space="0" w:color="auto"/>
        <w:right w:val="none" w:sz="0" w:space="0" w:color="auto"/>
      </w:divBdr>
    </w:div>
    <w:div w:id="1032343837">
      <w:bodyDiv w:val="1"/>
      <w:marLeft w:val="0"/>
      <w:marRight w:val="0"/>
      <w:marTop w:val="0"/>
      <w:marBottom w:val="0"/>
      <w:divBdr>
        <w:top w:val="none" w:sz="0" w:space="0" w:color="auto"/>
        <w:left w:val="none" w:sz="0" w:space="0" w:color="auto"/>
        <w:bottom w:val="none" w:sz="0" w:space="0" w:color="auto"/>
        <w:right w:val="none" w:sz="0" w:space="0" w:color="auto"/>
      </w:divBdr>
    </w:div>
    <w:div w:id="1066876734">
      <w:bodyDiv w:val="1"/>
      <w:marLeft w:val="0"/>
      <w:marRight w:val="0"/>
      <w:marTop w:val="0"/>
      <w:marBottom w:val="0"/>
      <w:divBdr>
        <w:top w:val="none" w:sz="0" w:space="0" w:color="auto"/>
        <w:left w:val="none" w:sz="0" w:space="0" w:color="auto"/>
        <w:bottom w:val="none" w:sz="0" w:space="0" w:color="auto"/>
        <w:right w:val="none" w:sz="0" w:space="0" w:color="auto"/>
      </w:divBdr>
    </w:div>
    <w:div w:id="1155874906">
      <w:bodyDiv w:val="1"/>
      <w:marLeft w:val="0"/>
      <w:marRight w:val="0"/>
      <w:marTop w:val="0"/>
      <w:marBottom w:val="0"/>
      <w:divBdr>
        <w:top w:val="none" w:sz="0" w:space="0" w:color="auto"/>
        <w:left w:val="none" w:sz="0" w:space="0" w:color="auto"/>
        <w:bottom w:val="none" w:sz="0" w:space="0" w:color="auto"/>
        <w:right w:val="none" w:sz="0" w:space="0" w:color="auto"/>
      </w:divBdr>
    </w:div>
    <w:div w:id="1165441669">
      <w:bodyDiv w:val="1"/>
      <w:marLeft w:val="0"/>
      <w:marRight w:val="0"/>
      <w:marTop w:val="0"/>
      <w:marBottom w:val="0"/>
      <w:divBdr>
        <w:top w:val="none" w:sz="0" w:space="0" w:color="auto"/>
        <w:left w:val="none" w:sz="0" w:space="0" w:color="auto"/>
        <w:bottom w:val="none" w:sz="0" w:space="0" w:color="auto"/>
        <w:right w:val="none" w:sz="0" w:space="0" w:color="auto"/>
      </w:divBdr>
    </w:div>
    <w:div w:id="1279331239">
      <w:bodyDiv w:val="1"/>
      <w:marLeft w:val="0"/>
      <w:marRight w:val="0"/>
      <w:marTop w:val="0"/>
      <w:marBottom w:val="0"/>
      <w:divBdr>
        <w:top w:val="none" w:sz="0" w:space="0" w:color="auto"/>
        <w:left w:val="none" w:sz="0" w:space="0" w:color="auto"/>
        <w:bottom w:val="none" w:sz="0" w:space="0" w:color="auto"/>
        <w:right w:val="none" w:sz="0" w:space="0" w:color="auto"/>
      </w:divBdr>
    </w:div>
    <w:div w:id="1297367726">
      <w:bodyDiv w:val="1"/>
      <w:marLeft w:val="0"/>
      <w:marRight w:val="0"/>
      <w:marTop w:val="0"/>
      <w:marBottom w:val="0"/>
      <w:divBdr>
        <w:top w:val="none" w:sz="0" w:space="0" w:color="auto"/>
        <w:left w:val="none" w:sz="0" w:space="0" w:color="auto"/>
        <w:bottom w:val="none" w:sz="0" w:space="0" w:color="auto"/>
        <w:right w:val="none" w:sz="0" w:space="0" w:color="auto"/>
      </w:divBdr>
    </w:div>
    <w:div w:id="1364867002">
      <w:bodyDiv w:val="1"/>
      <w:marLeft w:val="0"/>
      <w:marRight w:val="0"/>
      <w:marTop w:val="0"/>
      <w:marBottom w:val="0"/>
      <w:divBdr>
        <w:top w:val="none" w:sz="0" w:space="0" w:color="auto"/>
        <w:left w:val="none" w:sz="0" w:space="0" w:color="auto"/>
        <w:bottom w:val="none" w:sz="0" w:space="0" w:color="auto"/>
        <w:right w:val="none" w:sz="0" w:space="0" w:color="auto"/>
      </w:divBdr>
    </w:div>
    <w:div w:id="1430081347">
      <w:bodyDiv w:val="1"/>
      <w:marLeft w:val="0"/>
      <w:marRight w:val="0"/>
      <w:marTop w:val="0"/>
      <w:marBottom w:val="0"/>
      <w:divBdr>
        <w:top w:val="none" w:sz="0" w:space="0" w:color="auto"/>
        <w:left w:val="none" w:sz="0" w:space="0" w:color="auto"/>
        <w:bottom w:val="none" w:sz="0" w:space="0" w:color="auto"/>
        <w:right w:val="none" w:sz="0" w:space="0" w:color="auto"/>
      </w:divBdr>
    </w:div>
    <w:div w:id="1547259414">
      <w:bodyDiv w:val="1"/>
      <w:marLeft w:val="0"/>
      <w:marRight w:val="0"/>
      <w:marTop w:val="0"/>
      <w:marBottom w:val="0"/>
      <w:divBdr>
        <w:top w:val="none" w:sz="0" w:space="0" w:color="auto"/>
        <w:left w:val="none" w:sz="0" w:space="0" w:color="auto"/>
        <w:bottom w:val="none" w:sz="0" w:space="0" w:color="auto"/>
        <w:right w:val="none" w:sz="0" w:space="0" w:color="auto"/>
      </w:divBdr>
    </w:div>
    <w:div w:id="1616445813">
      <w:bodyDiv w:val="1"/>
      <w:marLeft w:val="0"/>
      <w:marRight w:val="0"/>
      <w:marTop w:val="0"/>
      <w:marBottom w:val="0"/>
      <w:divBdr>
        <w:top w:val="none" w:sz="0" w:space="0" w:color="auto"/>
        <w:left w:val="none" w:sz="0" w:space="0" w:color="auto"/>
        <w:bottom w:val="none" w:sz="0" w:space="0" w:color="auto"/>
        <w:right w:val="none" w:sz="0" w:space="0" w:color="auto"/>
      </w:divBdr>
    </w:div>
    <w:div w:id="1656445118">
      <w:bodyDiv w:val="1"/>
      <w:marLeft w:val="0"/>
      <w:marRight w:val="0"/>
      <w:marTop w:val="0"/>
      <w:marBottom w:val="0"/>
      <w:divBdr>
        <w:top w:val="none" w:sz="0" w:space="0" w:color="auto"/>
        <w:left w:val="none" w:sz="0" w:space="0" w:color="auto"/>
        <w:bottom w:val="none" w:sz="0" w:space="0" w:color="auto"/>
        <w:right w:val="none" w:sz="0" w:space="0" w:color="auto"/>
      </w:divBdr>
    </w:div>
    <w:div w:id="1714840269">
      <w:bodyDiv w:val="1"/>
      <w:marLeft w:val="0"/>
      <w:marRight w:val="0"/>
      <w:marTop w:val="0"/>
      <w:marBottom w:val="0"/>
      <w:divBdr>
        <w:top w:val="none" w:sz="0" w:space="0" w:color="auto"/>
        <w:left w:val="none" w:sz="0" w:space="0" w:color="auto"/>
        <w:bottom w:val="none" w:sz="0" w:space="0" w:color="auto"/>
        <w:right w:val="none" w:sz="0" w:space="0" w:color="auto"/>
      </w:divBdr>
    </w:div>
    <w:div w:id="1787846929">
      <w:bodyDiv w:val="1"/>
      <w:marLeft w:val="0"/>
      <w:marRight w:val="0"/>
      <w:marTop w:val="0"/>
      <w:marBottom w:val="0"/>
      <w:divBdr>
        <w:top w:val="none" w:sz="0" w:space="0" w:color="auto"/>
        <w:left w:val="none" w:sz="0" w:space="0" w:color="auto"/>
        <w:bottom w:val="none" w:sz="0" w:space="0" w:color="auto"/>
        <w:right w:val="none" w:sz="0" w:space="0" w:color="auto"/>
      </w:divBdr>
    </w:div>
    <w:div w:id="1836648217">
      <w:bodyDiv w:val="1"/>
      <w:marLeft w:val="0"/>
      <w:marRight w:val="0"/>
      <w:marTop w:val="0"/>
      <w:marBottom w:val="0"/>
      <w:divBdr>
        <w:top w:val="none" w:sz="0" w:space="0" w:color="auto"/>
        <w:left w:val="none" w:sz="0" w:space="0" w:color="auto"/>
        <w:bottom w:val="none" w:sz="0" w:space="0" w:color="auto"/>
        <w:right w:val="none" w:sz="0" w:space="0" w:color="auto"/>
      </w:divBdr>
    </w:div>
    <w:div w:id="1885411979">
      <w:bodyDiv w:val="1"/>
      <w:marLeft w:val="0"/>
      <w:marRight w:val="0"/>
      <w:marTop w:val="0"/>
      <w:marBottom w:val="0"/>
      <w:divBdr>
        <w:top w:val="none" w:sz="0" w:space="0" w:color="auto"/>
        <w:left w:val="none" w:sz="0" w:space="0" w:color="auto"/>
        <w:bottom w:val="none" w:sz="0" w:space="0" w:color="auto"/>
        <w:right w:val="none" w:sz="0" w:space="0" w:color="auto"/>
      </w:divBdr>
    </w:div>
    <w:div w:id="1961108644">
      <w:bodyDiv w:val="1"/>
      <w:marLeft w:val="0"/>
      <w:marRight w:val="0"/>
      <w:marTop w:val="0"/>
      <w:marBottom w:val="0"/>
      <w:divBdr>
        <w:top w:val="none" w:sz="0" w:space="0" w:color="auto"/>
        <w:left w:val="none" w:sz="0" w:space="0" w:color="auto"/>
        <w:bottom w:val="none" w:sz="0" w:space="0" w:color="auto"/>
        <w:right w:val="none" w:sz="0" w:space="0" w:color="auto"/>
      </w:divBdr>
    </w:div>
    <w:div w:id="1970894779">
      <w:bodyDiv w:val="1"/>
      <w:marLeft w:val="0"/>
      <w:marRight w:val="0"/>
      <w:marTop w:val="0"/>
      <w:marBottom w:val="0"/>
      <w:divBdr>
        <w:top w:val="none" w:sz="0" w:space="0" w:color="auto"/>
        <w:left w:val="none" w:sz="0" w:space="0" w:color="auto"/>
        <w:bottom w:val="none" w:sz="0" w:space="0" w:color="auto"/>
        <w:right w:val="none" w:sz="0" w:space="0" w:color="auto"/>
      </w:divBdr>
    </w:div>
    <w:div w:id="2033870745">
      <w:bodyDiv w:val="1"/>
      <w:marLeft w:val="0"/>
      <w:marRight w:val="0"/>
      <w:marTop w:val="0"/>
      <w:marBottom w:val="0"/>
      <w:divBdr>
        <w:top w:val="none" w:sz="0" w:space="0" w:color="auto"/>
        <w:left w:val="none" w:sz="0" w:space="0" w:color="auto"/>
        <w:bottom w:val="none" w:sz="0" w:space="0" w:color="auto"/>
        <w:right w:val="none" w:sz="0" w:space="0" w:color="auto"/>
      </w:divBdr>
    </w:div>
    <w:div w:id="210845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6.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6" Type="http://schemas.openxmlformats.org/officeDocument/2006/relationships/hyperlink" Target="http://www.conac.gob.mx/work/models/CONAC/normatividad/NOR_01_02_004.pdf" TargetMode="External"/><Relationship Id="rId5" Type="http://schemas.openxmlformats.org/officeDocument/2006/relationships/hyperlink" Target="http://www.conac.gob.mx/work/models/CONAC/normatividad/NOR_01_02_003.pdf" TargetMode="External"/><Relationship Id="rId4" Type="http://schemas.openxmlformats.org/officeDocument/2006/relationships/hyperlink" Target="http://www.conac.gob.mx/work/models/CONAC/normatividad/NOR_01_02_0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E723-BC4F-42F6-88B1-AAA3E9D9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19221</Words>
  <Characters>105718</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selenia parra clemente</dc:creator>
  <cp:keywords/>
  <dc:description/>
  <cp:lastModifiedBy>genaro aviles</cp:lastModifiedBy>
  <cp:revision>2</cp:revision>
  <cp:lastPrinted>2020-05-19T14:38:00Z</cp:lastPrinted>
  <dcterms:created xsi:type="dcterms:W3CDTF">2023-03-16T15:39:00Z</dcterms:created>
  <dcterms:modified xsi:type="dcterms:W3CDTF">2023-03-16T15:39:00Z</dcterms:modified>
</cp:coreProperties>
</file>